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Microsoft YaHei" w:hAnsi="Microsoft YaHei" w:eastAsia="Microsoft YaHei"/>
          <w:b/>
          <w:color w:val="0F766E"/>
          <w:sz w:val="48"/>
        </w:rPr>
        <w:t>KeyBoy 搜索引擎课程设计增强版说明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color w:val="4E5B63"/>
          <w:sz w:val="28"/>
        </w:rPr>
        <w:t>定向爬取 + 多智能体 + 混合检索 + 可解释评测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68"/>
        <w:gridCol w:w="6520"/>
      </w:tblGrid>
      <w:tr>
        <w:tc>
          <w:tcPr>
            <w:tcW w:type="dxa" w:w="4901"/>
            <w:vAlign w:val="center"/>
            <w:shd w:fill="E6F4F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项目名称</w:t>
            </w:r>
          </w:p>
        </w:tc>
        <w:tc>
          <w:tcPr>
            <w:tcW w:type="dxa" w:w="490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KeyBoy 专业领域智能搜索引擎</w:t>
            </w:r>
          </w:p>
        </w:tc>
      </w:tr>
      <w:tr>
        <w:tc>
          <w:tcPr>
            <w:tcW w:type="dxa" w:w="4901"/>
            <w:vAlign w:val="center"/>
            <w:shd w:fill="E6F4F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版本定位</w:t>
            </w:r>
          </w:p>
        </w:tc>
        <w:tc>
          <w:tcPr>
            <w:tcW w:type="dxa" w:w="490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课程设计增强版 / 可运行演示版</w:t>
            </w:r>
          </w:p>
        </w:tc>
      </w:tr>
      <w:tr>
        <w:tc>
          <w:tcPr>
            <w:tcW w:type="dxa" w:w="4901"/>
            <w:vAlign w:val="center"/>
            <w:shd w:fill="E6F4F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核心目标</w:t>
            </w:r>
          </w:p>
        </w:tc>
        <w:tc>
          <w:tcPr>
            <w:tcW w:type="dxa" w:w="490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以现代搜索系统能力提升课程设计完成度与验收表现</w:t>
            </w:r>
          </w:p>
        </w:tc>
      </w:tr>
      <w:tr>
        <w:tc>
          <w:tcPr>
            <w:tcW w:type="dxa" w:w="4901"/>
            <w:vAlign w:val="center"/>
            <w:shd w:fill="E6F4F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技术路线</w:t>
            </w:r>
          </w:p>
        </w:tc>
        <w:tc>
          <w:tcPr>
            <w:tcW w:type="dxa" w:w="490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Python 标准库、BM25、语义向量、RRF、抽取式摘要、unittest</w:t>
            </w:r>
          </w:p>
        </w:tc>
      </w:tr>
      <w:tr>
        <w:tc>
          <w:tcPr>
            <w:tcW w:type="dxa" w:w="4901"/>
            <w:vAlign w:val="center"/>
            <w:shd w:fill="E6F4F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交付内容</w:t>
            </w:r>
          </w:p>
        </w:tc>
        <w:tc>
          <w:tcPr>
            <w:tcW w:type="dxa" w:w="4901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源代码、前端、语料、评测集、迭代说明、系统设计、验收指南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0F766E"/>
        </w:rPr>
        <w:t>1. 修改迭代总览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sz w:val="21"/>
        </w:rPr>
        <w:t>本增强版在原开发计划书基础上保留课程设计的可控边界，同时重点补强算法先进性、工程可运行性、验收可展示性和质量可证明性。原方案以定向爬取、TF-IDF、本地 JSON 和简单前端为主；增强版升级为多智能体搜索工作台，能展示混合检索、智能摘要、可解释评分和自动评测闭环。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3267"/>
            <w:vAlign w:val="center"/>
            <w:shd w:fill="0F766E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267"/>
            <w:vAlign w:val="center"/>
            <w:shd w:fill="0F766E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原计划</w:t>
            </w:r>
          </w:p>
        </w:tc>
        <w:tc>
          <w:tcPr>
            <w:tcW w:type="dxa" w:w="3267"/>
            <w:vAlign w:val="center"/>
            <w:shd w:fill="0F766E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增强版迭代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检索算法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倒排索引 + TF-IDF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BM25 + 轻量语义向量 + RRF 融合 + 二阶段重排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智能体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爬取、清洗、索引、搜索四类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新增 InsightAgent 与 EvalAgent，形成摘要和评测闭环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前端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搜索框与结果列表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结果、摘要、过滤、评分解释、Agent Trace、质量指标同屏展示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质量保证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人工测试为主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unittest + Recall@5 + nDCG@5 + 平均耗时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部署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依赖若干 Python 库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核心功能仅需 Python 标准库，演示更稳定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color w:val="0F766E"/>
        </w:rPr>
        <w:t>2. 核心创新点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混合检索：BM25 处理精确关键词，语义向量覆盖同义表达和长问题。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RRF 融合：使用排名位置融合多个检索器，规避分数尺度不一致。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查询画像：根据问题意图、技术词和长度动态调整词法/语义权重。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可解释排序：每条结果展示 BM25、语义、RRF、重排分数和命中原因。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可评测质量：内置测试查询，自动输出 Recall@5、nDCG@5 和平均耗时。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稳定演示：内置本地语料，同时保留合规爬虫扩展能力。</w:t>
      </w:r>
    </w:p>
    <w:p>
      <w:pPr>
        <w:pStyle w:val="Heading1"/>
      </w:pPr>
      <w:r>
        <w:rPr>
          <w:rFonts w:ascii="Microsoft YaHei" w:hAnsi="Microsoft YaHei" w:eastAsia="Microsoft YaHei"/>
          <w:color w:val="0F766E"/>
        </w:rPr>
        <w:t>3. 系统架构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3267"/>
            <w:vAlign w:val="center"/>
            <w:shd w:fill="2563EB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智能体</w:t>
            </w:r>
          </w:p>
        </w:tc>
        <w:tc>
          <w:tcPr>
            <w:tcW w:type="dxa" w:w="3267"/>
            <w:vAlign w:val="center"/>
            <w:shd w:fill="2563EB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67"/>
            <w:vAlign w:val="center"/>
            <w:shd w:fill="2563EB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验收价值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CrawlAgent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加载本地语料，可选合规网页抓取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规避现场网络波动，保留扩展能力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CleanAgent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清洗、去重、过滤低质量文本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保证知识库质量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IndexAgent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构建 BM25 与语义向量索引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体现搜索核心技术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SearchAgent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执行检索、融合、重排与解释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展示系统智能程度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InsightAgent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生成查询摘要和洞察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提升结果可读性</w:t>
            </w:r>
          </w:p>
        </w:tc>
      </w:tr>
      <w:tr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EvalAgent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计算 Recall@5、nDCG@5、耗时</w:t>
            </w:r>
          </w:p>
        </w:tc>
        <w:tc>
          <w:tcPr>
            <w:tcW w:type="dxa" w:w="326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形成可证明质量闭环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color w:val="0F766E"/>
        </w:rPr>
        <w:t>4. 运行与验收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sz w:val="21"/>
        </w:rPr>
        <w:t>运行命令：</w:t>
      </w:r>
      <w:r>
        <w:rPr>
          <w:rFonts w:ascii="Microsoft YaHei" w:hAnsi="Microsoft YaHei" w:eastAsia="Microsoft YaHei"/>
          <w:sz w:val="21"/>
        </w:rPr>
        <w:t>python -m keyboy.app --host 127.0.0.1 --port 8787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sz w:val="21"/>
        </w:rPr>
        <w:t>访问地址：</w:t>
      </w:r>
      <w:r>
        <w:rPr>
          <w:rFonts w:ascii="Microsoft YaHei" w:hAnsi="Microsoft YaHei" w:eastAsia="Microsoft YaHei"/>
          <w:sz w:val="21"/>
        </w:rPr>
        <w:t>http://127.0.0.1:8787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查询“混合检索 BM25 RRF”，展示精确技术词、RRF 融合与评分解释。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查询“如何提升课程设计搜索准确率”，展示自然语言查询、语义召回和摘要。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查询“爬虫合规 robots 频率控制”，展示合规设计和工程风险控制。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切换 Hybrid、BM25、Semantic 三种模式，直观看到算法差异。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打开右侧质量指标，展示 Recall@5、nDCG@5 和平均耗时。</w:t>
      </w:r>
    </w:p>
    <w:p>
      <w:pPr>
        <w:pStyle w:val="Heading1"/>
      </w:pPr>
      <w:r>
        <w:rPr>
          <w:rFonts w:ascii="Microsoft YaHei" w:hAnsi="Microsoft YaHei" w:eastAsia="Microsoft YaHei"/>
          <w:color w:val="0F766E"/>
        </w:rPr>
        <w:t>5. 当前验证结果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c>
          <w:tcPr>
            <w:tcW w:type="dxa" w:w="2450"/>
            <w:vAlign w:val="center"/>
            <w:shd w:fill="B7791F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测试项</w:t>
            </w:r>
          </w:p>
        </w:tc>
        <w:tc>
          <w:tcPr>
            <w:tcW w:type="dxa" w:w="2450"/>
            <w:vAlign w:val="center"/>
            <w:shd w:fill="B7791F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2450"/>
            <w:vAlign w:val="center"/>
            <w:shd w:fill="B7791F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2450"/>
            <w:vAlign w:val="center"/>
            <w:shd w:fill="B7791F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验收意义</w:t>
            </w:r>
          </w:p>
        </w:tc>
      </w:tr>
      <w:tr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单元测试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4/4 通过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覆盖索引、搜索、摘要、评测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代码可复现</w:t>
            </w:r>
          </w:p>
        </w:tc>
      </w:tr>
      <w:tr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Recall@5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0.90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相关文档召回能力强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证明结果不漏关键信息</w:t>
            </w:r>
          </w:p>
        </w:tc>
      </w:tr>
      <w:tr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nDCG@5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0.8493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相关文档排序靠前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证明排序质量</w:t>
            </w:r>
          </w:p>
        </w:tc>
      </w:tr>
      <w:tr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平均耗时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毫秒级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本地演示语料快速响应</w:t>
            </w:r>
          </w:p>
        </w:tc>
        <w:tc>
          <w:tcPr>
            <w:tcW w:type="dxa" w:w="245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满足小于 3 秒目标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color w:val="0F766E"/>
        </w:rPr>
        <w:t>6. 推荐答辩表述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sz w:val="21"/>
        </w:rPr>
        <w:t>我们没有停留在最初的 TF-IDF 搜索，而是参考现代搜索系统，把 KeyBoy 做成了混合检索工作台。系统同时支持 BM25、语义向量和 RRF 融合排序，并且每条结果都有可解释分数。多智能体流水线覆盖采集、清洗、索引、搜索、摘要和评测，前端能展示 Agent Trace、查询画像和质量指标。因此项目不仅能运行，还能解释为什么这样设计、如何证明质量、如何继续扩展。</w:t>
      </w:r>
    </w:p>
    <w:p>
      <w:pPr>
        <w:pStyle w:val="Heading1"/>
      </w:pPr>
      <w:r>
        <w:rPr>
          <w:rFonts w:ascii="Microsoft YaHei" w:hAnsi="Microsoft YaHei" w:eastAsia="Microsoft YaHei"/>
          <w:color w:val="0F766E"/>
        </w:rPr>
        <w:t>7. 参考经验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Elasticsearch RRF 文档：多个相关性指标可以通过倒数排名融合为单一结果集。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OpenSearch Hybrid Search：关键词检索与神经/语义检索可结合并进行分数处理。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Faiss 文档：向量相似度检索是现代语义搜索的重要基础。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BEIR 检索评测论文：搜索质量需要用统一基准、Recall、nDCG 等指标验证。</w:t>
      </w:r>
    </w:p>
    <w:sectPr w:rsidR="00FC693F" w:rsidRPr="0006063C" w:rsidSect="00034616">
      <w:pgSz w:w="12240" w:h="15840"/>
      <w:pgMar w:top="1134" w:right="1219" w:bottom="1134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