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81"/>
        <w:pBdr/>
        <w:spacing/>
        <w:ind/>
        <w:rPr/>
      </w:pPr>
      <w:r>
        <w:t xml:space="preserve">IoT Academy</w:t>
      </w:r>
      <w:r>
        <w:t xml:space="preserve"> – Code Freeze Report</w:t>
      </w:r>
      <w:r/>
    </w:p>
    <w:p>
      <w:pPr>
        <w:pStyle w:val="682"/>
        <w:pBdr/>
        <w:spacing/>
        <w:ind/>
        <w:rPr/>
      </w:pPr>
      <w:r>
        <w:t xml:space="preserve">Team Name</w:t>
      </w:r>
      <w:r/>
    </w:p>
    <w:p>
      <w:pPr>
        <w:pBdr/>
        <w:spacing/>
        <w:ind/>
        <w:rPr/>
      </w:pPr>
      <w:r>
        <w:t xml:space="preserve">Cohort 7 Group 2 Team 2</w:t>
      </w:r>
      <w:r/>
    </w:p>
    <w:p>
      <w:pPr>
        <w:pStyle w:val="682"/>
        <w:pBdr/>
        <w:spacing/>
        <w:ind/>
        <w:rPr/>
      </w:pPr>
      <w:r>
        <w:t xml:space="preserve">Project Description</w:t>
      </w:r>
      <w:r/>
    </w:p>
    <w:p>
      <w:pPr>
        <w:pBdr>
          <w:top w:val="none" w:color="000000" w:sz="4" w:space="0"/>
          <w:left w:val="none" w:color="000000" w:sz="4" w:space="0"/>
          <w:bottom w:val="none" w:color="000000" w:sz="4" w:space="0"/>
          <w:right w:val="none" w:color="000000" w:sz="4" w:space="0"/>
        </w:pBdr>
        <w:spacing w:line="300" w:lineRule="atLeast"/>
        <w:ind w:right="0" w:firstLine="0" w:left="0"/>
        <w:rPr/>
      </w:pPr>
      <w:r>
        <w:rPr>
          <w:rFonts w:ascii="Segoe UI" w:hAnsi="Segoe UI" w:eastAsia="Segoe UI" w:cs="Segoe UI"/>
          <w:color w:val="000000"/>
          <w:sz w:val="21"/>
        </w:rPr>
        <w:t xml:space="preserve">The project focuses on the development and validation of a data-driven monitoring and visualization concept for industrial robot operations. The objective is to collect and process real-time and historical telemetry data, such as robot position signals, us</w:t>
      </w:r>
      <w:r>
        <w:rPr>
          <w:rFonts w:ascii="Segoe UI" w:hAnsi="Segoe UI" w:eastAsia="Segoe UI" w:cs="Segoe UI"/>
          <w:color w:val="000000"/>
          <w:sz w:val="21"/>
        </w:rPr>
        <w:t xml:space="preserve">ing a combination of MQTT-based data streaming and SQL-based storage solutions.</w:t>
      </w:r>
      <w:r/>
    </w:p>
    <w:p>
      <w:pPr>
        <w:pBdr>
          <w:top w:val="none" w:color="000000" w:sz="4" w:space="0"/>
          <w:left w:val="none" w:color="000000" w:sz="4" w:space="0"/>
          <w:bottom w:val="none" w:color="000000" w:sz="4" w:space="0"/>
          <w:right w:val="none" w:color="000000" w:sz="4" w:space="0"/>
        </w:pBdr>
        <w:spacing w:line="300" w:lineRule="atLeast"/>
        <w:ind w:right="0" w:firstLine="0" w:left="0"/>
        <w:rPr/>
      </w:pPr>
      <w:r>
        <w:rPr>
          <w:rFonts w:ascii="Segoe UI" w:hAnsi="Segoe UI" w:eastAsia="Segoe UI" w:cs="Segoe UI"/>
          <w:color w:val="000000"/>
          <w:sz w:val="21"/>
        </w:rPr>
        <w:t xml:space="preserve">Grafana dashboards were implemented to analyze and visualize robot behavior, including position tracking and general process monitoring.</w:t>
      </w:r>
      <w:r>
        <w:rPr>
          <w:rFonts w:ascii="Segoe UI" w:hAnsi="Segoe UI" w:eastAsia="Segoe UI" w:cs="Segoe UI"/>
          <w:color w:val="000000"/>
          <w:sz w:val="21"/>
        </w:rPr>
        <w:t xml:space="preserve"> As an alternative, a flexible HTML-based API visualization approach was developed and demonstrated as a dashboard solution.</w:t>
      </w:r>
      <w:r/>
    </w:p>
    <w:p>
      <w:pPr>
        <w:pBdr>
          <w:top w:val="none" w:color="000000" w:sz="4" w:space="0"/>
          <w:left w:val="none" w:color="000000" w:sz="4" w:space="0"/>
          <w:bottom w:val="none" w:color="000000" w:sz="4" w:space="0"/>
          <w:right w:val="none" w:color="000000" w:sz="4" w:space="0"/>
        </w:pBdr>
        <w:spacing w:line="300" w:lineRule="atLeast"/>
        <w:ind w:right="0" w:firstLine="0" w:left="0"/>
        <w:rPr/>
      </w:pPr>
      <w:r>
        <w:rPr>
          <w:rFonts w:ascii="Segoe UI" w:hAnsi="Segoe UI" w:eastAsia="Segoe UI" w:cs="Segoe UI"/>
          <w:color w:val="000000"/>
          <w:sz w:val="21"/>
        </w:rPr>
        <w:t xml:space="preserve">The system integrates multiple data sources and enables scalable handling of production data. The overall goal is to improve transparency, support troubleshooting, and provide a foundation for further analysis and optimization of automated manufacturing pr</w:t>
      </w:r>
      <w:r>
        <w:rPr>
          <w:rFonts w:ascii="Segoe UI" w:hAnsi="Segoe UI" w:eastAsia="Segoe UI" w:cs="Segoe UI"/>
          <w:color w:val="000000"/>
          <w:sz w:val="21"/>
        </w:rPr>
        <w:t xml:space="preserve">ocesses.</w:t>
      </w:r>
      <w:r/>
      <w:r/>
      <w:r/>
      <w:r/>
      <w:r>
        <w:rPr>
          <w:rFonts w:ascii="Segoe UI" w:hAnsi="Segoe UI" w:eastAsia="Segoe UI" w:cs="Segoe UI"/>
          <w:sz w:val="21"/>
        </w:rPr>
      </w:r>
    </w:p>
    <w:p>
      <w:pPr>
        <w:pStyle w:val="682"/>
        <w:pBdr/>
        <w:spacing/>
        <w:ind/>
        <w:rPr/>
      </w:pPr>
      <w:r>
        <w:t xml:space="preserve">Project Execution Methodology</w:t>
      </w:r>
      <w:r/>
    </w:p>
    <w:p>
      <w:pPr>
        <w:pBdr>
          <w:top w:val="none" w:color="000000" w:sz="4" w:space="0"/>
          <w:left w:val="none" w:color="000000" w:sz="4" w:space="0"/>
          <w:bottom w:val="none" w:color="000000" w:sz="4" w:space="0"/>
          <w:right w:val="none" w:color="000000" w:sz="4" w:space="0"/>
        </w:pBdr>
        <w:spacing w:line="300" w:lineRule="atLeast"/>
        <w:ind w:right="0" w:firstLine="0" w:left="0"/>
        <w:rPr/>
      </w:pPr>
      <w:r>
        <w:rPr>
          <w:rFonts w:ascii="Segoe UI" w:hAnsi="Segoe UI" w:eastAsia="Segoe UI" w:cs="Segoe UI"/>
          <w:color w:val="000000"/>
          <w:sz w:val="21"/>
        </w:rPr>
        <w:t xml:space="preserve">The project team applied a structured and collaborative approach to communication and development. Source code and configurations were managed using version control, with all code made available via a shared GitHub repository to ensure transparency and tra</w:t>
      </w:r>
      <w:r>
        <w:rPr>
          <w:rFonts w:ascii="Segoe UI" w:hAnsi="Segoe UI" w:eastAsia="Segoe UI" w:cs="Segoe UI"/>
          <w:color w:val="000000"/>
          <w:sz w:val="21"/>
        </w:rPr>
        <w:t xml:space="preserve">ceability.</w:t>
      </w:r>
      <w:r/>
    </w:p>
    <w:p>
      <w:pPr>
        <w:pBdr>
          <w:top w:val="none" w:color="000000" w:sz="4" w:space="0"/>
          <w:left w:val="none" w:color="000000" w:sz="4" w:space="0"/>
          <w:bottom w:val="none" w:color="000000" w:sz="4" w:space="0"/>
          <w:right w:val="none" w:color="000000" w:sz="4" w:space="0"/>
        </w:pBdr>
        <w:spacing w:line="300" w:lineRule="atLeast"/>
        <w:ind w:right="0" w:firstLine="0" w:left="0"/>
        <w:rPr/>
      </w:pPr>
      <w:r>
        <w:rPr>
          <w:rFonts w:ascii="Segoe UI" w:hAnsi="Segoe UI" w:eastAsia="Segoe UI" w:cs="Segoe UI"/>
          <w:color w:val="000000"/>
          <w:sz w:val="21"/>
        </w:rPr>
        <w:t xml:space="preserve">Daily debrief meetings were used to align on progress, discuss challenges, and define next steps. Practical examples and coding exercises supported knowledge transfer and helped align implementation approaches within the team.</w:t>
      </w:r>
      <w:r/>
    </w:p>
    <w:p>
      <w:pPr>
        <w:pBdr>
          <w:top w:val="none" w:color="000000" w:sz="4" w:space="0"/>
          <w:left w:val="none" w:color="000000" w:sz="4" w:space="0"/>
          <w:bottom w:val="none" w:color="000000" w:sz="4" w:space="0"/>
          <w:right w:val="none" w:color="000000" w:sz="4" w:space="0"/>
        </w:pBdr>
        <w:spacing w:line="300" w:lineRule="atLeast"/>
        <w:ind w:right="0" w:firstLine="0" w:left="0"/>
        <w:rPr/>
      </w:pPr>
      <w:r>
        <w:rPr>
          <w:rFonts w:ascii="Segoe UI" w:hAnsi="Segoe UI" w:eastAsia="Segoe UI" w:cs="Segoe UI"/>
          <w:color w:val="000000"/>
          <w:sz w:val="21"/>
        </w:rPr>
        <w:t xml:space="preserve">Development followed an iterative approach with continuous feedback. Task tracking and issue resolution were handled pragmatically, focusing on efficiency. Close collaboration between stakeholders ensured smooth integration, testing, and validation. Docume</w:t>
      </w:r>
      <w:r>
        <w:rPr>
          <w:rFonts w:ascii="Segoe UI" w:hAnsi="Segoe UI" w:eastAsia="Segoe UI" w:cs="Segoe UI"/>
          <w:color w:val="000000"/>
          <w:sz w:val="21"/>
        </w:rPr>
        <w:t xml:space="preserve">ntation and knowledge sharing were maintained throughout the project.</w:t>
      </w:r>
      <w:r/>
      <w:r/>
      <w:r/>
      <w:r>
        <w:rPr>
          <w:rFonts w:ascii="Segoe UI" w:hAnsi="Segoe UI" w:eastAsia="Segoe UI" w:cs="Segoe UI"/>
          <w:sz w:val="21"/>
        </w:rPr>
      </w:r>
    </w:p>
    <w:p>
      <w:pPr>
        <w:pStyle w:val="682"/>
        <w:pBdr/>
        <w:spacing/>
        <w:ind/>
        <w:rPr/>
      </w:pPr>
      <w:r>
        <w:t xml:space="preserve">Implemened Features List</w:t>
      </w:r>
      <w:r/>
    </w:p>
    <w:p>
      <w:pPr>
        <w:pStyle w:val="693"/>
        <w:numPr>
          <w:ilvl w:val="0"/>
          <w:numId w:val="11"/>
        </w:numPr>
        <w:pBdr>
          <w:top w:val="none" w:color="000000" w:sz="4" w:space="0"/>
          <w:left w:val="none" w:color="000000" w:sz="4" w:space="0"/>
          <w:bottom w:val="none" w:color="000000" w:sz="4" w:space="0"/>
          <w:right w:val="none" w:color="000000" w:sz="4" w:space="0"/>
        </w:pBdr>
        <w:spacing w:line="300" w:lineRule="atLeast"/>
        <w:ind w:right="0"/>
        <w:rPr>
          <w:b w:val="0"/>
          <w:bCs w:val="0"/>
        </w:rPr>
      </w:pPr>
      <w:r>
        <w:rPr>
          <w:rFonts w:ascii="Segoe UI" w:hAnsi="Segoe UI" w:eastAsia="Segoe UI" w:cs="Segoe UI"/>
          <w:b w:val="0"/>
          <w:bCs w:val="0"/>
          <w:color w:val="000000"/>
          <w:sz w:val="21"/>
        </w:rPr>
        <w:t xml:space="preserve">OPC UA Subscription</w:t>
      </w:r>
      <w:r>
        <w:rPr>
          <w:rFonts w:ascii="Segoe UI" w:hAnsi="Segoe UI" w:eastAsia="Segoe UI" w:cs="Segoe UI"/>
          <w:b w:val="0"/>
          <w:bCs w:val="0"/>
          <w:color w:val="000000"/>
          <w:sz w:val="21"/>
        </w:rPr>
        <w:t xml:space="preserve"> – Initial implementation for real-time data acquisition from industrial devices.</w:t>
      </w:r>
      <w:r>
        <w:rPr>
          <w:b w:val="0"/>
          <w:bCs w:val="0"/>
        </w:rPr>
      </w:r>
    </w:p>
    <w:p>
      <w:pPr>
        <w:pStyle w:val="693"/>
        <w:numPr>
          <w:ilvl w:val="0"/>
          <w:numId w:val="11"/>
        </w:numPr>
        <w:pBdr>
          <w:top w:val="none" w:color="000000" w:sz="4" w:space="0"/>
          <w:left w:val="none" w:color="000000" w:sz="4" w:space="0"/>
          <w:bottom w:val="none" w:color="000000" w:sz="4" w:space="0"/>
          <w:right w:val="none" w:color="000000" w:sz="4" w:space="0"/>
        </w:pBdr>
        <w:spacing w:line="300" w:lineRule="atLeast"/>
        <w:ind w:right="0"/>
        <w:rPr>
          <w:b w:val="0"/>
          <w:bCs w:val="0"/>
        </w:rPr>
      </w:pPr>
      <w:r>
        <w:rPr>
          <w:rFonts w:ascii="Segoe UI" w:hAnsi="Segoe UI" w:eastAsia="Segoe UI" w:cs="Segoe UI"/>
          <w:b w:val="0"/>
          <w:bCs w:val="0"/>
          <w:color w:val="000000"/>
          <w:sz w:val="21"/>
        </w:rPr>
        <w:t xml:space="preserve">MQTT Data Integration</w:t>
      </w:r>
      <w:r>
        <w:rPr>
          <w:rFonts w:ascii="Segoe UI" w:hAnsi="Segoe UI" w:eastAsia="Segoe UI" w:cs="Segoe UI"/>
          <w:b w:val="0"/>
          <w:bCs w:val="0"/>
          <w:color w:val="000000"/>
          <w:sz w:val="21"/>
        </w:rPr>
        <w:t xml:space="preserve"> – Real-time acquisition and visualization of streaming robot telemetry data.</w:t>
      </w:r>
      <w:r>
        <w:rPr>
          <w:b w:val="0"/>
          <w:bCs w:val="0"/>
        </w:rPr>
      </w:r>
    </w:p>
    <w:p>
      <w:pPr>
        <w:pStyle w:val="693"/>
        <w:numPr>
          <w:ilvl w:val="0"/>
          <w:numId w:val="11"/>
        </w:numPr>
        <w:pBdr>
          <w:top w:val="none" w:color="000000" w:sz="4" w:space="0"/>
          <w:left w:val="none" w:color="000000" w:sz="4" w:space="0"/>
          <w:bottom w:val="none" w:color="000000" w:sz="4" w:space="0"/>
          <w:right w:val="none" w:color="000000" w:sz="4" w:space="0"/>
        </w:pBdr>
        <w:spacing w:line="300" w:lineRule="atLeast"/>
        <w:ind w:right="0"/>
        <w:rPr>
          <w:b w:val="0"/>
          <w:bCs w:val="0"/>
        </w:rPr>
      </w:pPr>
      <w:r>
        <w:rPr>
          <w:rFonts w:ascii="Segoe UI" w:hAnsi="Segoe UI" w:eastAsia="Segoe UI" w:cs="Segoe UI"/>
          <w:b w:val="0"/>
          <w:bCs w:val="0"/>
          <w:color w:val="000000"/>
          <w:sz w:val="21"/>
        </w:rPr>
        <w:t xml:space="preserve">SQL Data Storage and Querying</w:t>
      </w:r>
      <w:r>
        <w:rPr>
          <w:rFonts w:ascii="Segoe UI" w:hAnsi="Segoe UI" w:eastAsia="Segoe UI" w:cs="Segoe UI"/>
          <w:b w:val="0"/>
          <w:bCs w:val="0"/>
          <w:color w:val="000000"/>
          <w:sz w:val="21"/>
        </w:rPr>
        <w:t xml:space="preserve"> – Structured storage and analysis of historical telemetry data.</w:t>
      </w:r>
      <w:r>
        <w:rPr>
          <w:b w:val="0"/>
          <w:bCs w:val="0"/>
        </w:rPr>
      </w:r>
    </w:p>
    <w:p>
      <w:pPr>
        <w:pStyle w:val="693"/>
        <w:numPr>
          <w:ilvl w:val="0"/>
          <w:numId w:val="11"/>
        </w:numPr>
        <w:pBdr>
          <w:top w:val="none" w:color="000000" w:sz="4" w:space="0"/>
          <w:left w:val="none" w:color="000000" w:sz="4" w:space="0"/>
          <w:bottom w:val="none" w:color="000000" w:sz="4" w:space="0"/>
          <w:right w:val="none" w:color="000000" w:sz="4" w:space="0"/>
        </w:pBdr>
        <w:spacing w:line="300" w:lineRule="atLeast"/>
        <w:ind w:right="0"/>
        <w:rPr>
          <w:b w:val="0"/>
          <w:bCs w:val="0"/>
        </w:rPr>
      </w:pPr>
      <w:r>
        <w:rPr>
          <w:rFonts w:ascii="Segoe UI" w:hAnsi="Segoe UI" w:eastAsia="Segoe UI" w:cs="Segoe UI"/>
          <w:b w:val="0"/>
          <w:bCs w:val="0"/>
          <w:color w:val="000000"/>
          <w:sz w:val="21"/>
        </w:rPr>
        <w:t xml:space="preserve">Grafana Dashboard Visualization</w:t>
      </w:r>
      <w:r>
        <w:rPr>
          <w:rFonts w:ascii="Segoe UI" w:hAnsi="Segoe UI" w:eastAsia="Segoe UI" w:cs="Segoe UI"/>
          <w:b w:val="0"/>
          <w:bCs w:val="0"/>
          <w:color w:val="000000"/>
          <w:sz w:val="21"/>
        </w:rPr>
        <w:t xml:space="preserve"> – Interactive dashboards for monitoring robot behavior and position.</w:t>
      </w:r>
      <w:r>
        <w:rPr>
          <w:b w:val="0"/>
          <w:bCs w:val="0"/>
        </w:rPr>
      </w:r>
    </w:p>
    <w:p>
      <w:pPr>
        <w:pStyle w:val="693"/>
        <w:numPr>
          <w:ilvl w:val="0"/>
          <w:numId w:val="11"/>
        </w:numPr>
        <w:pBdr>
          <w:top w:val="none" w:color="000000" w:sz="4" w:space="0"/>
          <w:left w:val="none" w:color="000000" w:sz="4" w:space="0"/>
          <w:bottom w:val="none" w:color="000000" w:sz="4" w:space="0"/>
          <w:right w:val="none" w:color="000000" w:sz="4" w:space="0"/>
        </w:pBdr>
        <w:spacing w:line="300" w:lineRule="atLeast"/>
        <w:ind w:right="0"/>
        <w:rPr>
          <w:b w:val="0"/>
          <w:bCs w:val="0"/>
        </w:rPr>
      </w:pPr>
      <w:r>
        <w:rPr>
          <w:rFonts w:ascii="Segoe UI" w:hAnsi="Segoe UI" w:eastAsia="Segoe UI" w:cs="Segoe UI"/>
          <w:b w:val="0"/>
          <w:bCs w:val="0"/>
          <w:color w:val="000000"/>
          <w:sz w:val="21"/>
        </w:rPr>
        <w:t xml:space="preserve">HTML API Dashboard Alternative</w:t>
      </w:r>
      <w:r>
        <w:rPr>
          <w:rFonts w:ascii="Segoe UI" w:hAnsi="Segoe UI" w:eastAsia="Segoe UI" w:cs="Segoe UI"/>
          <w:b w:val="0"/>
          <w:bCs w:val="0"/>
          <w:color w:val="000000"/>
          <w:sz w:val="21"/>
        </w:rPr>
        <w:t xml:space="preserve"> – Demonstration of an alternative API-based visualization approach.</w:t>
      </w:r>
      <w:r>
        <w:rPr>
          <w:b w:val="0"/>
          <w:bCs w:val="0"/>
        </w:rPr>
      </w:r>
    </w:p>
    <w:p>
      <w:pPr>
        <w:pStyle w:val="693"/>
        <w:numPr>
          <w:ilvl w:val="0"/>
          <w:numId w:val="11"/>
        </w:numPr>
        <w:pBdr>
          <w:top w:val="none" w:color="000000" w:sz="4" w:space="0"/>
          <w:left w:val="none" w:color="000000" w:sz="4" w:space="0"/>
          <w:bottom w:val="none" w:color="000000" w:sz="4" w:space="0"/>
          <w:right w:val="none" w:color="000000" w:sz="4" w:space="0"/>
        </w:pBdr>
        <w:spacing w:line="300" w:lineRule="atLeast"/>
        <w:ind w:right="0"/>
        <w:rPr/>
      </w:pPr>
      <w:r>
        <w:rPr>
          <w:rFonts w:ascii="Segoe UI" w:hAnsi="Segoe UI" w:eastAsia="Segoe UI" w:cs="Segoe UI"/>
          <w:b w:val="0"/>
          <w:bCs w:val="0"/>
          <w:color w:val="000000"/>
          <w:sz w:val="21"/>
        </w:rPr>
        <w:t xml:space="preserve">Open Code Repository (GitHub)</w:t>
      </w:r>
      <w:r>
        <w:rPr>
          <w:rFonts w:ascii="Segoe UI" w:hAnsi="Segoe UI" w:eastAsia="Segoe UI" w:cs="Segoe UI"/>
          <w:color w:val="000000"/>
          <w:sz w:val="21"/>
        </w:rPr>
        <w:t xml:space="preserve"> – Centralized and accessible codebase for collaboration and transparency.</w:t>
      </w:r>
      <w:r/>
      <w:r/>
      <w:r/>
      <w:r>
        <w:rPr>
          <w:rFonts w:ascii="Segoe UI" w:hAnsi="Segoe UI" w:eastAsia="Segoe UI" w:cs="Segoe UI"/>
          <w:sz w:val="21"/>
        </w:rPr>
      </w:r>
    </w:p>
    <w:p>
      <w:pPr>
        <w:pStyle w:val="682"/>
        <w:pBdr/>
        <w:spacing/>
        <w:ind/>
        <w:rPr/>
      </w:pPr>
      <w:r>
        <w:t xml:space="preserve">Cut Features List</w:t>
      </w:r>
      <w:r/>
    </w:p>
    <w:p>
      <w:pPr>
        <w:pStyle w:val="693"/>
        <w:numPr>
          <w:ilvl w:val="0"/>
          <w:numId w:val="12"/>
        </w:numPr>
        <w:pBdr>
          <w:top w:val="none" w:color="000000" w:sz="4" w:space="0"/>
          <w:left w:val="none" w:color="000000" w:sz="4" w:space="0"/>
          <w:bottom w:val="none" w:color="000000" w:sz="4" w:space="0"/>
          <w:right w:val="none" w:color="000000" w:sz="4" w:space="0"/>
        </w:pBdr>
        <w:spacing w:line="300" w:lineRule="atLeast"/>
        <w:ind w:right="0"/>
        <w:rPr>
          <w:b w:val="0"/>
          <w:bCs w:val="0"/>
        </w:rPr>
      </w:pPr>
      <w:r>
        <w:rPr>
          <w:rFonts w:ascii="Segoe UI" w:hAnsi="Segoe UI" w:eastAsia="Segoe UI" w:cs="Segoe UI"/>
          <w:b w:val="0"/>
          <w:bCs w:val="0"/>
          <w:color w:val="000000"/>
          <w:sz w:val="21"/>
        </w:rPr>
        <w:t xml:space="preserve">Cycle Count Implementation</w:t>
      </w:r>
      <w:r>
        <w:rPr>
          <w:rFonts w:ascii="Segoe UI" w:hAnsi="Segoe UI" w:eastAsia="Segoe UI" w:cs="Segoe UI"/>
          <w:b w:val="0"/>
          <w:bCs w:val="0"/>
          <w:color w:val="000000"/>
          <w:sz w:val="21"/>
        </w:rPr>
        <w:t xml:space="preserve"> – Automated counting of robot cycles based on position data was conceptually developed but not fully implemented.</w:t>
      </w:r>
      <w:r>
        <w:rPr>
          <w:b w:val="0"/>
          <w:bCs w:val="0"/>
        </w:rPr>
      </w:r>
    </w:p>
    <w:p>
      <w:pPr>
        <w:pStyle w:val="693"/>
        <w:numPr>
          <w:ilvl w:val="0"/>
          <w:numId w:val="12"/>
        </w:numPr>
        <w:pBdr>
          <w:top w:val="none" w:color="000000" w:sz="4" w:space="0"/>
          <w:left w:val="none" w:color="000000" w:sz="4" w:space="0"/>
          <w:bottom w:val="none" w:color="000000" w:sz="4" w:space="0"/>
          <w:right w:val="none" w:color="000000" w:sz="4" w:space="0"/>
        </w:pBdr>
        <w:spacing w:line="300" w:lineRule="atLeast"/>
        <w:ind w:right="0"/>
        <w:rPr>
          <w:b w:val="0"/>
          <w:bCs w:val="0"/>
        </w:rPr>
      </w:pPr>
      <w:r>
        <w:rPr>
          <w:rFonts w:ascii="Segoe UI" w:hAnsi="Segoe UI" w:eastAsia="Segoe UI" w:cs="Segoe UI"/>
          <w:b w:val="0"/>
          <w:bCs w:val="0"/>
          <w:color w:val="000000"/>
          <w:sz w:val="21"/>
        </w:rPr>
        <w:t xml:space="preserve">Robust Cycle Detection Algorithm</w:t>
      </w:r>
      <w:r>
        <w:rPr>
          <w:rFonts w:ascii="Segoe UI" w:hAnsi="Segoe UI" w:eastAsia="Segoe UI" w:cs="Segoe UI"/>
          <w:b w:val="0"/>
          <w:bCs w:val="0"/>
          <w:color w:val="000000"/>
          <w:sz w:val="21"/>
        </w:rPr>
        <w:t xml:space="preserve"> – A fully validated and production-ready algorithm for reliable cycle identification was not completed.</w:t>
      </w:r>
      <w:r>
        <w:rPr>
          <w:b w:val="0"/>
          <w:bCs w:val="0"/>
        </w:rPr>
      </w:r>
    </w:p>
    <w:p>
      <w:pPr>
        <w:pStyle w:val="693"/>
        <w:numPr>
          <w:ilvl w:val="0"/>
          <w:numId w:val="12"/>
        </w:numPr>
        <w:pBdr>
          <w:top w:val="none" w:color="000000" w:sz="4" w:space="0"/>
          <w:left w:val="none" w:color="000000" w:sz="4" w:space="0"/>
          <w:bottom w:val="none" w:color="000000" w:sz="4" w:space="0"/>
          <w:right w:val="none" w:color="000000" w:sz="4" w:space="0"/>
        </w:pBdr>
        <w:spacing w:line="300" w:lineRule="atLeast"/>
        <w:ind w:right="0"/>
        <w:rPr>
          <w:b w:val="0"/>
          <w:bCs w:val="0"/>
        </w:rPr>
      </w:pPr>
      <w:r>
        <w:rPr>
          <w:rFonts w:ascii="Segoe UI" w:hAnsi="Segoe UI" w:eastAsia="Segoe UI" w:cs="Segoe UI"/>
          <w:b w:val="0"/>
          <w:bCs w:val="0"/>
          <w:color w:val="000000"/>
          <w:sz w:val="21"/>
        </w:rPr>
        <w:t xml:space="preserve">Per-Panel Refresh Control in Grafana</w:t>
      </w:r>
      <w:r>
        <w:rPr>
          <w:rFonts w:ascii="Segoe UI" w:hAnsi="Segoe UI" w:eastAsia="Segoe UI" w:cs="Segoe UI"/>
          <w:b w:val="0"/>
          <w:bCs w:val="0"/>
          <w:color w:val="000000"/>
          <w:sz w:val="21"/>
        </w:rPr>
        <w:t xml:space="preserve"> – Selective refresh of individual panels (e.g. SQL only) was investigated but not achievable with standard Grafana features.</w:t>
      </w:r>
      <w:r>
        <w:rPr>
          <w:b w:val="0"/>
          <w:bCs w:val="0"/>
        </w:rPr>
      </w:r>
    </w:p>
    <w:p>
      <w:pPr>
        <w:pStyle w:val="693"/>
        <w:numPr>
          <w:ilvl w:val="0"/>
          <w:numId w:val="12"/>
        </w:numPr>
        <w:pBdr>
          <w:top w:val="none" w:color="000000" w:sz="4" w:space="0"/>
          <w:left w:val="none" w:color="000000" w:sz="4" w:space="0"/>
          <w:bottom w:val="none" w:color="000000" w:sz="4" w:space="0"/>
          <w:right w:val="none" w:color="000000" w:sz="4" w:space="0"/>
        </w:pBdr>
        <w:spacing w:line="300" w:lineRule="atLeast"/>
        <w:ind w:right="0"/>
        <w:rPr>
          <w:b w:val="0"/>
          <w:bCs w:val="0"/>
        </w:rPr>
      </w:pPr>
      <w:r>
        <w:rPr>
          <w:rFonts w:ascii="Segoe UI" w:hAnsi="Segoe UI" w:eastAsia="Segoe UI" w:cs="Segoe UI"/>
          <w:b w:val="0"/>
          <w:bCs w:val="0"/>
          <w:color w:val="000000"/>
          <w:sz w:val="21"/>
        </w:rPr>
        <w:t xml:space="preserve">Integrated MQTT + SQL Synchronization Logic</w:t>
      </w:r>
      <w:r>
        <w:rPr>
          <w:rFonts w:ascii="Segoe UI" w:hAnsi="Segoe UI" w:eastAsia="Segoe UI" w:cs="Segoe UI"/>
          <w:b w:val="0"/>
          <w:bCs w:val="0"/>
          <w:color w:val="000000"/>
          <w:sz w:val="21"/>
        </w:rPr>
        <w:t xml:space="preserve"> – Seamless synchronization between streaming and historical data sources within one dashboard was not fully realized.</w:t>
      </w:r>
      <w:r>
        <w:rPr>
          <w:b w:val="0"/>
          <w:bCs w:val="0"/>
        </w:rPr>
      </w:r>
    </w:p>
    <w:p>
      <w:pPr>
        <w:pStyle w:val="693"/>
        <w:numPr>
          <w:ilvl w:val="0"/>
          <w:numId w:val="12"/>
        </w:numPr>
        <w:pBdr>
          <w:top w:val="none" w:color="000000" w:sz="4" w:space="0"/>
          <w:left w:val="none" w:color="000000" w:sz="4" w:space="0"/>
          <w:bottom w:val="none" w:color="000000" w:sz="4" w:space="0"/>
          <w:right w:val="none" w:color="000000" w:sz="4" w:space="0"/>
        </w:pBdr>
        <w:spacing w:line="300" w:lineRule="atLeast"/>
        <w:ind w:right="0"/>
        <w:rPr>
          <w:b w:val="0"/>
          <w:bCs w:val="0"/>
        </w:rPr>
      </w:pPr>
      <w:r>
        <w:rPr>
          <w:rFonts w:ascii="Segoe UI" w:hAnsi="Segoe UI" w:eastAsia="Segoe UI" w:cs="Segoe UI"/>
          <w:b w:val="0"/>
          <w:bCs w:val="0"/>
          <w:color w:val="000000"/>
          <w:sz w:val="21"/>
        </w:rPr>
        <w:t xml:space="preserve">Advanced KPI Calculation (e.g. cycle time, utilization)</w:t>
      </w:r>
      <w:r>
        <w:rPr>
          <w:rFonts w:ascii="Segoe UI" w:hAnsi="Segoe UI" w:eastAsia="Segoe UI" w:cs="Segoe UI"/>
          <w:b w:val="0"/>
          <w:bCs w:val="0"/>
          <w:color w:val="000000"/>
          <w:sz w:val="21"/>
        </w:rPr>
        <w:t xml:space="preserve"> – Extended performance metrics were planned but not implemented within the project scope.</w:t>
      </w:r>
      <w:r>
        <w:rPr>
          <w:b w:val="0"/>
          <w:bCs w:val="0"/>
        </w:rPr>
      </w:r>
      <w:r>
        <w:rPr>
          <w:rFonts w:ascii="Segoe UI" w:hAnsi="Segoe UI" w:eastAsia="Segoe UI" w:cs="Segoe UI"/>
          <w:b w:val="0"/>
          <w:bCs w:val="0"/>
          <w:sz w:val="21"/>
        </w:rPr>
      </w:r>
    </w:p>
    <w:p>
      <w:pPr>
        <w:pStyle w:val="682"/>
        <w:pBdr/>
        <w:spacing/>
        <w:ind/>
        <w:rPr/>
      </w:pPr>
      <w:r>
        <w:t xml:space="preserve">Testing Methodology</w:t>
      </w:r>
      <w:r/>
    </w:p>
    <w:p>
      <w:pPr>
        <w:pBdr>
          <w:top w:val="none" w:color="000000" w:sz="4" w:space="0"/>
          <w:left w:val="none" w:color="000000" w:sz="4" w:space="0"/>
          <w:bottom w:val="none" w:color="000000" w:sz="4" w:space="0"/>
          <w:right w:val="none" w:color="000000" w:sz="4" w:space="0"/>
        </w:pBdr>
        <w:spacing w:line="300" w:lineRule="atLeast"/>
        <w:ind w:right="0" w:firstLine="0" w:left="0"/>
        <w:rPr/>
      </w:pPr>
      <w:r>
        <w:rPr>
          <w:rFonts w:ascii="Segoe UI" w:hAnsi="Segoe UI" w:eastAsia="Segoe UI" w:cs="Segoe UI"/>
          <w:color w:val="000000"/>
          <w:sz w:val="21"/>
        </w:rPr>
        <w:t xml:space="preserve">The testing methodology focused on validating data acquisition, processing, and visualization components under realistic conditions. Live data streams were tested using MQTT and OPC UA subscriptions to ensure stable data transmission and correct signal map</w:t>
      </w:r>
      <w:r>
        <w:rPr>
          <w:rFonts w:ascii="Segoe UI" w:hAnsi="Segoe UI" w:eastAsia="Segoe UI" w:cs="Segoe UI"/>
          <w:color w:val="000000"/>
          <w:sz w:val="21"/>
        </w:rPr>
        <w:t xml:space="preserve">ping. SQL-based storage and queries were verified using historical datasets to confirm correct aggregation, filtering, and time-based analysis.</w:t>
      </w:r>
      <w:r/>
    </w:p>
    <w:p>
      <w:pPr>
        <w:pBdr>
          <w:top w:val="none" w:color="000000" w:sz="4" w:space="0"/>
          <w:left w:val="none" w:color="000000" w:sz="4" w:space="0"/>
          <w:bottom w:val="none" w:color="000000" w:sz="4" w:space="0"/>
          <w:right w:val="none" w:color="000000" w:sz="4" w:space="0"/>
        </w:pBdr>
        <w:spacing w:line="300" w:lineRule="atLeast"/>
        <w:ind w:right="0" w:firstLine="0" w:left="0"/>
        <w:rPr/>
      </w:pPr>
      <w:r>
        <w:rPr>
          <w:rFonts w:ascii="Segoe UI" w:hAnsi="Segoe UI" w:eastAsia="Segoe UI" w:cs="Segoe UI"/>
          <w:color w:val="000000"/>
          <w:sz w:val="21"/>
        </w:rPr>
        <w:t xml:space="preserve">Grafana dashboards were tested for functionality, data consistency, and usability, including validation of X/Y position merging and correct representation of telemetry data. Cross-checks between raw data and visualized results were performed to ensure accu</w:t>
      </w:r>
      <w:r>
        <w:rPr>
          <w:rFonts w:ascii="Segoe UI" w:hAnsi="Segoe UI" w:eastAsia="Segoe UI" w:cs="Segoe UI"/>
          <w:color w:val="000000"/>
          <w:sz w:val="21"/>
        </w:rPr>
        <w:t xml:space="preserve">racy.</w:t>
      </w:r>
      <w:r/>
    </w:p>
    <w:p>
      <w:pPr>
        <w:pBdr>
          <w:top w:val="none" w:color="000000" w:sz="4" w:space="0"/>
          <w:left w:val="none" w:color="000000" w:sz="4" w:space="0"/>
          <w:bottom w:val="none" w:color="000000" w:sz="4" w:space="0"/>
          <w:right w:val="none" w:color="000000" w:sz="4" w:space="0"/>
        </w:pBdr>
        <w:spacing w:line="300" w:lineRule="atLeast"/>
        <w:ind w:right="0" w:firstLine="0" w:left="0"/>
        <w:rPr/>
      </w:pPr>
      <w:r>
        <w:rPr>
          <w:rFonts w:ascii="Segoe UI" w:hAnsi="Segoe UI" w:eastAsia="Segoe UI" w:cs="Segoe UI"/>
          <w:color w:val="000000"/>
          <w:sz w:val="21"/>
        </w:rPr>
        <w:t xml:space="preserve">In addition, example-based testing and coding exercises were used to validate implementation approaches and improve robustness. The alternative HTML API dashboard was tested for correct data integration and visualization behavior.</w:t>
      </w:r>
      <w:r/>
    </w:p>
    <w:p>
      <w:pPr>
        <w:pBdr>
          <w:top w:val="none" w:color="000000" w:sz="4" w:space="0"/>
          <w:left w:val="none" w:color="000000" w:sz="4" w:space="0"/>
          <w:bottom w:val="none" w:color="000000" w:sz="4" w:space="0"/>
          <w:right w:val="none" w:color="000000" w:sz="4" w:space="0"/>
        </w:pBdr>
        <w:spacing w:line="300" w:lineRule="atLeast"/>
        <w:ind w:right="0" w:firstLine="0" w:left="0"/>
        <w:rPr/>
      </w:pPr>
      <w:r>
        <w:rPr>
          <w:rFonts w:ascii="Segoe UI" w:hAnsi="Segoe UI" w:eastAsia="Segoe UI" w:cs="Segoe UI"/>
          <w:color w:val="000000"/>
          <w:sz w:val="21"/>
        </w:rPr>
        <w:t xml:space="preserve">Overall, the system demonstrated stable data handling and reliable visualization. Some advanced features, such as automated cycle counting, were conceptually validated but not fully implemented within the test scope.</w:t>
      </w:r>
      <w:r/>
      <w:r/>
      <w:r/>
      <w:r>
        <w:rPr>
          <w:rFonts w:ascii="Segoe UI" w:hAnsi="Segoe UI" w:eastAsia="Segoe UI" w:cs="Segoe UI"/>
          <w:sz w:val="21"/>
        </w:rPr>
      </w:r>
    </w:p>
    <w:p>
      <w:pPr>
        <w:pStyle w:val="682"/>
        <w:pBdr/>
        <w:spacing/>
        <w:ind/>
        <w:rPr/>
      </w:pPr>
      <w:r>
        <w:t xml:space="preserve">Known Bugs</w:t>
      </w:r>
      <w:r/>
    </w:p>
    <w:p>
      <w:pPr>
        <w:pStyle w:val="693"/>
        <w:numPr>
          <w:ilvl w:val="0"/>
          <w:numId w:val="13"/>
        </w:numPr>
        <w:pBdr>
          <w:top w:val="none" w:color="000000" w:sz="4" w:space="0"/>
          <w:left w:val="none" w:color="000000" w:sz="4" w:space="0"/>
          <w:bottom w:val="none" w:color="000000" w:sz="4" w:space="0"/>
          <w:right w:val="none" w:color="000000" w:sz="4" w:space="0"/>
        </w:pBdr>
        <w:spacing w:line="300" w:lineRule="atLeast"/>
        <w:ind w:right="0"/>
        <w:rPr>
          <w:b w:val="0"/>
          <w:bCs w:val="0"/>
        </w:rPr>
      </w:pPr>
      <w:r>
        <w:rPr>
          <w:rFonts w:ascii="Segoe UI" w:hAnsi="Segoe UI" w:eastAsia="Segoe UI" w:cs="Segoe UI"/>
          <w:b w:val="0"/>
          <w:bCs w:val="0"/>
          <w:color w:val="000000"/>
          <w:sz w:val="21"/>
        </w:rPr>
        <w:t xml:space="preserve">Duplicate Values per Timestamp</w:t>
      </w:r>
      <w:r>
        <w:rPr>
          <w:rFonts w:ascii="Segoe UI" w:hAnsi="Segoe UI" w:eastAsia="Segoe UI" w:cs="Segoe UI"/>
          <w:b w:val="0"/>
          <w:bCs w:val="0"/>
          <w:color w:val="000000"/>
          <w:sz w:val="21"/>
        </w:rPr>
        <w:t xml:space="preserve"> – Multiple X/Y values per timestamp can lead to inconsistent data pairing and require aggregation.</w:t>
      </w:r>
      <w:r>
        <w:rPr>
          <w:b w:val="0"/>
          <w:bCs w:val="0"/>
        </w:rPr>
      </w:r>
    </w:p>
    <w:p>
      <w:pPr>
        <w:pStyle w:val="693"/>
        <w:numPr>
          <w:ilvl w:val="0"/>
          <w:numId w:val="13"/>
        </w:numPr>
        <w:pBdr>
          <w:top w:val="none" w:color="000000" w:sz="4" w:space="0"/>
          <w:left w:val="none" w:color="000000" w:sz="4" w:space="0"/>
          <w:bottom w:val="none" w:color="000000" w:sz="4" w:space="0"/>
          <w:right w:val="none" w:color="000000" w:sz="4" w:space="0"/>
        </w:pBdr>
        <w:spacing w:line="300" w:lineRule="atLeast"/>
        <w:ind w:right="0"/>
        <w:rPr>
          <w:b w:val="0"/>
          <w:bCs w:val="0"/>
        </w:rPr>
      </w:pPr>
      <w:r>
        <w:rPr>
          <w:rFonts w:ascii="Segoe UI" w:hAnsi="Segoe UI" w:eastAsia="Segoe UI" w:cs="Segoe UI"/>
          <w:b w:val="0"/>
          <w:bCs w:val="0"/>
          <w:color w:val="000000"/>
          <w:sz w:val="21"/>
        </w:rPr>
        <w:t xml:space="preserve">Grafana Global Refresh Behavior</w:t>
      </w:r>
      <w:r>
        <w:rPr>
          <w:rFonts w:ascii="Segoe UI" w:hAnsi="Segoe UI" w:eastAsia="Segoe UI" w:cs="Segoe UI"/>
          <w:b w:val="0"/>
          <w:bCs w:val="0"/>
          <w:color w:val="000000"/>
          <w:sz w:val="21"/>
        </w:rPr>
        <w:t xml:space="preserve"> – Dashboard refresh resets all panels, affecting MQTT streaming stability.</w:t>
      </w:r>
      <w:r>
        <w:rPr>
          <w:b w:val="0"/>
          <w:bCs w:val="0"/>
        </w:rPr>
      </w:r>
    </w:p>
    <w:p>
      <w:pPr>
        <w:pStyle w:val="693"/>
        <w:numPr>
          <w:ilvl w:val="0"/>
          <w:numId w:val="13"/>
        </w:numPr>
        <w:pBdr>
          <w:top w:val="none" w:color="000000" w:sz="4" w:space="0"/>
          <w:left w:val="none" w:color="000000" w:sz="4" w:space="0"/>
          <w:bottom w:val="none" w:color="000000" w:sz="4" w:space="0"/>
          <w:right w:val="none" w:color="000000" w:sz="4" w:space="0"/>
        </w:pBdr>
        <w:spacing w:line="300" w:lineRule="atLeast"/>
        <w:ind w:right="0"/>
        <w:rPr>
          <w:b w:val="0"/>
          <w:bCs w:val="0"/>
        </w:rPr>
      </w:pPr>
      <w:r>
        <w:rPr>
          <w:rFonts w:ascii="Segoe UI" w:hAnsi="Segoe UI" w:eastAsia="Segoe UI" w:cs="Segoe UI"/>
          <w:b w:val="0"/>
          <w:bCs w:val="0"/>
          <w:color w:val="000000"/>
          <w:sz w:val="21"/>
        </w:rPr>
        <w:t xml:space="preserve">Missing or Incomplete Data Points</w:t>
      </w:r>
      <w:r>
        <w:rPr>
          <w:rFonts w:ascii="Segoe UI" w:hAnsi="Segoe UI" w:eastAsia="Segoe UI" w:cs="Segoe UI"/>
          <w:b w:val="0"/>
          <w:bCs w:val="0"/>
          <w:color w:val="000000"/>
          <w:sz w:val="21"/>
        </w:rPr>
        <w:t xml:space="preserve"> – Occasional gaps in telemetry data due to transmission or buffering issues.</w:t>
      </w:r>
      <w:r>
        <w:rPr>
          <w:b w:val="0"/>
          <w:bCs w:val="0"/>
        </w:rPr>
      </w:r>
    </w:p>
    <w:p>
      <w:pPr>
        <w:pStyle w:val="693"/>
        <w:numPr>
          <w:ilvl w:val="0"/>
          <w:numId w:val="13"/>
        </w:numPr>
        <w:pBdr>
          <w:top w:val="none" w:color="000000" w:sz="4" w:space="0"/>
          <w:left w:val="none" w:color="000000" w:sz="4" w:space="0"/>
          <w:bottom w:val="none" w:color="000000" w:sz="4" w:space="0"/>
          <w:right w:val="none" w:color="000000" w:sz="4" w:space="0"/>
        </w:pBdr>
        <w:spacing w:line="300" w:lineRule="atLeast"/>
        <w:ind w:right="0"/>
        <w:rPr>
          <w:b w:val="0"/>
          <w:bCs w:val="0"/>
        </w:rPr>
      </w:pPr>
      <w:r>
        <w:rPr>
          <w:rFonts w:ascii="Segoe UI" w:hAnsi="Segoe UI" w:eastAsia="Segoe UI" w:cs="Segoe UI"/>
          <w:b w:val="0"/>
          <w:bCs w:val="0"/>
          <w:color w:val="000000"/>
          <w:sz w:val="21"/>
        </w:rPr>
        <w:t xml:space="preserve">Inconsistent Timestamp Alignment</w:t>
      </w:r>
      <w:r>
        <w:rPr>
          <w:rFonts w:ascii="Segoe UI" w:hAnsi="Segoe UI" w:eastAsia="Segoe UI" w:cs="Segoe UI"/>
          <w:b w:val="0"/>
          <w:bCs w:val="0"/>
          <w:color w:val="000000"/>
          <w:sz w:val="21"/>
        </w:rPr>
        <w:t xml:space="preserve"> – Slight misalignment between X and Y signals may impact precise data correlation.</w:t>
      </w:r>
      <w:r>
        <w:rPr>
          <w:b w:val="0"/>
          <w:bCs w:val="0"/>
        </w:rPr>
      </w:r>
    </w:p>
    <w:p>
      <w:pPr>
        <w:pStyle w:val="693"/>
        <w:numPr>
          <w:ilvl w:val="0"/>
          <w:numId w:val="13"/>
        </w:numPr>
        <w:pBdr>
          <w:top w:val="none" w:color="000000" w:sz="4" w:space="0"/>
          <w:left w:val="none" w:color="000000" w:sz="4" w:space="0"/>
          <w:bottom w:val="none" w:color="000000" w:sz="4" w:space="0"/>
          <w:right w:val="none" w:color="000000" w:sz="4" w:space="0"/>
        </w:pBdr>
        <w:spacing w:line="300" w:lineRule="atLeast"/>
        <w:ind w:right="0"/>
        <w:rPr>
          <w:b w:val="0"/>
          <w:bCs w:val="0"/>
        </w:rPr>
      </w:pPr>
      <w:r>
        <w:rPr>
          <w:rFonts w:ascii="Segoe UI" w:hAnsi="Segoe UI" w:eastAsia="Segoe UI" w:cs="Segoe UI"/>
          <w:b w:val="0"/>
          <w:bCs w:val="0"/>
          <w:color w:val="000000"/>
          <w:sz w:val="21"/>
        </w:rPr>
        <w:t xml:space="preserve">HTML API Dashboard Limitations</w:t>
      </w:r>
      <w:r>
        <w:rPr>
          <w:rFonts w:ascii="Segoe UI" w:hAnsi="Segoe UI" w:eastAsia="Segoe UI" w:cs="Segoe UI"/>
          <w:b w:val="0"/>
          <w:bCs w:val="0"/>
          <w:color w:val="000000"/>
          <w:sz w:val="21"/>
        </w:rPr>
        <w:t xml:space="preserve"> – Alternative dashboard lacks full feature parity compared to Grafana (e.g. advanced filtering).</w:t>
      </w:r>
      <w:r>
        <w:rPr>
          <w:b w:val="0"/>
          <w:bCs w:val="0"/>
        </w:rPr>
        <w:t xml:space="preserve"> </w:t>
      </w:r>
      <w:r>
        <w:rPr>
          <w:b w:val="0"/>
          <w:bCs w:val="0"/>
        </w:rPr>
      </w:r>
      <w:r>
        <w:rPr>
          <w:rFonts w:ascii="Segoe UI" w:hAnsi="Segoe UI" w:eastAsia="Segoe UI" w:cs="Segoe UI"/>
          <w:b w:val="0"/>
          <w:bCs w:val="0"/>
          <w:sz w:val="21"/>
        </w:rPr>
      </w:r>
    </w:p>
    <w:p>
      <w:pPr>
        <w:pStyle w:val="682"/>
        <w:pBdr/>
        <w:spacing/>
        <w:ind/>
        <w:rPr/>
      </w:pPr>
      <w:r>
        <w:t xml:space="preserve">Additional </w:t>
      </w:r>
      <w:r>
        <w:t xml:space="preserve">Information</w:t>
      </w:r>
      <w:r/>
    </w:p>
    <w:p>
      <w:pPr>
        <w:pBdr>
          <w:top w:val="none" w:color="000000" w:sz="4" w:space="0"/>
          <w:left w:val="none" w:color="000000" w:sz="4" w:space="0"/>
          <w:bottom w:val="none" w:color="000000" w:sz="4" w:space="0"/>
          <w:right w:val="none" w:color="000000" w:sz="4" w:space="0"/>
        </w:pBdr>
        <w:spacing w:line="300" w:lineRule="atLeast"/>
        <w:ind w:right="0" w:firstLine="0" w:left="0"/>
        <w:rPr/>
      </w:pPr>
      <w:r>
        <w:rPr>
          <w:rFonts w:ascii="Segoe UI" w:hAnsi="Segoe UI" w:eastAsia="Segoe UI" w:cs="Segoe UI"/>
          <w:color w:val="000000"/>
          <w:sz w:val="21"/>
        </w:rPr>
        <w:t xml:space="preserve">During testing, it was observed that data quality and structure have a significant impact on analysis results, particularly due to multiple values per timestamp and slight misalignment between different signals. Proper aggregation and pre-processing were th</w:t>
      </w:r>
      <w:r>
        <w:rPr>
          <w:rFonts w:ascii="Segoe UI" w:hAnsi="Segoe UI" w:eastAsia="Segoe UI" w:cs="Segoe UI"/>
          <w:color w:val="000000"/>
          <w:sz w:val="21"/>
        </w:rPr>
        <w:t xml:space="preserve">erefore identified as essential steps for reliable visualization and evaluation.</w:t>
      </w:r>
      <w:r/>
    </w:p>
    <w:p>
      <w:pPr>
        <w:pBdr>
          <w:top w:val="none" w:color="000000" w:sz="4" w:space="0"/>
          <w:left w:val="none" w:color="000000" w:sz="4" w:space="0"/>
          <w:bottom w:val="none" w:color="000000" w:sz="4" w:space="0"/>
          <w:right w:val="none" w:color="000000" w:sz="4" w:space="0"/>
        </w:pBdr>
        <w:spacing w:line="300" w:lineRule="atLeast"/>
        <w:ind w:right="0" w:firstLine="0" w:left="0"/>
        <w:rPr/>
      </w:pPr>
      <w:r>
        <w:rPr>
          <w:rFonts w:ascii="Segoe UI" w:hAnsi="Segoe UI" w:eastAsia="Segoe UI" w:cs="Segoe UI"/>
          <w:color w:val="000000"/>
          <w:sz w:val="21"/>
        </w:rPr>
        <w:t xml:space="preserve">It was also found that the combination of streaming data (MQTT) and query-based data (SQL) within a single Grafana dashboard introduces limitations, especially related to the global refresh behavior, which affects real-time data stability.</w:t>
      </w:r>
      <w:r/>
    </w:p>
    <w:p>
      <w:pPr>
        <w:pBdr>
          <w:top w:val="none" w:color="000000" w:sz="4" w:space="0"/>
          <w:left w:val="none" w:color="000000" w:sz="4" w:space="0"/>
          <w:bottom w:val="none" w:color="000000" w:sz="4" w:space="0"/>
          <w:right w:val="none" w:color="000000" w:sz="4" w:space="0"/>
        </w:pBdr>
        <w:spacing w:line="300" w:lineRule="atLeast"/>
        <w:ind w:right="0" w:firstLine="0" w:left="0"/>
        <w:rPr/>
      </w:pPr>
      <w:r>
        <w:rPr>
          <w:rFonts w:ascii="Segoe UI" w:hAnsi="Segoe UI" w:eastAsia="Segoe UI" w:cs="Segoe UI"/>
          <w:color w:val="000000"/>
          <w:sz w:val="21"/>
        </w:rPr>
        <w:t xml:space="preserve">The use of alternative approaches, such as an HTML API-based dashboard, demonstrated increased flexibility for integrating and visualizing processed data outside of Grafana constraints.</w:t>
      </w:r>
      <w:r/>
    </w:p>
    <w:p>
      <w:pPr>
        <w:pBdr>
          <w:top w:val="none" w:color="000000" w:sz="4" w:space="0"/>
          <w:left w:val="none" w:color="000000" w:sz="4" w:space="0"/>
          <w:bottom w:val="none" w:color="000000" w:sz="4" w:space="0"/>
          <w:right w:val="none" w:color="000000" w:sz="4" w:space="0"/>
        </w:pBdr>
        <w:spacing w:line="300" w:lineRule="atLeast"/>
        <w:ind w:right="0" w:firstLine="0" w:left="0"/>
        <w:rPr/>
      </w:pPr>
      <w:r>
        <w:rPr>
          <w:rFonts w:ascii="Segoe UI" w:hAnsi="Segoe UI" w:eastAsia="Segoe UI" w:cs="Segoe UI"/>
          <w:color w:val="000000"/>
          <w:sz w:val="21"/>
        </w:rPr>
        <w:t xml:space="preserve">Additionally, the importance of clear data modeling and consistent timestamp handling was highlighted as a key factor for enabling advanced analysis features. These findings provide a solid basis for future improvements and further development of robust da</w:t>
      </w:r>
      <w:r>
        <w:rPr>
          <w:rFonts w:ascii="Segoe UI" w:hAnsi="Segoe UI" w:eastAsia="Segoe UI" w:cs="Segoe UI"/>
          <w:color w:val="000000"/>
          <w:sz w:val="21"/>
        </w:rPr>
        <w:t xml:space="preserve">ta-driven monitoring solutions.</w:t>
      </w:r>
      <w:r/>
      <w:r/>
      <w:r/>
      <w:r>
        <w:rPr>
          <w:rFonts w:ascii="Segoe UI" w:hAnsi="Segoe UI" w:eastAsia="Segoe UI" w:cs="Segoe UI"/>
          <w:sz w:val="21"/>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204020203"/>
  </w:font>
  <w:font w:name="Wingdings">
    <w:panose1 w:val="05000000000000000000"/>
  </w:font>
  <w:font w:name="Symbol">
    <w:panose1 w:val="05050102010706020507"/>
  </w:font>
  <w:font w:name="Courier New">
    <w:panose1 w:val="02070309020205020404"/>
  </w:font>
  <w:font w:name="Lucida Console">
    <w:panose1 w:val="020B06090405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lvl w:ilvl="0">
      <w:isLgl w:val="false"/>
      <w:lvlJc w:val="left"/>
      <w:lvlText w:val=""/>
      <w:numFmt w:val="bullet"/>
      <w:pPr>
        <w:pBdr/>
        <w:spacing/>
        <w:ind w:hanging="360" w:left="720"/>
      </w:pPr>
      <w:rPr>
        <w:rFonts w:hint="default" w:ascii="Symbol" w:hAnsi="Symbol" w:eastAsiaTheme="minorEastAsia"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lvl w:ilvl="0">
      <w:isLgl w:val="false"/>
      <w:lvlJc w:val="left"/>
      <w:lvlText w:val=""/>
      <w:numFmt w:val="bullet"/>
      <w:pPr>
        <w:pBdr/>
        <w:spacing/>
        <w:ind w:hanging="360" w:left="720"/>
      </w:pPr>
      <w:rPr>
        <w:rFonts w:hint="default" w:ascii="Symbol" w:hAnsi="Symbol" w:eastAsiaTheme="minorEastAsia"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color w:val="000000"/>
        <w:sz w:val="21"/>
      </w:rPr>
      <w:start w:val="1"/>
      <w:suff w:val="tab"/>
    </w:lvl>
    <w:lvl w:ilvl="1">
      <w:isLgl w:val="false"/>
      <w:lvlJc w:val="left"/>
      <w:lvlText w:val="·"/>
      <w:numFmt w:val="bullet"/>
      <w:pPr>
        <w:pBdr/>
        <w:spacing/>
        <w:ind w:hanging="360" w:left="1429"/>
      </w:pPr>
      <w:rPr>
        <w:rFonts w:hint="default" w:ascii="Symbol" w:hAnsi="Symbol" w:eastAsia="Symbol" w:cs="Symbol"/>
        <w:color w:val="000000"/>
        <w:sz w:val="21"/>
      </w:rPr>
      <w:start w:val="1"/>
      <w:suff w:val="tab"/>
    </w:lvl>
    <w:lvl w:ilvl="2">
      <w:isLgl w:val="false"/>
      <w:lvlJc w:val="left"/>
      <w:lvlText w:val="·"/>
      <w:numFmt w:val="bullet"/>
      <w:pPr>
        <w:pBdr/>
        <w:spacing/>
        <w:ind w:hanging="360" w:left="2149"/>
      </w:pPr>
      <w:rPr>
        <w:rFonts w:hint="default" w:ascii="Symbol" w:hAnsi="Symbol" w:eastAsia="Symbol" w:cs="Symbol"/>
        <w:color w:val="000000"/>
        <w:sz w:val="21"/>
      </w:rPr>
      <w:start w:val="1"/>
      <w:suff w:val="tab"/>
    </w:lvl>
    <w:lvl w:ilvl="3">
      <w:isLgl w:val="false"/>
      <w:lvlJc w:val="left"/>
      <w:lvlText w:val="·"/>
      <w:numFmt w:val="bullet"/>
      <w:pPr>
        <w:pBdr/>
        <w:spacing/>
        <w:ind w:hanging="360" w:left="2869"/>
      </w:pPr>
      <w:rPr>
        <w:rFonts w:hint="default" w:ascii="Symbol" w:hAnsi="Symbol" w:eastAsia="Symbol" w:cs="Symbol"/>
        <w:color w:val="000000"/>
        <w:sz w:val="21"/>
      </w:rPr>
      <w:start w:val="1"/>
      <w:suff w:val="tab"/>
    </w:lvl>
    <w:lvl w:ilvl="4">
      <w:isLgl w:val="false"/>
      <w:lvlJc w:val="left"/>
      <w:lvlText w:val="·"/>
      <w:numFmt w:val="bullet"/>
      <w:pPr>
        <w:pBdr/>
        <w:spacing/>
        <w:ind w:hanging="360" w:left="3589"/>
      </w:pPr>
      <w:rPr>
        <w:rFonts w:hint="default" w:ascii="Symbol" w:hAnsi="Symbol" w:eastAsia="Symbol" w:cs="Symbol"/>
        <w:color w:val="000000"/>
        <w:sz w:val="21"/>
      </w:rPr>
      <w:start w:val="1"/>
      <w:suff w:val="tab"/>
    </w:lvl>
    <w:lvl w:ilvl="5">
      <w:isLgl w:val="false"/>
      <w:lvlJc w:val="left"/>
      <w:lvlText w:val="·"/>
      <w:numFmt w:val="bullet"/>
      <w:pPr>
        <w:pBdr/>
        <w:spacing/>
        <w:ind w:hanging="360" w:left="4309"/>
      </w:pPr>
      <w:rPr>
        <w:rFonts w:hint="default" w:ascii="Symbol" w:hAnsi="Symbol" w:eastAsia="Symbol" w:cs="Symbol"/>
        <w:color w:val="000000"/>
        <w:sz w:val="21"/>
      </w:rPr>
      <w:start w:val="1"/>
      <w:suff w:val="tab"/>
    </w:lvl>
    <w:lvl w:ilvl="6">
      <w:isLgl w:val="false"/>
      <w:lvlJc w:val="left"/>
      <w:lvlText w:val="·"/>
      <w:numFmt w:val="bullet"/>
      <w:pPr>
        <w:pBdr/>
        <w:spacing/>
        <w:ind w:hanging="360" w:left="5029"/>
      </w:pPr>
      <w:rPr>
        <w:rFonts w:hint="default" w:ascii="Symbol" w:hAnsi="Symbol" w:eastAsia="Symbol" w:cs="Symbol"/>
        <w:color w:val="000000"/>
        <w:sz w:val="21"/>
      </w:rPr>
      <w:start w:val="1"/>
      <w:suff w:val="tab"/>
    </w:lvl>
    <w:lvl w:ilvl="7">
      <w:isLgl w:val="false"/>
      <w:lvlJc w:val="left"/>
      <w:lvlText w:val="·"/>
      <w:numFmt w:val="bullet"/>
      <w:pPr>
        <w:pBdr/>
        <w:spacing/>
        <w:ind w:hanging="360" w:left="5749"/>
      </w:pPr>
      <w:rPr>
        <w:rFonts w:hint="default" w:ascii="Symbol" w:hAnsi="Symbol" w:eastAsia="Symbol" w:cs="Symbol"/>
        <w:color w:val="000000"/>
        <w:sz w:val="21"/>
      </w:rPr>
      <w:start w:val="1"/>
      <w:suff w:val="tab"/>
    </w:lvl>
    <w:lvl w:ilvl="8">
      <w:isLgl w:val="false"/>
      <w:lvlJc w:val="left"/>
      <w:lvlText w:val="·"/>
      <w:numFmt w:val="bullet"/>
      <w:pPr>
        <w:pBdr/>
        <w:spacing/>
        <w:ind w:hanging="360" w:left="6469"/>
      </w:pPr>
      <w:rPr>
        <w:rFonts w:hint="default" w:ascii="Symbol" w:hAnsi="Symbol" w:eastAsia="Symbol" w:cs="Symbol"/>
        <w:color w:val="000000"/>
        <w:sz w:val="21"/>
      </w:rPr>
      <w:start w:val="1"/>
      <w:suff w:val="tab"/>
    </w:lvl>
  </w:abstractNum>
  <w:abstractNum w:abstractNumId="11">
    <w:lvl w:ilvl="0">
      <w:isLgl w:val="false"/>
      <w:lvlJc w:val="left"/>
      <w:lvlText w:val="·"/>
      <w:numFmt w:val="bullet"/>
      <w:pPr>
        <w:pBdr/>
        <w:spacing/>
        <w:ind w:hanging="360" w:left="709"/>
      </w:pPr>
      <w:rPr>
        <w:rFonts w:hint="default" w:ascii="Symbol" w:hAnsi="Symbol" w:eastAsia="Symbol" w:cs="Symbol"/>
        <w:color w:val="000000"/>
        <w:sz w:val="21"/>
      </w:rPr>
      <w:start w:val="1"/>
      <w:suff w:val="tab"/>
    </w:lvl>
    <w:lvl w:ilvl="1">
      <w:isLgl w:val="false"/>
      <w:lvlJc w:val="left"/>
      <w:lvlText w:val="·"/>
      <w:numFmt w:val="bullet"/>
      <w:pPr>
        <w:pBdr/>
        <w:spacing/>
        <w:ind w:hanging="360" w:left="1429"/>
      </w:pPr>
      <w:rPr>
        <w:rFonts w:hint="default" w:ascii="Symbol" w:hAnsi="Symbol" w:eastAsia="Symbol" w:cs="Symbol"/>
        <w:color w:val="000000"/>
        <w:sz w:val="21"/>
      </w:rPr>
      <w:start w:val="1"/>
      <w:suff w:val="tab"/>
    </w:lvl>
    <w:lvl w:ilvl="2">
      <w:isLgl w:val="false"/>
      <w:lvlJc w:val="left"/>
      <w:lvlText w:val="·"/>
      <w:numFmt w:val="bullet"/>
      <w:pPr>
        <w:pBdr/>
        <w:spacing/>
        <w:ind w:hanging="360" w:left="2149"/>
      </w:pPr>
      <w:rPr>
        <w:rFonts w:hint="default" w:ascii="Symbol" w:hAnsi="Symbol" w:eastAsia="Symbol" w:cs="Symbol"/>
        <w:color w:val="000000"/>
        <w:sz w:val="21"/>
      </w:rPr>
      <w:start w:val="1"/>
      <w:suff w:val="tab"/>
    </w:lvl>
    <w:lvl w:ilvl="3">
      <w:isLgl w:val="false"/>
      <w:lvlJc w:val="left"/>
      <w:lvlText w:val="·"/>
      <w:numFmt w:val="bullet"/>
      <w:pPr>
        <w:pBdr/>
        <w:spacing/>
        <w:ind w:hanging="360" w:left="2869"/>
      </w:pPr>
      <w:rPr>
        <w:rFonts w:hint="default" w:ascii="Symbol" w:hAnsi="Symbol" w:eastAsia="Symbol" w:cs="Symbol"/>
        <w:color w:val="000000"/>
        <w:sz w:val="21"/>
      </w:rPr>
      <w:start w:val="1"/>
      <w:suff w:val="tab"/>
    </w:lvl>
    <w:lvl w:ilvl="4">
      <w:isLgl w:val="false"/>
      <w:lvlJc w:val="left"/>
      <w:lvlText w:val="·"/>
      <w:numFmt w:val="bullet"/>
      <w:pPr>
        <w:pBdr/>
        <w:spacing/>
        <w:ind w:hanging="360" w:left="3589"/>
      </w:pPr>
      <w:rPr>
        <w:rFonts w:hint="default" w:ascii="Symbol" w:hAnsi="Symbol" w:eastAsia="Symbol" w:cs="Symbol"/>
        <w:color w:val="000000"/>
        <w:sz w:val="21"/>
      </w:rPr>
      <w:start w:val="1"/>
      <w:suff w:val="tab"/>
    </w:lvl>
    <w:lvl w:ilvl="5">
      <w:isLgl w:val="false"/>
      <w:lvlJc w:val="left"/>
      <w:lvlText w:val="·"/>
      <w:numFmt w:val="bullet"/>
      <w:pPr>
        <w:pBdr/>
        <w:spacing/>
        <w:ind w:hanging="360" w:left="4309"/>
      </w:pPr>
      <w:rPr>
        <w:rFonts w:hint="default" w:ascii="Symbol" w:hAnsi="Symbol" w:eastAsia="Symbol" w:cs="Symbol"/>
        <w:color w:val="000000"/>
        <w:sz w:val="21"/>
      </w:rPr>
      <w:start w:val="1"/>
      <w:suff w:val="tab"/>
    </w:lvl>
    <w:lvl w:ilvl="6">
      <w:isLgl w:val="false"/>
      <w:lvlJc w:val="left"/>
      <w:lvlText w:val="·"/>
      <w:numFmt w:val="bullet"/>
      <w:pPr>
        <w:pBdr/>
        <w:spacing/>
        <w:ind w:hanging="360" w:left="5029"/>
      </w:pPr>
      <w:rPr>
        <w:rFonts w:hint="default" w:ascii="Symbol" w:hAnsi="Symbol" w:eastAsia="Symbol" w:cs="Symbol"/>
        <w:color w:val="000000"/>
        <w:sz w:val="21"/>
      </w:rPr>
      <w:start w:val="1"/>
      <w:suff w:val="tab"/>
    </w:lvl>
    <w:lvl w:ilvl="7">
      <w:isLgl w:val="false"/>
      <w:lvlJc w:val="left"/>
      <w:lvlText w:val="·"/>
      <w:numFmt w:val="bullet"/>
      <w:pPr>
        <w:pBdr/>
        <w:spacing/>
        <w:ind w:hanging="360" w:left="5749"/>
      </w:pPr>
      <w:rPr>
        <w:rFonts w:hint="default" w:ascii="Symbol" w:hAnsi="Symbol" w:eastAsia="Symbol" w:cs="Symbol"/>
        <w:color w:val="000000"/>
        <w:sz w:val="21"/>
      </w:rPr>
      <w:start w:val="1"/>
      <w:suff w:val="tab"/>
    </w:lvl>
    <w:lvl w:ilvl="8">
      <w:isLgl w:val="false"/>
      <w:lvlJc w:val="left"/>
      <w:lvlText w:val="·"/>
      <w:numFmt w:val="bullet"/>
      <w:pPr>
        <w:pBdr/>
        <w:spacing/>
        <w:ind w:hanging="360" w:left="6469"/>
      </w:pPr>
      <w:rPr>
        <w:rFonts w:hint="default" w:ascii="Symbol" w:hAnsi="Symbol" w:eastAsia="Symbol" w:cs="Symbol"/>
        <w:color w:val="000000"/>
        <w:sz w:val="21"/>
      </w:rPr>
      <w:start w:val="1"/>
      <w:suff w:val="tab"/>
    </w:lvl>
  </w:abstractNum>
  <w:abstractNum w:abstractNumId="12">
    <w:lvl w:ilvl="0">
      <w:isLgl w:val="false"/>
      <w:lvlJc w:val="left"/>
      <w:lvlText w:val="·"/>
      <w:numFmt w:val="bullet"/>
      <w:pPr>
        <w:pBdr/>
        <w:spacing/>
        <w:ind w:hanging="360" w:left="709"/>
      </w:pPr>
      <w:rPr>
        <w:rFonts w:hint="default" w:ascii="Symbol" w:hAnsi="Symbol" w:eastAsia="Symbol" w:cs="Symbol"/>
        <w:color w:val="000000"/>
        <w:sz w:val="21"/>
      </w:rPr>
      <w:start w:val="1"/>
      <w:suff w:val="tab"/>
    </w:lvl>
    <w:lvl w:ilvl="1">
      <w:isLgl w:val="false"/>
      <w:lvlJc w:val="left"/>
      <w:lvlText w:val="·"/>
      <w:numFmt w:val="bullet"/>
      <w:pPr>
        <w:pBdr/>
        <w:spacing/>
        <w:ind w:hanging="360" w:left="1429"/>
      </w:pPr>
      <w:rPr>
        <w:rFonts w:hint="default" w:ascii="Symbol" w:hAnsi="Symbol" w:eastAsia="Symbol" w:cs="Symbol"/>
        <w:color w:val="000000"/>
        <w:sz w:val="21"/>
      </w:rPr>
      <w:start w:val="1"/>
      <w:suff w:val="tab"/>
    </w:lvl>
    <w:lvl w:ilvl="2">
      <w:isLgl w:val="false"/>
      <w:lvlJc w:val="left"/>
      <w:lvlText w:val="·"/>
      <w:numFmt w:val="bullet"/>
      <w:pPr>
        <w:pBdr/>
        <w:spacing/>
        <w:ind w:hanging="360" w:left="2149"/>
      </w:pPr>
      <w:rPr>
        <w:rFonts w:hint="default" w:ascii="Symbol" w:hAnsi="Symbol" w:eastAsia="Symbol" w:cs="Symbol"/>
        <w:color w:val="000000"/>
        <w:sz w:val="21"/>
      </w:rPr>
      <w:start w:val="1"/>
      <w:suff w:val="tab"/>
    </w:lvl>
    <w:lvl w:ilvl="3">
      <w:isLgl w:val="false"/>
      <w:lvlJc w:val="left"/>
      <w:lvlText w:val="·"/>
      <w:numFmt w:val="bullet"/>
      <w:pPr>
        <w:pBdr/>
        <w:spacing/>
        <w:ind w:hanging="360" w:left="2869"/>
      </w:pPr>
      <w:rPr>
        <w:rFonts w:hint="default" w:ascii="Symbol" w:hAnsi="Symbol" w:eastAsia="Symbol" w:cs="Symbol"/>
        <w:color w:val="000000"/>
        <w:sz w:val="21"/>
      </w:rPr>
      <w:start w:val="1"/>
      <w:suff w:val="tab"/>
    </w:lvl>
    <w:lvl w:ilvl="4">
      <w:isLgl w:val="false"/>
      <w:lvlJc w:val="left"/>
      <w:lvlText w:val="·"/>
      <w:numFmt w:val="bullet"/>
      <w:pPr>
        <w:pBdr/>
        <w:spacing/>
        <w:ind w:hanging="360" w:left="3589"/>
      </w:pPr>
      <w:rPr>
        <w:rFonts w:hint="default" w:ascii="Symbol" w:hAnsi="Symbol" w:eastAsia="Symbol" w:cs="Symbol"/>
        <w:color w:val="000000"/>
        <w:sz w:val="21"/>
      </w:rPr>
      <w:start w:val="1"/>
      <w:suff w:val="tab"/>
    </w:lvl>
    <w:lvl w:ilvl="5">
      <w:isLgl w:val="false"/>
      <w:lvlJc w:val="left"/>
      <w:lvlText w:val="·"/>
      <w:numFmt w:val="bullet"/>
      <w:pPr>
        <w:pBdr/>
        <w:spacing/>
        <w:ind w:hanging="360" w:left="4309"/>
      </w:pPr>
      <w:rPr>
        <w:rFonts w:hint="default" w:ascii="Symbol" w:hAnsi="Symbol" w:eastAsia="Symbol" w:cs="Symbol"/>
        <w:color w:val="000000"/>
        <w:sz w:val="21"/>
      </w:rPr>
      <w:start w:val="1"/>
      <w:suff w:val="tab"/>
    </w:lvl>
    <w:lvl w:ilvl="6">
      <w:isLgl w:val="false"/>
      <w:lvlJc w:val="left"/>
      <w:lvlText w:val="·"/>
      <w:numFmt w:val="bullet"/>
      <w:pPr>
        <w:pBdr/>
        <w:spacing/>
        <w:ind w:hanging="360" w:left="5029"/>
      </w:pPr>
      <w:rPr>
        <w:rFonts w:hint="default" w:ascii="Symbol" w:hAnsi="Symbol" w:eastAsia="Symbol" w:cs="Symbol"/>
        <w:color w:val="000000"/>
        <w:sz w:val="21"/>
      </w:rPr>
      <w:start w:val="1"/>
      <w:suff w:val="tab"/>
    </w:lvl>
    <w:lvl w:ilvl="7">
      <w:isLgl w:val="false"/>
      <w:lvlJc w:val="left"/>
      <w:lvlText w:val="·"/>
      <w:numFmt w:val="bullet"/>
      <w:pPr>
        <w:pBdr/>
        <w:spacing/>
        <w:ind w:hanging="360" w:left="5749"/>
      </w:pPr>
      <w:rPr>
        <w:rFonts w:hint="default" w:ascii="Symbol" w:hAnsi="Symbol" w:eastAsia="Symbol" w:cs="Symbol"/>
        <w:color w:val="000000"/>
        <w:sz w:val="21"/>
      </w:rPr>
      <w:start w:val="1"/>
      <w:suff w:val="tab"/>
    </w:lvl>
    <w:lvl w:ilvl="8">
      <w:isLgl w:val="false"/>
      <w:lvlJc w:val="left"/>
      <w:lvlText w:val="·"/>
      <w:numFmt w:val="bullet"/>
      <w:pPr>
        <w:pBdr/>
        <w:spacing/>
        <w:ind w:hanging="360" w:left="6469"/>
      </w:pPr>
      <w:rPr>
        <w:rFonts w:hint="default" w:ascii="Symbol" w:hAnsi="Symbol" w:eastAsia="Symbol" w:cs="Symbol"/>
        <w:color w:val="000000"/>
        <w:sz w:val="21"/>
      </w:rPr>
      <w:start w:val="1"/>
      <w:suff w:val="tab"/>
    </w:lvl>
  </w:abstractNum>
  <w:num w:numId="1">
    <w:abstractNumId w:val="1"/>
  </w:num>
  <w:num w:numId="2">
    <w:abstractNumId w:val="2"/>
  </w:num>
  <w:num w:numId="3">
    <w:abstractNumId w:val="3"/>
  </w:num>
  <w:num w:numId="4">
    <w:abstractNumId w:val="9"/>
  </w:num>
  <w:num w:numId="5">
    <w:abstractNumId w:val="0"/>
  </w:num>
  <w:num w:numId="6">
    <w:abstractNumId w:val="8"/>
  </w:num>
  <w:num w:numId="7">
    <w:abstractNumId w:val="7"/>
  </w:num>
  <w:num w:numId="8">
    <w:abstractNumId w:val="5"/>
  </w:num>
  <w:num w:numId="9">
    <w:abstractNumId w:val="4"/>
  </w:num>
  <w:num w:numId="10">
    <w:abstractNumId w:val="6"/>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lang w:val="en-US" w:eastAsia="en-US" w:bidi="ar-SA"/>
      </w:rPr>
    </w:rPrDefault>
    <w:pPrDefault>
      <w:pPr>
        <w:pBdr/>
        <w:spacing w:after="200" w:afterAutospacing="0" w:before="10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69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9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9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5">
    <w:name w:val="Header"/>
    <w:basedOn w:val="680"/>
    <w:link w:val="176"/>
    <w:uiPriority w:val="99"/>
    <w:unhideWhenUsed/>
    <w:pPr>
      <w:pBdr/>
      <w:tabs>
        <w:tab w:val="center" w:leader="none" w:pos="4844"/>
        <w:tab w:val="right" w:leader="none" w:pos="9689"/>
      </w:tabs>
      <w:spacing w:after="0" w:line="240" w:lineRule="auto"/>
      <w:ind/>
    </w:pPr>
  </w:style>
  <w:style w:type="character" w:styleId="176">
    <w:name w:val="Header Char"/>
    <w:basedOn w:val="690"/>
    <w:link w:val="175"/>
    <w:uiPriority w:val="99"/>
    <w:pPr>
      <w:pBdr/>
      <w:spacing/>
      <w:ind/>
    </w:pPr>
  </w:style>
  <w:style w:type="paragraph" w:styleId="177">
    <w:name w:val="Footer"/>
    <w:basedOn w:val="680"/>
    <w:link w:val="178"/>
    <w:uiPriority w:val="99"/>
    <w:unhideWhenUsed/>
    <w:pPr>
      <w:pBdr/>
      <w:tabs>
        <w:tab w:val="center" w:leader="none" w:pos="4844"/>
        <w:tab w:val="right" w:leader="none" w:pos="9689"/>
      </w:tabs>
      <w:spacing w:after="0" w:line="240" w:lineRule="auto"/>
      <w:ind/>
    </w:pPr>
  </w:style>
  <w:style w:type="character" w:styleId="178">
    <w:name w:val="Footer Char"/>
    <w:basedOn w:val="690"/>
    <w:link w:val="177"/>
    <w:uiPriority w:val="99"/>
    <w:pPr>
      <w:pBdr/>
      <w:spacing/>
      <w:ind/>
    </w:pPr>
  </w:style>
  <w:style w:type="paragraph" w:styleId="180">
    <w:name w:val="footnote text"/>
    <w:basedOn w:val="680"/>
    <w:link w:val="181"/>
    <w:uiPriority w:val="99"/>
    <w:semiHidden/>
    <w:unhideWhenUsed/>
    <w:pPr>
      <w:pBdr/>
      <w:spacing w:after="0" w:line="240" w:lineRule="auto"/>
      <w:ind/>
    </w:pPr>
    <w:rPr>
      <w:sz w:val="20"/>
      <w:szCs w:val="20"/>
    </w:rPr>
  </w:style>
  <w:style w:type="character" w:styleId="181">
    <w:name w:val="Footnote Text Char"/>
    <w:basedOn w:val="690"/>
    <w:link w:val="180"/>
    <w:uiPriority w:val="99"/>
    <w:semiHidden/>
    <w:pPr>
      <w:pBdr/>
      <w:spacing/>
      <w:ind/>
    </w:pPr>
    <w:rPr>
      <w:sz w:val="20"/>
      <w:szCs w:val="20"/>
    </w:rPr>
  </w:style>
  <w:style w:type="character" w:styleId="182">
    <w:name w:val="footnote reference"/>
    <w:basedOn w:val="690"/>
    <w:uiPriority w:val="99"/>
    <w:semiHidden/>
    <w:unhideWhenUsed/>
    <w:pPr>
      <w:pBdr/>
      <w:spacing/>
      <w:ind/>
    </w:pPr>
    <w:rPr>
      <w:vertAlign w:val="superscript"/>
    </w:rPr>
  </w:style>
  <w:style w:type="paragraph" w:styleId="183">
    <w:name w:val="endnote text"/>
    <w:basedOn w:val="680"/>
    <w:link w:val="184"/>
    <w:uiPriority w:val="99"/>
    <w:semiHidden/>
    <w:unhideWhenUsed/>
    <w:pPr>
      <w:pBdr/>
      <w:spacing w:after="0" w:line="240" w:lineRule="auto"/>
      <w:ind/>
    </w:pPr>
    <w:rPr>
      <w:sz w:val="20"/>
      <w:szCs w:val="20"/>
    </w:rPr>
  </w:style>
  <w:style w:type="character" w:styleId="184">
    <w:name w:val="Endnote Text Char"/>
    <w:basedOn w:val="690"/>
    <w:link w:val="183"/>
    <w:uiPriority w:val="99"/>
    <w:semiHidden/>
    <w:pPr>
      <w:pBdr/>
      <w:spacing/>
      <w:ind/>
    </w:pPr>
    <w:rPr>
      <w:sz w:val="20"/>
      <w:szCs w:val="20"/>
    </w:rPr>
  </w:style>
  <w:style w:type="character" w:styleId="185">
    <w:name w:val="endnote reference"/>
    <w:basedOn w:val="690"/>
    <w:uiPriority w:val="99"/>
    <w:semiHidden/>
    <w:unhideWhenUsed/>
    <w:pPr>
      <w:pBdr/>
      <w:spacing/>
      <w:ind/>
    </w:pPr>
    <w:rPr>
      <w:vertAlign w:val="superscript"/>
    </w:rPr>
  </w:style>
  <w:style w:type="paragraph" w:styleId="188">
    <w:name w:val="toc 1"/>
    <w:basedOn w:val="680"/>
    <w:next w:val="680"/>
    <w:uiPriority w:val="39"/>
    <w:unhideWhenUsed/>
    <w:pPr>
      <w:pBdr/>
      <w:spacing w:after="100"/>
      <w:ind/>
    </w:pPr>
  </w:style>
  <w:style w:type="paragraph" w:styleId="189">
    <w:name w:val="toc 2"/>
    <w:basedOn w:val="680"/>
    <w:next w:val="680"/>
    <w:uiPriority w:val="39"/>
    <w:unhideWhenUsed/>
    <w:pPr>
      <w:pBdr/>
      <w:spacing w:after="100"/>
      <w:ind w:left="220"/>
    </w:pPr>
  </w:style>
  <w:style w:type="paragraph" w:styleId="190">
    <w:name w:val="toc 3"/>
    <w:basedOn w:val="680"/>
    <w:next w:val="680"/>
    <w:uiPriority w:val="39"/>
    <w:unhideWhenUsed/>
    <w:pPr>
      <w:pBdr/>
      <w:spacing w:after="100"/>
      <w:ind w:left="440"/>
    </w:pPr>
  </w:style>
  <w:style w:type="paragraph" w:styleId="191">
    <w:name w:val="toc 4"/>
    <w:basedOn w:val="680"/>
    <w:next w:val="680"/>
    <w:uiPriority w:val="39"/>
    <w:unhideWhenUsed/>
    <w:pPr>
      <w:pBdr/>
      <w:spacing w:after="100"/>
      <w:ind w:left="660"/>
    </w:pPr>
  </w:style>
  <w:style w:type="paragraph" w:styleId="192">
    <w:name w:val="toc 5"/>
    <w:basedOn w:val="680"/>
    <w:next w:val="680"/>
    <w:uiPriority w:val="39"/>
    <w:unhideWhenUsed/>
    <w:pPr>
      <w:pBdr/>
      <w:spacing w:after="100"/>
      <w:ind w:left="880"/>
    </w:pPr>
  </w:style>
  <w:style w:type="paragraph" w:styleId="193">
    <w:name w:val="toc 6"/>
    <w:basedOn w:val="680"/>
    <w:next w:val="680"/>
    <w:uiPriority w:val="39"/>
    <w:unhideWhenUsed/>
    <w:pPr>
      <w:pBdr/>
      <w:spacing w:after="100"/>
      <w:ind w:left="1100"/>
    </w:pPr>
  </w:style>
  <w:style w:type="paragraph" w:styleId="194">
    <w:name w:val="toc 7"/>
    <w:basedOn w:val="680"/>
    <w:next w:val="680"/>
    <w:uiPriority w:val="39"/>
    <w:unhideWhenUsed/>
    <w:pPr>
      <w:pBdr/>
      <w:spacing w:after="100"/>
      <w:ind w:left="1320"/>
    </w:pPr>
  </w:style>
  <w:style w:type="paragraph" w:styleId="195">
    <w:name w:val="toc 8"/>
    <w:basedOn w:val="680"/>
    <w:next w:val="680"/>
    <w:uiPriority w:val="39"/>
    <w:unhideWhenUsed/>
    <w:pPr>
      <w:pBdr/>
      <w:spacing w:after="100"/>
      <w:ind w:left="1540"/>
    </w:pPr>
  </w:style>
  <w:style w:type="paragraph" w:styleId="196">
    <w:name w:val="toc 9"/>
    <w:basedOn w:val="680"/>
    <w:next w:val="680"/>
    <w:uiPriority w:val="39"/>
    <w:unhideWhenUsed/>
    <w:pPr>
      <w:pBdr/>
      <w:spacing w:after="100"/>
      <w:ind w:left="1760"/>
    </w:pPr>
  </w:style>
  <w:style w:type="paragraph" w:styleId="207">
    <w:name w:val="table of figures"/>
    <w:basedOn w:val="680"/>
    <w:next w:val="680"/>
    <w:uiPriority w:val="99"/>
    <w:unhideWhenUsed/>
    <w:pPr>
      <w:pBdr/>
      <w:spacing w:after="0" w:afterAutospacing="0"/>
      <w:ind/>
    </w:pPr>
  </w:style>
  <w:style w:type="paragraph" w:styleId="680" w:default="1">
    <w:name w:val="Normal"/>
    <w:qFormat/>
    <w:pPr>
      <w:pBdr/>
      <w:spacing/>
      <w:ind/>
    </w:pPr>
  </w:style>
  <w:style w:type="paragraph" w:styleId="681">
    <w:name w:val="Heading 1"/>
    <w:basedOn w:val="680"/>
    <w:next w:val="680"/>
    <w:link w:val="694"/>
    <w:uiPriority w:val="9"/>
    <w:qFormat/>
    <w:pPr>
      <w:pBdr>
        <w:top w:val="single" w:color="5b9bd5" w:themeColor="accent1" w:sz="24" w:space="0"/>
        <w:left w:val="single" w:color="5b9bd5" w:themeColor="accent1" w:sz="24" w:space="0"/>
        <w:bottom w:val="single" w:color="5b9bd5" w:themeColor="accent1" w:sz="24" w:space="0"/>
        <w:right w:val="single" w:color="5b9bd5" w:themeColor="accent1" w:sz="24" w:space="0"/>
      </w:pBdr>
      <w:shd w:val="clear" w:color="auto" w:fill="5b9bd5" w:themeFill="accent1"/>
      <w:spacing w:after="0"/>
      <w:ind/>
      <w:outlineLvl w:val="0"/>
    </w:pPr>
    <w:rPr>
      <w:caps/>
      <w:color w:val="ffffff" w:themeColor="background1"/>
      <w:spacing w:val="15"/>
      <w:sz w:val="22"/>
      <w:szCs w:val="22"/>
    </w:rPr>
  </w:style>
  <w:style w:type="paragraph" w:styleId="682">
    <w:name w:val="Heading 2"/>
    <w:basedOn w:val="680"/>
    <w:next w:val="680"/>
    <w:link w:val="695"/>
    <w:uiPriority w:val="9"/>
    <w:unhideWhenUsed/>
    <w:qFormat/>
    <w:pPr>
      <w:pBdr>
        <w:top w:val="single" w:color="deeaf6" w:themeColor="accent1" w:themeTint="33" w:sz="24" w:space="0"/>
        <w:left w:val="single" w:color="deeaf6" w:themeColor="accent1" w:themeTint="33" w:sz="24" w:space="0"/>
        <w:bottom w:val="single" w:color="deeaf6" w:themeColor="accent1" w:themeTint="33" w:sz="24" w:space="0"/>
        <w:right w:val="single" w:color="deeaf6" w:themeColor="accent1" w:themeTint="33" w:sz="24" w:space="0"/>
      </w:pBdr>
      <w:shd w:val="clear" w:color="auto" w:fill="deeaf6" w:themeFill="accent1" w:themeFillTint="33"/>
      <w:spacing w:after="0"/>
      <w:ind/>
      <w:outlineLvl w:val="1"/>
    </w:pPr>
    <w:rPr>
      <w:caps/>
      <w:spacing w:val="15"/>
    </w:rPr>
  </w:style>
  <w:style w:type="paragraph" w:styleId="683">
    <w:name w:val="Heading 3"/>
    <w:basedOn w:val="680"/>
    <w:next w:val="680"/>
    <w:link w:val="698"/>
    <w:uiPriority w:val="9"/>
    <w:unhideWhenUsed/>
    <w:qFormat/>
    <w:pPr>
      <w:pBdr>
        <w:top w:val="single" w:color="5b9bd5" w:themeColor="accent1" w:sz="6" w:space="2"/>
      </w:pBdr>
      <w:spacing w:after="0" w:before="300"/>
      <w:ind/>
      <w:outlineLvl w:val="2"/>
    </w:pPr>
    <w:rPr>
      <w:caps/>
      <w:color w:val="1f4d78" w:themeColor="accent1" w:themeShade="7F"/>
      <w:spacing w:val="15"/>
    </w:rPr>
  </w:style>
  <w:style w:type="paragraph" w:styleId="684">
    <w:name w:val="Heading 4"/>
    <w:basedOn w:val="680"/>
    <w:next w:val="680"/>
    <w:link w:val="699"/>
    <w:uiPriority w:val="9"/>
    <w:semiHidden/>
    <w:unhideWhenUsed/>
    <w:qFormat/>
    <w:pPr>
      <w:pBdr>
        <w:top w:val="single" w:color="5b9bd5" w:themeColor="accent1" w:sz="6" w:space="2"/>
      </w:pBdr>
      <w:spacing w:after="0" w:before="200"/>
      <w:ind/>
      <w:outlineLvl w:val="3"/>
    </w:pPr>
    <w:rPr>
      <w:caps/>
      <w:color w:val="2e74b5" w:themeColor="accent1" w:themeShade="BF"/>
      <w:spacing w:val="10"/>
    </w:rPr>
  </w:style>
  <w:style w:type="paragraph" w:styleId="685">
    <w:name w:val="Heading 5"/>
    <w:basedOn w:val="680"/>
    <w:next w:val="680"/>
    <w:link w:val="700"/>
    <w:uiPriority w:val="9"/>
    <w:semiHidden/>
    <w:unhideWhenUsed/>
    <w:qFormat/>
    <w:pPr>
      <w:pBdr>
        <w:bottom w:val="single" w:color="5b9bd5" w:themeColor="accent1" w:sz="6" w:space="1"/>
      </w:pBdr>
      <w:spacing w:after="0" w:before="200"/>
      <w:ind/>
      <w:outlineLvl w:val="4"/>
    </w:pPr>
    <w:rPr>
      <w:caps/>
      <w:color w:val="2e74b5" w:themeColor="accent1" w:themeShade="BF"/>
      <w:spacing w:val="10"/>
    </w:rPr>
  </w:style>
  <w:style w:type="paragraph" w:styleId="686">
    <w:name w:val="Heading 6"/>
    <w:basedOn w:val="680"/>
    <w:next w:val="680"/>
    <w:link w:val="701"/>
    <w:uiPriority w:val="9"/>
    <w:semiHidden/>
    <w:unhideWhenUsed/>
    <w:qFormat/>
    <w:pPr>
      <w:pBdr>
        <w:bottom w:val="single" w:color="5b9bd5" w:themeColor="accent1" w:sz="6" w:space="1"/>
      </w:pBdr>
      <w:spacing w:after="0" w:before="200"/>
      <w:ind/>
      <w:outlineLvl w:val="5"/>
    </w:pPr>
    <w:rPr>
      <w:caps/>
      <w:color w:val="2e74b5" w:themeColor="accent1" w:themeShade="BF"/>
      <w:spacing w:val="10"/>
    </w:rPr>
  </w:style>
  <w:style w:type="paragraph" w:styleId="687">
    <w:name w:val="Heading 7"/>
    <w:basedOn w:val="680"/>
    <w:next w:val="680"/>
    <w:link w:val="702"/>
    <w:uiPriority w:val="9"/>
    <w:semiHidden/>
    <w:unhideWhenUsed/>
    <w:qFormat/>
    <w:pPr>
      <w:pBdr/>
      <w:spacing w:after="0" w:before="200"/>
      <w:ind/>
      <w:outlineLvl w:val="6"/>
    </w:pPr>
    <w:rPr>
      <w:caps/>
      <w:color w:val="2e74b5" w:themeColor="accent1" w:themeShade="BF"/>
      <w:spacing w:val="10"/>
    </w:rPr>
  </w:style>
  <w:style w:type="paragraph" w:styleId="688">
    <w:name w:val="Heading 8"/>
    <w:basedOn w:val="680"/>
    <w:next w:val="680"/>
    <w:link w:val="703"/>
    <w:uiPriority w:val="9"/>
    <w:semiHidden/>
    <w:unhideWhenUsed/>
    <w:qFormat/>
    <w:pPr>
      <w:pBdr/>
      <w:spacing w:after="0" w:before="200"/>
      <w:ind/>
      <w:outlineLvl w:val="7"/>
    </w:pPr>
    <w:rPr>
      <w:caps/>
      <w:spacing w:val="10"/>
      <w:sz w:val="18"/>
      <w:szCs w:val="18"/>
    </w:rPr>
  </w:style>
  <w:style w:type="paragraph" w:styleId="689">
    <w:name w:val="Heading 9"/>
    <w:basedOn w:val="680"/>
    <w:next w:val="680"/>
    <w:link w:val="704"/>
    <w:uiPriority w:val="9"/>
    <w:semiHidden/>
    <w:unhideWhenUsed/>
    <w:qFormat/>
    <w:pPr>
      <w:pBdr/>
      <w:spacing w:after="0" w:before="200"/>
      <w:ind/>
      <w:outlineLvl w:val="8"/>
    </w:pPr>
    <w:rPr>
      <w:i/>
      <w:iCs/>
      <w:caps/>
      <w:spacing w:val="10"/>
      <w:sz w:val="18"/>
      <w:szCs w:val="18"/>
    </w:rPr>
  </w:style>
  <w:style w:type="character" w:styleId="690" w:default="1">
    <w:name w:val="Default Paragraph Font"/>
    <w:uiPriority w:val="1"/>
    <w:semiHidden/>
    <w:unhideWhenUsed/>
    <w:pPr>
      <w:pBdr/>
      <w:spacing/>
      <w:ind/>
    </w:pPr>
  </w:style>
  <w:style w:type="table" w:styleId="69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92" w:default="1">
    <w:name w:val="No List"/>
    <w:uiPriority w:val="99"/>
    <w:semiHidden/>
    <w:unhideWhenUsed/>
    <w:pPr>
      <w:pBdr/>
      <w:spacing/>
      <w:ind/>
    </w:pPr>
  </w:style>
  <w:style w:type="paragraph" w:styleId="693">
    <w:name w:val="List Paragraph"/>
    <w:basedOn w:val="680"/>
    <w:uiPriority w:val="34"/>
    <w:qFormat/>
    <w:pPr>
      <w:pBdr/>
      <w:spacing/>
      <w:ind w:left="720"/>
      <w:contextualSpacing w:val="true"/>
    </w:pPr>
  </w:style>
  <w:style w:type="character" w:styleId="694" w:customStyle="1">
    <w:name w:val="Heading 1 Char"/>
    <w:basedOn w:val="690"/>
    <w:link w:val="681"/>
    <w:uiPriority w:val="9"/>
    <w:pPr>
      <w:pBdr/>
      <w:spacing/>
      <w:ind/>
    </w:pPr>
    <w:rPr>
      <w:caps/>
      <w:color w:val="ffffff" w:themeColor="background1"/>
      <w:spacing w:val="15"/>
      <w:sz w:val="22"/>
      <w:szCs w:val="22"/>
      <w:shd w:val="clear" w:color="auto" w:fill="5b9bd5" w:themeFill="accent1"/>
    </w:rPr>
  </w:style>
  <w:style w:type="character" w:styleId="695" w:customStyle="1">
    <w:name w:val="Heading 2 Char"/>
    <w:basedOn w:val="690"/>
    <w:link w:val="682"/>
    <w:uiPriority w:val="9"/>
    <w:pPr>
      <w:pBdr/>
      <w:spacing/>
      <w:ind/>
    </w:pPr>
    <w:rPr>
      <w:caps/>
      <w:spacing w:val="15"/>
      <w:shd w:val="clear" w:color="auto" w:fill="deeaf6" w:themeFill="accent1" w:themeFillTint="33"/>
    </w:rPr>
  </w:style>
  <w:style w:type="character" w:styleId="696">
    <w:name w:val="Hyperlink"/>
    <w:basedOn w:val="690"/>
    <w:uiPriority w:val="99"/>
    <w:unhideWhenUsed/>
    <w:pPr>
      <w:pBdr/>
      <w:spacing/>
      <w:ind/>
    </w:pPr>
    <w:rPr>
      <w:color w:val="0563c1" w:themeColor="hyperlink"/>
      <w:u w:val="single"/>
    </w:rPr>
  </w:style>
  <w:style w:type="character" w:styleId="697">
    <w:name w:val="FollowedHyperlink"/>
    <w:basedOn w:val="690"/>
    <w:uiPriority w:val="99"/>
    <w:semiHidden/>
    <w:unhideWhenUsed/>
    <w:pPr>
      <w:pBdr/>
      <w:spacing/>
      <w:ind/>
    </w:pPr>
    <w:rPr>
      <w:color w:val="954f72" w:themeColor="followedHyperlink"/>
      <w:u w:val="single"/>
    </w:rPr>
  </w:style>
  <w:style w:type="character" w:styleId="698" w:customStyle="1">
    <w:name w:val="Heading 3 Char"/>
    <w:basedOn w:val="690"/>
    <w:link w:val="683"/>
    <w:uiPriority w:val="9"/>
    <w:pPr>
      <w:pBdr/>
      <w:spacing/>
      <w:ind/>
    </w:pPr>
    <w:rPr>
      <w:caps/>
      <w:color w:val="1f4d78" w:themeColor="accent1" w:themeShade="7F"/>
      <w:spacing w:val="15"/>
    </w:rPr>
  </w:style>
  <w:style w:type="character" w:styleId="699" w:customStyle="1">
    <w:name w:val="Heading 4 Char"/>
    <w:basedOn w:val="690"/>
    <w:link w:val="684"/>
    <w:uiPriority w:val="9"/>
    <w:semiHidden/>
    <w:pPr>
      <w:pBdr/>
      <w:spacing/>
      <w:ind/>
    </w:pPr>
    <w:rPr>
      <w:caps/>
      <w:color w:val="2e74b5" w:themeColor="accent1" w:themeShade="BF"/>
      <w:spacing w:val="10"/>
    </w:rPr>
  </w:style>
  <w:style w:type="character" w:styleId="700" w:customStyle="1">
    <w:name w:val="Heading 5 Char"/>
    <w:basedOn w:val="690"/>
    <w:link w:val="685"/>
    <w:uiPriority w:val="9"/>
    <w:semiHidden/>
    <w:pPr>
      <w:pBdr/>
      <w:spacing/>
      <w:ind/>
    </w:pPr>
    <w:rPr>
      <w:caps/>
      <w:color w:val="2e74b5" w:themeColor="accent1" w:themeShade="BF"/>
      <w:spacing w:val="10"/>
    </w:rPr>
  </w:style>
  <w:style w:type="character" w:styleId="701" w:customStyle="1">
    <w:name w:val="Heading 6 Char"/>
    <w:basedOn w:val="690"/>
    <w:link w:val="686"/>
    <w:uiPriority w:val="9"/>
    <w:semiHidden/>
    <w:pPr>
      <w:pBdr/>
      <w:spacing/>
      <w:ind/>
    </w:pPr>
    <w:rPr>
      <w:caps/>
      <w:color w:val="2e74b5" w:themeColor="accent1" w:themeShade="BF"/>
      <w:spacing w:val="10"/>
    </w:rPr>
  </w:style>
  <w:style w:type="character" w:styleId="702" w:customStyle="1">
    <w:name w:val="Heading 7 Char"/>
    <w:basedOn w:val="690"/>
    <w:link w:val="687"/>
    <w:uiPriority w:val="9"/>
    <w:semiHidden/>
    <w:pPr>
      <w:pBdr/>
      <w:spacing/>
      <w:ind/>
    </w:pPr>
    <w:rPr>
      <w:caps/>
      <w:color w:val="2e74b5" w:themeColor="accent1" w:themeShade="BF"/>
      <w:spacing w:val="10"/>
    </w:rPr>
  </w:style>
  <w:style w:type="character" w:styleId="703" w:customStyle="1">
    <w:name w:val="Heading 8 Char"/>
    <w:basedOn w:val="690"/>
    <w:link w:val="688"/>
    <w:uiPriority w:val="9"/>
    <w:semiHidden/>
    <w:pPr>
      <w:pBdr/>
      <w:spacing/>
      <w:ind/>
    </w:pPr>
    <w:rPr>
      <w:caps/>
      <w:spacing w:val="10"/>
      <w:sz w:val="18"/>
      <w:szCs w:val="18"/>
    </w:rPr>
  </w:style>
  <w:style w:type="character" w:styleId="704" w:customStyle="1">
    <w:name w:val="Heading 9 Char"/>
    <w:basedOn w:val="690"/>
    <w:link w:val="689"/>
    <w:uiPriority w:val="9"/>
    <w:semiHidden/>
    <w:pPr>
      <w:pBdr/>
      <w:spacing/>
      <w:ind/>
    </w:pPr>
    <w:rPr>
      <w:i/>
      <w:iCs/>
      <w:caps/>
      <w:spacing w:val="10"/>
      <w:sz w:val="18"/>
      <w:szCs w:val="18"/>
    </w:rPr>
  </w:style>
  <w:style w:type="paragraph" w:styleId="705">
    <w:name w:val="Caption"/>
    <w:basedOn w:val="680"/>
    <w:next w:val="680"/>
    <w:uiPriority w:val="35"/>
    <w:semiHidden/>
    <w:unhideWhenUsed/>
    <w:qFormat/>
    <w:pPr>
      <w:pBdr/>
      <w:spacing/>
      <w:ind/>
    </w:pPr>
    <w:rPr>
      <w:b/>
      <w:bCs/>
      <w:color w:val="2e74b5" w:themeColor="accent1" w:themeShade="BF"/>
      <w:sz w:val="16"/>
      <w:szCs w:val="16"/>
    </w:rPr>
  </w:style>
  <w:style w:type="paragraph" w:styleId="706">
    <w:name w:val="Title"/>
    <w:basedOn w:val="680"/>
    <w:next w:val="680"/>
    <w:link w:val="707"/>
    <w:uiPriority w:val="10"/>
    <w:qFormat/>
    <w:pPr>
      <w:pBdr/>
      <w:spacing w:after="0" w:before="0"/>
      <w:ind/>
    </w:pPr>
    <w:rPr>
      <w:rFonts w:asciiTheme="majorHAnsi" w:hAnsiTheme="majorHAnsi" w:eastAsiaTheme="majorEastAsia" w:cstheme="majorBidi"/>
      <w:caps/>
      <w:color w:val="5b9bd5" w:themeColor="accent1"/>
      <w:spacing w:val="10"/>
      <w:sz w:val="52"/>
      <w:szCs w:val="52"/>
    </w:rPr>
  </w:style>
  <w:style w:type="character" w:styleId="707" w:customStyle="1">
    <w:name w:val="Title Char"/>
    <w:basedOn w:val="690"/>
    <w:link w:val="706"/>
    <w:uiPriority w:val="10"/>
    <w:pPr>
      <w:pBdr/>
      <w:spacing/>
      <w:ind/>
    </w:pPr>
    <w:rPr>
      <w:rFonts w:asciiTheme="majorHAnsi" w:hAnsiTheme="majorHAnsi" w:eastAsiaTheme="majorEastAsia" w:cstheme="majorBidi"/>
      <w:caps/>
      <w:color w:val="5b9bd5" w:themeColor="accent1"/>
      <w:spacing w:val="10"/>
      <w:sz w:val="52"/>
      <w:szCs w:val="52"/>
    </w:rPr>
  </w:style>
  <w:style w:type="paragraph" w:styleId="708">
    <w:name w:val="Subtitle"/>
    <w:basedOn w:val="680"/>
    <w:next w:val="680"/>
    <w:link w:val="709"/>
    <w:uiPriority w:val="11"/>
    <w:qFormat/>
    <w:pPr>
      <w:pBdr/>
      <w:spacing w:after="500" w:before="0" w:line="240" w:lineRule="auto"/>
      <w:ind/>
    </w:pPr>
    <w:rPr>
      <w:caps/>
      <w:color w:val="595959" w:themeColor="text1" w:themeTint="A6"/>
      <w:spacing w:val="10"/>
      <w:sz w:val="21"/>
      <w:szCs w:val="21"/>
    </w:rPr>
  </w:style>
  <w:style w:type="character" w:styleId="709" w:customStyle="1">
    <w:name w:val="Subtitle Char"/>
    <w:basedOn w:val="690"/>
    <w:link w:val="708"/>
    <w:uiPriority w:val="11"/>
    <w:pPr>
      <w:pBdr/>
      <w:spacing/>
      <w:ind/>
    </w:pPr>
    <w:rPr>
      <w:caps/>
      <w:color w:val="595959" w:themeColor="text1" w:themeTint="A6"/>
      <w:spacing w:val="10"/>
      <w:sz w:val="21"/>
      <w:szCs w:val="21"/>
    </w:rPr>
  </w:style>
  <w:style w:type="character" w:styleId="710">
    <w:name w:val="Strong"/>
    <w:uiPriority w:val="22"/>
    <w:qFormat/>
    <w:pPr>
      <w:pBdr/>
      <w:spacing/>
      <w:ind/>
    </w:pPr>
    <w:rPr>
      <w:b/>
      <w:bCs/>
    </w:rPr>
  </w:style>
  <w:style w:type="character" w:styleId="711">
    <w:name w:val="Emphasis"/>
    <w:uiPriority w:val="20"/>
    <w:qFormat/>
    <w:pPr>
      <w:pBdr/>
      <w:spacing/>
      <w:ind/>
    </w:pPr>
    <w:rPr>
      <w:caps/>
      <w:color w:val="1f4d78" w:themeColor="accent1" w:themeShade="7F"/>
      <w:spacing w:val="5"/>
    </w:rPr>
  </w:style>
  <w:style w:type="paragraph" w:styleId="712">
    <w:name w:val="No Spacing"/>
    <w:uiPriority w:val="1"/>
    <w:qFormat/>
    <w:pPr>
      <w:pBdr/>
      <w:spacing w:after="0" w:line="240" w:lineRule="auto"/>
      <w:ind/>
    </w:pPr>
  </w:style>
  <w:style w:type="paragraph" w:styleId="713">
    <w:name w:val="Quote"/>
    <w:basedOn w:val="680"/>
    <w:next w:val="680"/>
    <w:link w:val="714"/>
    <w:uiPriority w:val="29"/>
    <w:qFormat/>
    <w:pPr>
      <w:pBdr/>
      <w:spacing/>
      <w:ind/>
    </w:pPr>
    <w:rPr>
      <w:i/>
      <w:iCs/>
      <w:sz w:val="24"/>
      <w:szCs w:val="24"/>
    </w:rPr>
  </w:style>
  <w:style w:type="character" w:styleId="714" w:customStyle="1">
    <w:name w:val="Quote Char"/>
    <w:basedOn w:val="690"/>
    <w:link w:val="713"/>
    <w:uiPriority w:val="29"/>
    <w:pPr>
      <w:pBdr/>
      <w:spacing/>
      <w:ind/>
    </w:pPr>
    <w:rPr>
      <w:i/>
      <w:iCs/>
      <w:sz w:val="24"/>
      <w:szCs w:val="24"/>
    </w:rPr>
  </w:style>
  <w:style w:type="paragraph" w:styleId="715">
    <w:name w:val="Intense Quote"/>
    <w:basedOn w:val="680"/>
    <w:next w:val="680"/>
    <w:link w:val="716"/>
    <w:uiPriority w:val="30"/>
    <w:qFormat/>
    <w:pPr>
      <w:pBdr/>
      <w:spacing w:after="240" w:before="240" w:line="240" w:lineRule="auto"/>
      <w:ind w:right="1080" w:left="1080"/>
      <w:jc w:val="center"/>
    </w:pPr>
    <w:rPr>
      <w:color w:val="5b9bd5" w:themeColor="accent1"/>
      <w:sz w:val="24"/>
      <w:szCs w:val="24"/>
    </w:rPr>
  </w:style>
  <w:style w:type="character" w:styleId="716" w:customStyle="1">
    <w:name w:val="Intense Quote Char"/>
    <w:basedOn w:val="690"/>
    <w:link w:val="715"/>
    <w:uiPriority w:val="30"/>
    <w:pPr>
      <w:pBdr/>
      <w:spacing/>
      <w:ind/>
    </w:pPr>
    <w:rPr>
      <w:color w:val="5b9bd5" w:themeColor="accent1"/>
      <w:sz w:val="24"/>
      <w:szCs w:val="24"/>
    </w:rPr>
  </w:style>
  <w:style w:type="character" w:styleId="717">
    <w:name w:val="Subtle Emphasis"/>
    <w:uiPriority w:val="19"/>
    <w:qFormat/>
    <w:pPr>
      <w:pBdr/>
      <w:spacing/>
      <w:ind/>
    </w:pPr>
    <w:rPr>
      <w:i/>
      <w:iCs/>
      <w:color w:val="1f4d78" w:themeColor="accent1" w:themeShade="7F"/>
    </w:rPr>
  </w:style>
  <w:style w:type="character" w:styleId="718">
    <w:name w:val="Intense Emphasis"/>
    <w:uiPriority w:val="21"/>
    <w:qFormat/>
    <w:pPr>
      <w:pBdr/>
      <w:spacing/>
      <w:ind/>
    </w:pPr>
    <w:rPr>
      <w:b/>
      <w:bCs/>
      <w:caps/>
      <w:color w:val="1f4d78" w:themeColor="accent1" w:themeShade="7F"/>
      <w:spacing w:val="10"/>
    </w:rPr>
  </w:style>
  <w:style w:type="character" w:styleId="719">
    <w:name w:val="Subtle Reference"/>
    <w:uiPriority w:val="31"/>
    <w:qFormat/>
    <w:pPr>
      <w:pBdr/>
      <w:spacing/>
      <w:ind/>
    </w:pPr>
    <w:rPr>
      <w:b/>
      <w:bCs/>
      <w:color w:val="5b9bd5" w:themeColor="accent1"/>
    </w:rPr>
  </w:style>
  <w:style w:type="character" w:styleId="720">
    <w:name w:val="Intense Reference"/>
    <w:uiPriority w:val="32"/>
    <w:qFormat/>
    <w:pPr>
      <w:pBdr/>
      <w:spacing/>
      <w:ind/>
    </w:pPr>
    <w:rPr>
      <w:b/>
      <w:bCs/>
      <w:i/>
      <w:iCs/>
      <w:caps/>
      <w:color w:val="5b9bd5" w:themeColor="accent1"/>
    </w:rPr>
  </w:style>
  <w:style w:type="character" w:styleId="721">
    <w:name w:val="Book Title"/>
    <w:uiPriority w:val="33"/>
    <w:qFormat/>
    <w:pPr>
      <w:pBdr/>
      <w:spacing/>
      <w:ind/>
    </w:pPr>
    <w:rPr>
      <w:b/>
      <w:bCs/>
      <w:i/>
      <w:iCs/>
      <w:spacing w:val="0"/>
    </w:rPr>
  </w:style>
  <w:style w:type="paragraph" w:styleId="722">
    <w:name w:val="TOC Heading"/>
    <w:basedOn w:val="681"/>
    <w:next w:val="680"/>
    <w:uiPriority w:val="39"/>
    <w:semiHidden/>
    <w:unhideWhenUsed/>
    <w:qFormat/>
    <w:pPr>
      <w:pBdr/>
      <w:spacing/>
      <w:ind/>
      <w:outlineLvl w:val="9"/>
    </w:pPr>
  </w:style>
  <w:style w:type="table" w:styleId="723">
    <w:name w:val="Table Grid"/>
    <w:basedOn w:val="691"/>
    <w:uiPriority w:val="59"/>
    <w:pPr>
      <w:pBdr/>
      <w:spacing w:after="0" w:before="200" w:line="240" w:lineRule="auto"/>
      <w:ind/>
    </w:pPr>
    <w:rPr>
      <w:sz w:val="22"/>
      <w:szCs w:val="22"/>
      <w:lang w:val="en-CA"/>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24" w:customStyle="1">
    <w:name w:val="Unresolved Mention1"/>
    <w:basedOn w:val="690"/>
    <w:uiPriority w:val="99"/>
    <w:semiHidden/>
    <w:unhideWhenUsed/>
    <w:pPr>
      <w:pBdr/>
      <w:spacing/>
      <w:ind/>
    </w:pPr>
    <w:rPr>
      <w:color w:val="605e5c"/>
      <w:shd w:val="clear" w:color="auto" w:fill="e1dfdd"/>
    </w:rPr>
  </w:style>
  <w:style w:type="character" w:styleId="725">
    <w:name w:val="Unresolved Mention"/>
    <w:basedOn w:val="690"/>
    <w:uiPriority w:val="99"/>
    <w:semiHidden/>
    <w:unhideWhenUsed/>
    <w:pPr>
      <w:pBdr/>
      <w:spacing/>
      <w:ind/>
    </w:pPr>
    <w:rPr>
      <w:color w:val="605e5c"/>
      <w:shd w:val="clear" w:color="auto" w:fill="e1dfdd"/>
    </w:rPr>
  </w:style>
  <w:style w:type="paragraph" w:styleId="726" w:customStyle="1">
    <w:name w:val="Code"/>
    <w:basedOn w:val="680"/>
    <w:link w:val="727"/>
    <w:qFormat/>
    <w:pPr>
      <w:keepNext w:val="true"/>
      <w:keepLines w:val="true"/>
      <w:pBdr>
        <w:top w:val="single" w:color="000000" w:sz="4" w:space="1"/>
        <w:left w:val="single" w:color="000000" w:sz="4" w:space="4"/>
        <w:bottom w:val="single" w:color="000000" w:sz="4" w:space="1"/>
        <w:right w:val="single" w:color="000000" w:sz="4" w:space="4"/>
      </w:pBdr>
      <w:spacing w:after="0" w:before="0"/>
      <w:ind/>
    </w:pPr>
    <w:rPr>
      <w:rFonts w:ascii="Lucida Console" w:hAnsi="Lucida Console" w:cs="Courier New"/>
      <w:lang w:val="en-CA"/>
    </w:rPr>
  </w:style>
  <w:style w:type="character" w:styleId="727" w:customStyle="1">
    <w:name w:val="Code Char"/>
    <w:basedOn w:val="690"/>
    <w:link w:val="726"/>
    <w:pPr>
      <w:pBdr/>
      <w:spacing/>
      <w:ind/>
    </w:pPr>
    <w:rPr>
      <w:rFonts w:ascii="Lucida Console" w:hAnsi="Lucida Console" w:cs="Courier New"/>
      <w:lang w:val="en-C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ONLYOFFICE/8.2.1.38</Application>
  <DocSecurity>0</DocSecurity>
  <ScaleCrop>0</ScaleCrop>
  <HeadingPairs>
    <vt:vector size="0" baseType="variant"/>
  </HeadingPairs>
  <TitlesOfParts>
    <vt:vector size="0" baseType="lpstr"/>
  </TitlesOfParts>
  <Company>Conestoga College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Barsalou</dc:creator>
  <cp:keywords/>
  <dc:description/>
  <cp:revision>3</cp:revision>
  <dcterms:created xsi:type="dcterms:W3CDTF">2024-04-10T14:10:00Z</dcterms:created>
  <dcterms:modified xsi:type="dcterms:W3CDTF">2026-06-25T18:05:11Z</dcterms:modified>
</cp:coreProperties>
</file>