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EC83A" w14:textId="77777777" w:rsidR="00270BCE" w:rsidRDefault="00000000">
      <w:pPr>
        <w:pStyle w:val="Title"/>
        <w:jc w:val="center"/>
      </w:pPr>
      <w:r>
        <w:rPr>
          <w:color w:val="003366"/>
        </w:rPr>
        <w:t>Portfolio Details - Complete Reference Guide</w:t>
      </w:r>
    </w:p>
    <w:p w14:paraId="57143B60" w14:textId="77777777" w:rsidR="00270BCE" w:rsidRDefault="00000000">
      <w:pPr>
        <w:jc w:val="center"/>
      </w:pPr>
      <w:r>
        <w:rPr>
          <w:i/>
          <w:color w:val="646464"/>
          <w:sz w:val="24"/>
        </w:rPr>
        <w:t>Reinsurance Portfolio Optimization Dashboard</w:t>
      </w:r>
    </w:p>
    <w:p w14:paraId="3E36B7B4" w14:textId="77777777" w:rsidR="00270BCE" w:rsidRDefault="00270BCE"/>
    <w:p w14:paraId="54324876" w14:textId="77777777" w:rsidR="00270BCE" w:rsidRDefault="00000000">
      <w:pPr>
        <w:pStyle w:val="Heading1"/>
      </w:pPr>
      <w:r>
        <w:t>1. Local Access</w:t>
      </w:r>
    </w:p>
    <w:p w14:paraId="2812A911" w14:textId="77777777" w:rsidR="00270BCE" w:rsidRDefault="00000000">
      <w:r>
        <w:rPr>
          <w:b/>
        </w:rPr>
        <w:t xml:space="preserve">URL: </w:t>
      </w:r>
      <w:r>
        <w:t>http://localhost:5001/portfolio</w:t>
      </w:r>
    </w:p>
    <w:p w14:paraId="6EECAE9D" w14:textId="77777777" w:rsidR="00270BCE" w:rsidRDefault="00270BCE"/>
    <w:p w14:paraId="08F3BB25" w14:textId="77777777" w:rsidR="00270BCE" w:rsidRDefault="00000000">
      <w:r>
        <w:rPr>
          <w:b/>
        </w:rPr>
        <w:t>Files:</w:t>
      </w:r>
      <w:r>
        <w:rPr>
          <w:b/>
        </w:rPr>
        <w:br/>
      </w:r>
      <w:r>
        <w:t>• Frontend: web_ui/templates/portfolio-dynamic.html</w:t>
      </w:r>
      <w:r>
        <w:br/>
        <w:t>• Backend: web_ui/app_simple.py</w:t>
      </w:r>
      <w:r>
        <w:br/>
        <w:t>• Data Source: data_connectors/mock_portfolio.py</w:t>
      </w:r>
    </w:p>
    <w:p w14:paraId="095F2288" w14:textId="77777777" w:rsidR="00270BCE" w:rsidRDefault="00000000">
      <w:r>
        <w:br w:type="page"/>
      </w:r>
    </w:p>
    <w:p w14:paraId="21BC75B4" w14:textId="77777777" w:rsidR="00270BCE" w:rsidRDefault="00000000">
      <w:pPr>
        <w:pStyle w:val="Heading1"/>
      </w:pPr>
      <w:r>
        <w:lastRenderedPageBreak/>
        <w:t>2. Core Treaty Information</w:t>
      </w:r>
    </w:p>
    <w:p w14:paraId="55FC3A01" w14:textId="77777777" w:rsidR="00270BCE" w:rsidRDefault="00000000">
      <w:pPr>
        <w:pStyle w:val="Heading2"/>
      </w:pPr>
      <w:r>
        <w:t>Treaty ID</w:t>
      </w:r>
    </w:p>
    <w:p w14:paraId="484A1A5F" w14:textId="77777777" w:rsidR="00270BCE" w:rsidRDefault="00000000">
      <w:r>
        <w:t>Unique identifier/number assigned to each reinsurance contract for tracking and management purposes.</w:t>
      </w:r>
    </w:p>
    <w:p w14:paraId="5DE27877" w14:textId="77777777" w:rsidR="00270BCE" w:rsidRDefault="00000000">
      <w:pPr>
        <w:ind w:left="360"/>
      </w:pPr>
      <w:r>
        <w:t>Example: TR-2026-0042</w:t>
      </w:r>
    </w:p>
    <w:p w14:paraId="543451C9" w14:textId="77777777" w:rsidR="00270BCE" w:rsidRDefault="00000000">
      <w:pPr>
        <w:pStyle w:val="Heading2"/>
      </w:pPr>
      <w:r>
        <w:t>LOB (Line of Business)</w:t>
      </w:r>
    </w:p>
    <w:p w14:paraId="76325CB7" w14:textId="77777777" w:rsidR="00270BCE" w:rsidRDefault="00000000">
      <w:r>
        <w:t>Category of insurance coverage that defines the type of risk being insured.</w:t>
      </w:r>
    </w:p>
    <w:p w14:paraId="051BCA60" w14:textId="77777777" w:rsidR="00270BCE" w:rsidRDefault="00000000">
      <w:pPr>
        <w:ind w:left="360"/>
      </w:pPr>
      <w:r>
        <w:t>Lines of Business: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8274"/>
      </w:tblGrid>
      <w:tr w:rsidR="00000000" w14:paraId="746D4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4943BB" w14:textId="77777777" w:rsidR="00000000" w:rsidRDefault="00000000">
            <w:pPr>
              <w:pStyle w:val="Heading2"/>
              <w:rPr>
                <w:lang w:val="en-IN"/>
              </w:rPr>
            </w:pPr>
            <w:r>
              <w:rPr>
                <w:lang w:val="en-IN"/>
              </w:rPr>
              <w:t>Line of Business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B83F9D" w14:textId="60142700" w:rsidR="00000000" w:rsidRDefault="00000000">
            <w:pPr>
              <w:pStyle w:val="Heading2"/>
              <w:rPr>
                <w:lang w:val="en-IN"/>
              </w:rPr>
            </w:pPr>
            <w:r>
              <w:rPr>
                <w:lang w:val="en-IN"/>
              </w:rPr>
              <w:t xml:space="preserve"> Explanation</w:t>
            </w:r>
          </w:p>
        </w:tc>
      </w:tr>
      <w:tr w:rsidR="00000000" w14:paraId="5FA8D5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168B6F" w14:textId="77777777" w:rsidR="00000000" w:rsidRDefault="00000000">
            <w:pPr>
              <w:pStyle w:val="Heading2"/>
              <w:rPr>
                <w:lang w:val="en-IN"/>
              </w:rPr>
            </w:pPr>
            <w:r>
              <w:rPr>
                <w:lang w:val="en-IN"/>
              </w:rPr>
              <w:t>Property Catastrophe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FF579" w14:textId="77777777" w:rsidR="00000000" w:rsidRDefault="00000000">
            <w:pPr>
              <w:pStyle w:val="Heading2"/>
              <w:rPr>
                <w:lang w:val="en-IN"/>
              </w:rPr>
            </w:pPr>
            <w:r>
              <w:rPr>
                <w:lang w:val="en-IN"/>
              </w:rPr>
              <w:t>Covers large-scale losses from natural disasters such as hurricanes, earthquakes, floods, and wildfires affecting property portfolios.</w:t>
            </w:r>
          </w:p>
        </w:tc>
      </w:tr>
      <w:tr w:rsidR="00000000" w14:paraId="6FCE5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1D5328" w14:textId="77777777" w:rsidR="00000000" w:rsidRDefault="00000000">
            <w:pPr>
              <w:pStyle w:val="Heading2"/>
              <w:rPr>
                <w:lang w:val="en-IN"/>
              </w:rPr>
            </w:pPr>
            <w:r>
              <w:rPr>
                <w:lang w:val="en-IN"/>
              </w:rPr>
              <w:t>Casualty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C2402" w14:textId="77777777" w:rsidR="00000000" w:rsidRDefault="00000000">
            <w:pPr>
              <w:pStyle w:val="Heading2"/>
              <w:rPr>
                <w:lang w:val="en-IN"/>
              </w:rPr>
            </w:pPr>
            <w:r>
              <w:rPr>
                <w:lang w:val="en-IN"/>
              </w:rPr>
              <w:t>Covers liability risks arising from bodily injury, property damage, and legal claims against individuals or organizations.</w:t>
            </w:r>
          </w:p>
        </w:tc>
      </w:tr>
      <w:tr w:rsidR="00000000" w14:paraId="39802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2A75FF" w14:textId="77777777" w:rsidR="00000000" w:rsidRDefault="00000000">
            <w:pPr>
              <w:pStyle w:val="Heading2"/>
              <w:rPr>
                <w:lang w:val="en-IN"/>
              </w:rPr>
            </w:pPr>
            <w:r>
              <w:rPr>
                <w:lang w:val="en-IN"/>
              </w:rPr>
              <w:t>Marine &amp; Aviation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DA3C2" w14:textId="77777777" w:rsidR="00000000" w:rsidRDefault="00000000">
            <w:pPr>
              <w:pStyle w:val="Heading2"/>
              <w:rPr>
                <w:lang w:val="en-IN"/>
              </w:rPr>
            </w:pPr>
            <w:r>
              <w:rPr>
                <w:lang w:val="en-IN"/>
              </w:rPr>
              <w:t>Covers risks associated with ships, cargo, ports, aircraft, airlines, and aviation operations worldwide.</w:t>
            </w:r>
          </w:p>
        </w:tc>
      </w:tr>
      <w:tr w:rsidR="00000000" w14:paraId="2E6D6F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75C4FD" w14:textId="77777777" w:rsidR="00000000" w:rsidRDefault="00000000">
            <w:pPr>
              <w:pStyle w:val="Heading2"/>
              <w:rPr>
                <w:lang w:val="en-IN"/>
              </w:rPr>
            </w:pPr>
            <w:r>
              <w:rPr>
                <w:lang w:val="en-IN"/>
              </w:rPr>
              <w:t>Financial Lines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2D475" w14:textId="77777777" w:rsidR="00000000" w:rsidRDefault="00000000">
            <w:pPr>
              <w:pStyle w:val="Heading2"/>
              <w:rPr>
                <w:lang w:val="en-IN"/>
              </w:rPr>
            </w:pPr>
            <w:r>
              <w:rPr>
                <w:lang w:val="en-IN"/>
              </w:rPr>
              <w:t>Covers financial and professional liability exposures, including Directors &amp; Officers (D&amp;O), Errors &amp; Omissions (E&amp;O), and Cyber insurance.</w:t>
            </w:r>
          </w:p>
        </w:tc>
      </w:tr>
      <w:tr w:rsidR="00000000" w14:paraId="3C929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55001F" w14:textId="77777777" w:rsidR="00000000" w:rsidRDefault="00000000">
            <w:pPr>
              <w:pStyle w:val="Heading2"/>
              <w:rPr>
                <w:lang w:val="en-IN"/>
              </w:rPr>
            </w:pPr>
            <w:r>
              <w:rPr>
                <w:lang w:val="en-IN"/>
              </w:rPr>
              <w:t>Specialty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282D9" w14:textId="77777777" w:rsidR="00000000" w:rsidRDefault="00000000">
            <w:pPr>
              <w:pStyle w:val="Heading2"/>
              <w:rPr>
                <w:lang w:val="en-IN"/>
              </w:rPr>
            </w:pPr>
            <w:r>
              <w:rPr>
                <w:lang w:val="en-IN"/>
              </w:rPr>
              <w:t>Covers niche or complex risks requiring tailored coverage, such as energy, political risk, terrorism, and emerging risks.</w:t>
            </w:r>
          </w:p>
        </w:tc>
      </w:tr>
    </w:tbl>
    <w:p w14:paraId="7E0903D5" w14:textId="77777777" w:rsidR="00270BCE" w:rsidRDefault="00000000">
      <w:pPr>
        <w:pStyle w:val="Heading2"/>
      </w:pPr>
      <w:r>
        <w:t>Geography</w:t>
      </w:r>
    </w:p>
    <w:p w14:paraId="3AE4F073" w14:textId="77777777" w:rsidR="00270BCE" w:rsidRDefault="00000000">
      <w:r>
        <w:t>Geographic region where the insurance risk is located - determines regulatory environment and risk profile.</w:t>
      </w:r>
    </w:p>
    <w:p w14:paraId="7BE93F2B" w14:textId="77777777" w:rsidR="00270BCE" w:rsidRDefault="00000000">
      <w:pPr>
        <w:ind w:left="360"/>
      </w:pPr>
      <w:r>
        <w:t>Regions:</w:t>
      </w:r>
    </w:p>
    <w:p w14:paraId="3E295B31" w14:textId="77777777" w:rsidR="00270BCE" w:rsidRDefault="00000000">
      <w:pPr>
        <w:pStyle w:val="ListBullet"/>
        <w:ind w:left="720"/>
      </w:pPr>
      <w:r>
        <w:t>North America</w:t>
      </w:r>
    </w:p>
    <w:p w14:paraId="539C4955" w14:textId="77777777" w:rsidR="00270BCE" w:rsidRDefault="00000000">
      <w:pPr>
        <w:pStyle w:val="ListBullet"/>
        <w:ind w:left="720"/>
      </w:pPr>
      <w:r>
        <w:t>Europe</w:t>
      </w:r>
    </w:p>
    <w:p w14:paraId="2DB61640" w14:textId="77777777" w:rsidR="00270BCE" w:rsidRDefault="00000000">
      <w:pPr>
        <w:pStyle w:val="ListBullet"/>
        <w:ind w:left="720"/>
      </w:pPr>
      <w:r>
        <w:t>Asia Pacific</w:t>
      </w:r>
    </w:p>
    <w:p w14:paraId="3D805CF5" w14:textId="77777777" w:rsidR="00270BCE" w:rsidRDefault="00000000">
      <w:pPr>
        <w:pStyle w:val="ListBullet"/>
        <w:ind w:left="720"/>
      </w:pPr>
      <w:r>
        <w:t>Latin America</w:t>
      </w:r>
    </w:p>
    <w:p w14:paraId="007AF654" w14:textId="77777777" w:rsidR="00270BCE" w:rsidRDefault="00000000">
      <w:pPr>
        <w:pStyle w:val="ListBullet"/>
        <w:ind w:left="720"/>
      </w:pPr>
      <w:r>
        <w:t>Africa/Middle East</w:t>
      </w:r>
    </w:p>
    <w:p w14:paraId="0848A765" w14:textId="77777777" w:rsidR="00270BCE" w:rsidRDefault="00000000">
      <w:r>
        <w:br w:type="page"/>
      </w:r>
    </w:p>
    <w:p w14:paraId="664A8DFB" w14:textId="77777777" w:rsidR="00270BCE" w:rsidRDefault="00000000">
      <w:pPr>
        <w:pStyle w:val="Heading1"/>
      </w:pPr>
      <w:r>
        <w:lastRenderedPageBreak/>
        <w:t>3. Financial Metrics</w:t>
      </w:r>
    </w:p>
    <w:p w14:paraId="5535B5AE" w14:textId="77777777" w:rsidR="00270BCE" w:rsidRDefault="00000000">
      <w:pPr>
        <w:pStyle w:val="Heading2"/>
      </w:pPr>
      <w:r>
        <w:t>Premium</w:t>
      </w:r>
    </w:p>
    <w:p w14:paraId="0887AE21" w14:textId="77777777" w:rsidR="00270BCE" w:rsidRDefault="00000000">
      <w:r>
        <w:t>Money received from clients for providing insurance coverage over the contract period.</w:t>
      </w:r>
    </w:p>
    <w:p w14:paraId="582FDA44" w14:textId="77777777" w:rsidR="00270BCE" w:rsidRDefault="00000000">
      <w:r>
        <w:t>Example: $8.5M received for one-year coverage</w:t>
      </w:r>
    </w:p>
    <w:p w14:paraId="3ED537F9" w14:textId="77777777" w:rsidR="00270BCE" w:rsidRDefault="00000000">
      <w:r>
        <w:t>• Higher premiums = more revenue from clients</w:t>
      </w:r>
    </w:p>
    <w:p w14:paraId="14D11A0F" w14:textId="77777777" w:rsidR="00270BCE" w:rsidRDefault="00000000">
      <w:r>
        <w:t>• Represents the top-line income before any claims</w:t>
      </w:r>
    </w:p>
    <w:p w14:paraId="34E179AE" w14:textId="77777777" w:rsidR="00270BCE" w:rsidRDefault="00000000">
      <w:pPr>
        <w:pStyle w:val="Heading2"/>
      </w:pPr>
      <w:r>
        <w:t>RORAC (Return On Risk-Adjusted Capital)</w:t>
      </w:r>
    </w:p>
    <w:p w14:paraId="4905E5F2" w14:textId="77777777" w:rsidR="00270BCE" w:rsidRDefault="00000000">
      <w:r>
        <w:t>Percentage return earned per dollar of capital invested - measures how efficiently capital is being used.</w:t>
      </w:r>
    </w:p>
    <w:p w14:paraId="025357AC" w14:textId="77777777" w:rsidR="00270BCE" w:rsidRDefault="00000000">
      <w:r>
        <w:t>Formula: (Profit / Risk-Adjusted Capital) × 100</w:t>
      </w:r>
    </w:p>
    <w:p w14:paraId="52572465" w14:textId="77777777" w:rsidR="00270BCE" w:rsidRDefault="00000000">
      <w:r>
        <w:t>Example: 22.5% means earning $0.225 for every $1 of capital allocated</w:t>
      </w:r>
    </w:p>
    <w:p w14:paraId="741C1866" w14:textId="77777777" w:rsidR="00270BCE" w:rsidRDefault="00000000">
      <w:r>
        <w:t>• Good RORAC: 20%+</w:t>
      </w:r>
    </w:p>
    <w:p w14:paraId="74E0EC80" w14:textId="77777777" w:rsidR="00270BCE" w:rsidRDefault="00000000">
      <w:r>
        <w:t>• Poor RORAC: Below 10%</w:t>
      </w:r>
    </w:p>
    <w:p w14:paraId="73DDD69E" w14:textId="77777777" w:rsidR="00270BCE" w:rsidRDefault="00000000">
      <w:r>
        <w:t>• Used to compare profitability between different treaties</w:t>
      </w:r>
    </w:p>
    <w:p w14:paraId="207F6FCD" w14:textId="77777777" w:rsidR="00270BCE" w:rsidRDefault="00000000">
      <w:pPr>
        <w:pStyle w:val="Heading2"/>
      </w:pPr>
      <w:r>
        <w:t>Loss Ratio</w:t>
      </w:r>
    </w:p>
    <w:p w14:paraId="53F0BD73" w14:textId="77777777" w:rsidR="00270BCE" w:rsidRDefault="00000000">
      <w:r>
        <w:t>Percentage of premiums paid out as insurance claims - indicates claim severity and underwriting accuracy.</w:t>
      </w:r>
    </w:p>
    <w:p w14:paraId="55A0C489" w14:textId="77777777" w:rsidR="00270BCE" w:rsidRDefault="00000000">
      <w:r>
        <w:t>Formula: (Claims Paid / Premium Received) × 100</w:t>
      </w:r>
    </w:p>
    <w:p w14:paraId="13A09ADB" w14:textId="77777777" w:rsidR="00270BCE" w:rsidRDefault="00000000">
      <w:r>
        <w:t>Example: 45% loss ratio on $8.5M premium = $3.8M in claims paid</w:t>
      </w:r>
    </w:p>
    <w:p w14:paraId="13618A4B" w14:textId="77777777" w:rsidR="00270BCE" w:rsidRDefault="00000000">
      <w:r>
        <w:t>• Excellent: Below 50% (profitable)</w:t>
      </w:r>
    </w:p>
    <w:p w14:paraId="200324B5" w14:textId="77777777" w:rsidR="00270BCE" w:rsidRDefault="00000000">
      <w:r>
        <w:t>• Acceptable: 50-70% (still profitable but higher risk)</w:t>
      </w:r>
    </w:p>
    <w:p w14:paraId="33A3F5D7" w14:textId="77777777" w:rsidR="00270BCE" w:rsidRDefault="00000000">
      <w:r>
        <w:t>• Warning: 70%+ (paying too much in claims, need to review)</w:t>
      </w:r>
    </w:p>
    <w:p w14:paraId="341B1AE3" w14:textId="77777777" w:rsidR="00270BCE" w:rsidRDefault="00000000">
      <w:pPr>
        <w:pStyle w:val="Heading2"/>
      </w:pPr>
      <w:r>
        <w:t>Expected Profit</w:t>
      </w:r>
    </w:p>
    <w:p w14:paraId="0EE351E1" w14:textId="77777777" w:rsidR="00270BCE" w:rsidRDefault="00000000">
      <w:r>
        <w:t>Forecasted earnings after all claims and operational costs - bottom-line profitability.</w:t>
      </w:r>
    </w:p>
    <w:p w14:paraId="41C8EF4B" w14:textId="77777777" w:rsidR="00270BCE" w:rsidRDefault="00000000">
      <w:r>
        <w:t>Formula: Premium - Expected Claims - Operating Costs</w:t>
      </w:r>
    </w:p>
    <w:p w14:paraId="5490DFD2" w14:textId="77777777" w:rsidR="00270BCE" w:rsidRDefault="00000000">
      <w:r>
        <w:t>Example: $8.5M (Premium) - $3.8M (Claims) - $0.5M (Costs) = $4.2M Profit</w:t>
      </w:r>
    </w:p>
    <w:p w14:paraId="54E75161" w14:textId="77777777" w:rsidR="00270BCE" w:rsidRDefault="00000000">
      <w:r>
        <w:t>• Positive profit means the contract is financially viable</w:t>
      </w:r>
    </w:p>
    <w:p w14:paraId="4929EB20" w14:textId="77777777" w:rsidR="00270BCE" w:rsidRDefault="00000000">
      <w:r>
        <w:t>• Used to assess contract attractiveness</w:t>
      </w:r>
    </w:p>
    <w:p w14:paraId="682E1240" w14:textId="77777777" w:rsidR="00270BCE" w:rsidRDefault="00000000">
      <w:r>
        <w:br w:type="page"/>
      </w:r>
    </w:p>
    <w:p w14:paraId="4A7F031B" w14:textId="77777777" w:rsidR="00270BCE" w:rsidRDefault="00000000">
      <w:pPr>
        <w:pStyle w:val="Heading1"/>
      </w:pPr>
      <w:r>
        <w:lastRenderedPageBreak/>
        <w:t>4. Risk &amp; Quality Metrics</w:t>
      </w:r>
    </w:p>
    <w:p w14:paraId="05A70531" w14:textId="77777777" w:rsidR="00270BCE" w:rsidRDefault="00000000">
      <w:pPr>
        <w:pStyle w:val="Heading2"/>
      </w:pPr>
      <w:r>
        <w:t>Rating</w:t>
      </w:r>
    </w:p>
    <w:p w14:paraId="737EEF3B" w14:textId="77777777" w:rsidR="00270BCE" w:rsidRDefault="00000000">
      <w:r>
        <w:t>Credit/financial strength rating indicating the likelihood of claims being paid without default.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70BCE" w14:paraId="58B22428" w14:textId="77777777" w:rsidTr="00270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0033CC"/>
          </w:tcPr>
          <w:p w14:paraId="67ACA0BE" w14:textId="77777777" w:rsidR="00270BCE" w:rsidRDefault="00000000">
            <w:r>
              <w:rPr>
                <w:color w:val="FFFFFF"/>
              </w:rPr>
              <w:t>Rating</w:t>
            </w:r>
          </w:p>
        </w:tc>
        <w:tc>
          <w:tcPr>
            <w:tcW w:w="5040" w:type="dxa"/>
            <w:shd w:val="clear" w:color="auto" w:fill="0033CC"/>
          </w:tcPr>
          <w:p w14:paraId="649F9208" w14:textId="77777777" w:rsidR="00270B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Meaning</w:t>
            </w:r>
          </w:p>
        </w:tc>
      </w:tr>
      <w:tr w:rsidR="00270BCE" w14:paraId="3535F9A0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521F7E9" w14:textId="77777777" w:rsidR="00270BCE" w:rsidRDefault="00000000">
            <w:r>
              <w:t>AAA</w:t>
            </w:r>
          </w:p>
        </w:tc>
        <w:tc>
          <w:tcPr>
            <w:tcW w:w="5040" w:type="dxa"/>
          </w:tcPr>
          <w:p w14:paraId="43307644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Exceptional - virtually no risk</w:t>
            </w:r>
          </w:p>
        </w:tc>
      </w:tr>
      <w:tr w:rsidR="00270BCE" w14:paraId="1C6FCCA0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2B650AE" w14:textId="77777777" w:rsidR="00270BCE" w:rsidRDefault="00000000">
            <w:r>
              <w:t>AA</w:t>
            </w:r>
          </w:p>
        </w:tc>
        <w:tc>
          <w:tcPr>
            <w:tcW w:w="5040" w:type="dxa"/>
          </w:tcPr>
          <w:p w14:paraId="57421015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Very Strong - very low risk</w:t>
            </w:r>
          </w:p>
        </w:tc>
      </w:tr>
      <w:tr w:rsidR="00270BCE" w14:paraId="6106213D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809C52F" w14:textId="77777777" w:rsidR="00270BCE" w:rsidRDefault="00000000">
            <w:r>
              <w:t>A</w:t>
            </w:r>
          </w:p>
        </w:tc>
        <w:tc>
          <w:tcPr>
            <w:tcW w:w="5040" w:type="dxa"/>
          </w:tcPr>
          <w:p w14:paraId="79DE523F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- low risk</w:t>
            </w:r>
          </w:p>
        </w:tc>
      </w:tr>
      <w:tr w:rsidR="00270BCE" w14:paraId="4C2018E0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35FFCB" w14:textId="77777777" w:rsidR="00270BCE" w:rsidRDefault="00000000">
            <w:r>
              <w:t>BBB</w:t>
            </w:r>
          </w:p>
        </w:tc>
        <w:tc>
          <w:tcPr>
            <w:tcW w:w="5040" w:type="dxa"/>
          </w:tcPr>
          <w:p w14:paraId="09A2F866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Adequate - moderate risk</w:t>
            </w:r>
          </w:p>
        </w:tc>
      </w:tr>
      <w:tr w:rsidR="00270BCE" w14:paraId="6E3A0E04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6672F95" w14:textId="77777777" w:rsidR="00270BCE" w:rsidRDefault="00000000">
            <w:r>
              <w:t>BB</w:t>
            </w:r>
          </w:p>
        </w:tc>
        <w:tc>
          <w:tcPr>
            <w:tcW w:w="5040" w:type="dxa"/>
          </w:tcPr>
          <w:p w14:paraId="3F991150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Speculative - higher risk</w:t>
            </w:r>
          </w:p>
        </w:tc>
      </w:tr>
      <w:tr w:rsidR="00270BCE" w14:paraId="1901F25C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4389522" w14:textId="77777777" w:rsidR="00270BCE" w:rsidRDefault="00000000">
            <w:r>
              <w:t>C</w:t>
            </w:r>
          </w:p>
        </w:tc>
        <w:tc>
          <w:tcPr>
            <w:tcW w:w="5040" w:type="dxa"/>
          </w:tcPr>
          <w:p w14:paraId="49BDFF8F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Highly Risky - potential default risk</w:t>
            </w:r>
          </w:p>
        </w:tc>
      </w:tr>
    </w:tbl>
    <w:p w14:paraId="7ABB6BFD" w14:textId="77777777" w:rsidR="00270BCE" w:rsidRDefault="00000000">
      <w:pPr>
        <w:pStyle w:val="Heading2"/>
      </w:pPr>
      <w:r>
        <w:t>Underwriter</w:t>
      </w:r>
    </w:p>
    <w:p w14:paraId="032ACE70" w14:textId="77777777" w:rsidR="00270BCE" w:rsidRDefault="00000000">
      <w:r>
        <w:t>Person or team responsible for assessing, approving, and managing the insurance contract.</w:t>
      </w:r>
    </w:p>
    <w:p w14:paraId="1C3E462D" w14:textId="77777777" w:rsidR="00270BCE" w:rsidRDefault="00000000">
      <w:r>
        <w:t>• Evaluates risk</w:t>
      </w:r>
    </w:p>
    <w:p w14:paraId="1C16FBA0" w14:textId="77777777" w:rsidR="00270BCE" w:rsidRDefault="00000000">
      <w:r>
        <w:t>• Sets premium rates</w:t>
      </w:r>
    </w:p>
    <w:p w14:paraId="38BFFA59" w14:textId="77777777" w:rsidR="00270BCE" w:rsidRDefault="00000000">
      <w:r>
        <w:t>• Monitors contract performance</w:t>
      </w:r>
    </w:p>
    <w:p w14:paraId="37F3FE47" w14:textId="77777777" w:rsidR="00270BCE" w:rsidRDefault="00000000">
      <w:r>
        <w:t>Example: John Smith, Mary Johnson</w:t>
      </w:r>
    </w:p>
    <w:p w14:paraId="266EAA62" w14:textId="77777777" w:rsidR="00270BCE" w:rsidRDefault="00000000">
      <w:pPr>
        <w:pStyle w:val="Heading2"/>
      </w:pPr>
      <w:r>
        <w:t>Performance Status</w:t>
      </w:r>
    </w:p>
    <w:p w14:paraId="7E8B3B1A" w14:textId="77777777" w:rsidR="00270BCE" w:rsidRDefault="00000000">
      <w:r>
        <w:t>Current health/condition of the contract indicating how well it's performing against expectations.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0BCE" w14:paraId="150FF683" w14:textId="77777777" w:rsidTr="00270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CC"/>
          </w:tcPr>
          <w:p w14:paraId="3E675BEB" w14:textId="77777777" w:rsidR="00270BCE" w:rsidRDefault="00000000">
            <w:r>
              <w:rPr>
                <w:color w:val="FFFFFF"/>
              </w:rPr>
              <w:t>Status</w:t>
            </w:r>
          </w:p>
        </w:tc>
        <w:tc>
          <w:tcPr>
            <w:tcW w:w="3360" w:type="dxa"/>
            <w:shd w:val="clear" w:color="auto" w:fill="0033CC"/>
          </w:tcPr>
          <w:p w14:paraId="1E3E096F" w14:textId="77777777" w:rsidR="00270B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Meaning</w:t>
            </w:r>
          </w:p>
        </w:tc>
        <w:tc>
          <w:tcPr>
            <w:tcW w:w="3360" w:type="dxa"/>
            <w:shd w:val="clear" w:color="auto" w:fill="0033CC"/>
          </w:tcPr>
          <w:p w14:paraId="4CFCB09B" w14:textId="77777777" w:rsidR="00270B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Action</w:t>
            </w:r>
          </w:p>
        </w:tc>
      </w:tr>
      <w:tr w:rsidR="00270BCE" w14:paraId="3579DE91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070CF04" w14:textId="77777777" w:rsidR="00270BCE" w:rsidRDefault="00000000">
            <w:r>
              <w:t>Adequate</w:t>
            </w:r>
          </w:p>
        </w:tc>
        <w:tc>
          <w:tcPr>
            <w:tcW w:w="3360" w:type="dxa"/>
          </w:tcPr>
          <w:p w14:paraId="22C2949C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performing as expected - no issues</w:t>
            </w:r>
          </w:p>
        </w:tc>
        <w:tc>
          <w:tcPr>
            <w:tcW w:w="3360" w:type="dxa"/>
          </w:tcPr>
          <w:p w14:paraId="1DCBFB71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 regularly</w:t>
            </w:r>
          </w:p>
        </w:tc>
      </w:tr>
      <w:tr w:rsidR="00270BCE" w14:paraId="69C8111E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F5C2337" w14:textId="77777777" w:rsidR="00270BCE" w:rsidRDefault="00000000">
            <w:r>
              <w:t>Warning</w:t>
            </w:r>
          </w:p>
        </w:tc>
        <w:tc>
          <w:tcPr>
            <w:tcW w:w="3360" w:type="dxa"/>
          </w:tcPr>
          <w:p w14:paraId="2CBFB3D9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Performance declining or risk emerging - needs attention</w:t>
            </w:r>
          </w:p>
        </w:tc>
        <w:tc>
          <w:tcPr>
            <w:tcW w:w="3360" w:type="dxa"/>
          </w:tcPr>
          <w:p w14:paraId="51634E84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 and adjust</w:t>
            </w:r>
          </w:p>
        </w:tc>
      </w:tr>
      <w:tr w:rsidR="00270BCE" w14:paraId="1884A34D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B458CB5" w14:textId="77777777" w:rsidR="00270BCE" w:rsidRDefault="00000000">
            <w:r>
              <w:t>Critical</w:t>
            </w:r>
          </w:p>
        </w:tc>
        <w:tc>
          <w:tcPr>
            <w:tcW w:w="3360" w:type="dxa"/>
          </w:tcPr>
          <w:p w14:paraId="7633C94D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Serious problems - contract at risk - urgent action needed</w:t>
            </w:r>
          </w:p>
        </w:tc>
        <w:tc>
          <w:tcPr>
            <w:tcW w:w="3360" w:type="dxa"/>
          </w:tcPr>
          <w:p w14:paraId="3BBE8F1A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Immediate intervention</w:t>
            </w:r>
          </w:p>
        </w:tc>
      </w:tr>
    </w:tbl>
    <w:p w14:paraId="3379860F" w14:textId="77777777" w:rsidR="00270BCE" w:rsidRDefault="00000000">
      <w:r>
        <w:br w:type="page"/>
      </w:r>
    </w:p>
    <w:p w14:paraId="5818B30E" w14:textId="77777777" w:rsidR="00270BCE" w:rsidRDefault="00000000">
      <w:pPr>
        <w:pStyle w:val="Heading1"/>
      </w:pPr>
      <w:r>
        <w:lastRenderedPageBreak/>
        <w:t>5. Data Categories - Line of Business (LOB)</w:t>
      </w:r>
    </w:p>
    <w:p w14:paraId="469A1679" w14:textId="77777777" w:rsidR="00270BCE" w:rsidRDefault="00000000">
      <w:pPr>
        <w:pStyle w:val="Heading2"/>
      </w:pPr>
      <w:r>
        <w:t>1. Property Catastrophe</w:t>
      </w:r>
    </w:p>
    <w:p w14:paraId="205CF980" w14:textId="77777777" w:rsidR="00270BCE" w:rsidRDefault="00000000">
      <w:r>
        <w:t>Insurance for major natural disaster coverage - protects against large-scale catastrophic events.</w:t>
      </w:r>
    </w:p>
    <w:p w14:paraId="29DC594D" w14:textId="77777777" w:rsidR="00270BCE" w:rsidRDefault="00000000">
      <w:r>
        <w:rPr>
          <w:b/>
        </w:rPr>
        <w:t xml:space="preserve">Covers: </w:t>
      </w:r>
      <w:r>
        <w:t>Hurricanes, Earthquakes, Floods, Tornados, Wildfires</w:t>
      </w:r>
    </w:p>
    <w:p w14:paraId="055AA27D" w14:textId="77777777" w:rsidR="00270BCE" w:rsidRDefault="00000000">
      <w:r>
        <w:rPr>
          <w:b/>
        </w:rPr>
        <w:t xml:space="preserve">Premium Range: </w:t>
      </w:r>
      <w:r>
        <w:t>High (due to high potential losses)</w:t>
      </w:r>
    </w:p>
    <w:p w14:paraId="01183BC7" w14:textId="77777777" w:rsidR="00270BCE" w:rsidRDefault="00000000">
      <w:r>
        <w:rPr>
          <w:b/>
        </w:rPr>
        <w:t xml:space="preserve">Loss Ratio: </w:t>
      </w:r>
      <w:r>
        <w:t>Variable (depends on natural disaster occurrence)</w:t>
      </w:r>
    </w:p>
    <w:p w14:paraId="19B9F4C5" w14:textId="77777777" w:rsidR="00270BCE" w:rsidRDefault="00000000">
      <w:r>
        <w:rPr>
          <w:b/>
        </w:rPr>
        <w:t xml:space="preserve">Key Metric: </w:t>
      </w:r>
      <w:r>
        <w:t>Return period of events (1-in-100 year, 1-in-200 year)</w:t>
      </w:r>
    </w:p>
    <w:p w14:paraId="0DEFFB3E" w14:textId="77777777" w:rsidR="00270BCE" w:rsidRDefault="00000000">
      <w:r>
        <w:rPr>
          <w:b/>
        </w:rPr>
        <w:t xml:space="preserve">Example: </w:t>
      </w:r>
      <w:r>
        <w:t>Treaty covers property damage in hurricane-prone areas</w:t>
      </w:r>
    </w:p>
    <w:p w14:paraId="4A86380D" w14:textId="77777777" w:rsidR="00270BCE" w:rsidRDefault="00270BCE"/>
    <w:p w14:paraId="1A212799" w14:textId="77777777" w:rsidR="00270BCE" w:rsidRDefault="00000000">
      <w:pPr>
        <w:pStyle w:val="Heading2"/>
      </w:pPr>
      <w:r>
        <w:t>2. Casualty</w:t>
      </w:r>
    </w:p>
    <w:p w14:paraId="04F8E4B7" w14:textId="77777777" w:rsidR="00270BCE" w:rsidRDefault="00000000">
      <w:r>
        <w:t>Insurance for accidents, injuries, and legal liability - covers bodily injury and property damage claims.</w:t>
      </w:r>
    </w:p>
    <w:p w14:paraId="5B6AE292" w14:textId="77777777" w:rsidR="00270BCE" w:rsidRDefault="00000000">
      <w:r>
        <w:rPr>
          <w:b/>
        </w:rPr>
        <w:t xml:space="preserve">Covers: </w:t>
      </w:r>
      <w:r>
        <w:t>Auto accidents, Workplace injuries, Slip &amp; fall, Legal liability</w:t>
      </w:r>
    </w:p>
    <w:p w14:paraId="2E82EDAE" w14:textId="77777777" w:rsidR="00270BCE" w:rsidRDefault="00000000">
      <w:r>
        <w:rPr>
          <w:b/>
        </w:rPr>
        <w:t xml:space="preserve">Premium Range: </w:t>
      </w:r>
      <w:r>
        <w:t>Moderate</w:t>
      </w:r>
    </w:p>
    <w:p w14:paraId="6FE5029A" w14:textId="77777777" w:rsidR="00270BCE" w:rsidRDefault="00000000">
      <w:r>
        <w:rPr>
          <w:b/>
        </w:rPr>
        <w:t xml:space="preserve">Loss Ratio: </w:t>
      </w:r>
      <w:r>
        <w:t>More predictable (historical data available)</w:t>
      </w:r>
    </w:p>
    <w:p w14:paraId="3FA1B858" w14:textId="77777777" w:rsidR="00270BCE" w:rsidRDefault="00000000">
      <w:r>
        <w:rPr>
          <w:b/>
        </w:rPr>
        <w:t xml:space="preserve">Key Metric: </w:t>
      </w:r>
      <w:r>
        <w:t>Claims per policy, average claim cost</w:t>
      </w:r>
    </w:p>
    <w:p w14:paraId="3A29DF1C" w14:textId="77777777" w:rsidR="00270BCE" w:rsidRDefault="00000000">
      <w:r>
        <w:rPr>
          <w:b/>
        </w:rPr>
        <w:t xml:space="preserve">Example: </w:t>
      </w:r>
      <w:r>
        <w:t>Liability coverage for commercial businesses</w:t>
      </w:r>
    </w:p>
    <w:p w14:paraId="73611886" w14:textId="77777777" w:rsidR="00270BCE" w:rsidRDefault="00270BCE"/>
    <w:p w14:paraId="6EF6C756" w14:textId="77777777" w:rsidR="00270BCE" w:rsidRDefault="00000000">
      <w:pPr>
        <w:pStyle w:val="Heading2"/>
      </w:pPr>
      <w:r>
        <w:t>3. Marine &amp; Aviation</w:t>
      </w:r>
    </w:p>
    <w:p w14:paraId="0C4A156C" w14:textId="77777777" w:rsidR="00270BCE" w:rsidRDefault="00000000">
      <w:r>
        <w:t>Insurance for ships, aircraft, cargo, and maritime risks - specialized insurance for transportation.</w:t>
      </w:r>
    </w:p>
    <w:p w14:paraId="1124885C" w14:textId="77777777" w:rsidR="00270BCE" w:rsidRDefault="00000000">
      <w:r>
        <w:rPr>
          <w:b/>
        </w:rPr>
        <w:t xml:space="preserve">Covers: </w:t>
      </w:r>
      <w:r>
        <w:t>Cargo loss/damage, Ship collisions, Aircraft accidents, Piracy</w:t>
      </w:r>
    </w:p>
    <w:p w14:paraId="418FE6C5" w14:textId="77777777" w:rsidR="00270BCE" w:rsidRDefault="00000000">
      <w:r>
        <w:rPr>
          <w:b/>
        </w:rPr>
        <w:t xml:space="preserve">Premium Range: </w:t>
      </w:r>
      <w:r>
        <w:t>High (specialized risks)</w:t>
      </w:r>
    </w:p>
    <w:p w14:paraId="4894F9FE" w14:textId="77777777" w:rsidR="00270BCE" w:rsidRDefault="00000000">
      <w:r>
        <w:rPr>
          <w:b/>
        </w:rPr>
        <w:t xml:space="preserve">Loss Ratio: </w:t>
      </w:r>
      <w:r>
        <w:t>Volatile (rare but severe events)</w:t>
      </w:r>
    </w:p>
    <w:p w14:paraId="16476ABB" w14:textId="77777777" w:rsidR="00270BCE" w:rsidRDefault="00000000">
      <w:r>
        <w:rPr>
          <w:b/>
        </w:rPr>
        <w:t xml:space="preserve">Key Metric: </w:t>
      </w:r>
      <w:r>
        <w:t>Shipping routes, aircraft types</w:t>
      </w:r>
    </w:p>
    <w:p w14:paraId="4CD63929" w14:textId="77777777" w:rsidR="00270BCE" w:rsidRDefault="00000000">
      <w:r>
        <w:rPr>
          <w:b/>
        </w:rPr>
        <w:t xml:space="preserve">Example: </w:t>
      </w:r>
      <w:r>
        <w:t>Coverage for international cargo shipments</w:t>
      </w:r>
    </w:p>
    <w:p w14:paraId="515BC0B2" w14:textId="77777777" w:rsidR="00270BCE" w:rsidRDefault="00270BCE"/>
    <w:p w14:paraId="47FC4E98" w14:textId="77777777" w:rsidR="00270BCE" w:rsidRDefault="00000000">
      <w:pPr>
        <w:pStyle w:val="Heading2"/>
      </w:pPr>
      <w:r>
        <w:t>4. Financial Lines</w:t>
      </w:r>
    </w:p>
    <w:p w14:paraId="35600692" w14:textId="77777777" w:rsidR="00270BCE" w:rsidRDefault="00000000">
      <w:r>
        <w:t>Insurance for financial losses and professional liability - protects financial institutions and professionals.</w:t>
      </w:r>
    </w:p>
    <w:p w14:paraId="3FE8D15A" w14:textId="77777777" w:rsidR="00270BCE" w:rsidRDefault="00000000">
      <w:r>
        <w:rPr>
          <w:b/>
        </w:rPr>
        <w:t xml:space="preserve">Covers: </w:t>
      </w:r>
      <w:r>
        <w:t>Directors &amp; Officers liability, Professional liability, Financial crime, Errors &amp; omissions</w:t>
      </w:r>
    </w:p>
    <w:p w14:paraId="61B43A04" w14:textId="77777777" w:rsidR="00270BCE" w:rsidRDefault="00000000">
      <w:r>
        <w:rPr>
          <w:b/>
        </w:rPr>
        <w:lastRenderedPageBreak/>
        <w:t xml:space="preserve">Premium Range: </w:t>
      </w:r>
      <w:r>
        <w:t>Moderate to High</w:t>
      </w:r>
    </w:p>
    <w:p w14:paraId="5A22A0DD" w14:textId="77777777" w:rsidR="00270BCE" w:rsidRDefault="00000000">
      <w:r>
        <w:rPr>
          <w:b/>
        </w:rPr>
        <w:t xml:space="preserve">Loss Ratio: </w:t>
      </w:r>
      <w:r>
        <w:t>Lower than property (fewer but larger claims)</w:t>
      </w:r>
    </w:p>
    <w:p w14:paraId="7D823053" w14:textId="77777777" w:rsidR="00270BCE" w:rsidRDefault="00000000">
      <w:r>
        <w:rPr>
          <w:b/>
        </w:rPr>
        <w:t xml:space="preserve">Key Metric: </w:t>
      </w:r>
      <w:r>
        <w:t>Industry type, claim history</w:t>
      </w:r>
    </w:p>
    <w:p w14:paraId="0684CB87" w14:textId="77777777" w:rsidR="00270BCE" w:rsidRDefault="00000000">
      <w:r>
        <w:rPr>
          <w:b/>
        </w:rPr>
        <w:t xml:space="preserve">Example: </w:t>
      </w:r>
      <w:r>
        <w:t>Coverage for bank executives against litigation risk</w:t>
      </w:r>
    </w:p>
    <w:p w14:paraId="2F80B8C2" w14:textId="77777777" w:rsidR="00270BCE" w:rsidRDefault="00270BCE"/>
    <w:p w14:paraId="783CC596" w14:textId="77777777" w:rsidR="00270BCE" w:rsidRDefault="00000000">
      <w:pPr>
        <w:pStyle w:val="Heading2"/>
      </w:pPr>
      <w:r>
        <w:t>5. Specialty</w:t>
      </w:r>
    </w:p>
    <w:p w14:paraId="4E7506E6" w14:textId="77777777" w:rsidR="00270BCE" w:rsidRDefault="00000000">
      <w:r>
        <w:t>Niche/specialized insurance for unique risks - covers non-standard risks requiring expertise.</w:t>
      </w:r>
    </w:p>
    <w:p w14:paraId="7A9685AF" w14:textId="77777777" w:rsidR="00270BCE" w:rsidRDefault="00000000">
      <w:r>
        <w:rPr>
          <w:b/>
        </w:rPr>
        <w:t xml:space="preserve">Covers: </w:t>
      </w:r>
      <w:r>
        <w:t>Cyber attacks, Kidnap &amp; ransom, Political risk, Product recall, Event cancellation</w:t>
      </w:r>
    </w:p>
    <w:p w14:paraId="7B938C7F" w14:textId="77777777" w:rsidR="00270BCE" w:rsidRDefault="00000000">
      <w:r>
        <w:rPr>
          <w:b/>
        </w:rPr>
        <w:t xml:space="preserve">Premium Range: </w:t>
      </w:r>
      <w:r>
        <w:t>Highly variable</w:t>
      </w:r>
    </w:p>
    <w:p w14:paraId="6681E323" w14:textId="77777777" w:rsidR="00270BCE" w:rsidRDefault="00000000">
      <w:r>
        <w:rPr>
          <w:b/>
        </w:rPr>
        <w:t xml:space="preserve">Loss Ratio: </w:t>
      </w:r>
      <w:r>
        <w:t>Unpredictable (limited historical data)</w:t>
      </w:r>
    </w:p>
    <w:p w14:paraId="1FF3B16C" w14:textId="77777777" w:rsidR="00270BCE" w:rsidRDefault="00000000">
      <w:r>
        <w:rPr>
          <w:b/>
        </w:rPr>
        <w:t xml:space="preserve">Key Metric: </w:t>
      </w:r>
      <w:r>
        <w:t>Risk-specific factors</w:t>
      </w:r>
    </w:p>
    <w:p w14:paraId="62EA51CD" w14:textId="77777777" w:rsidR="00270BCE" w:rsidRDefault="00000000">
      <w:r>
        <w:rPr>
          <w:b/>
        </w:rPr>
        <w:t xml:space="preserve">Example: </w:t>
      </w:r>
      <w:r>
        <w:t>Coverage for data breach liability</w:t>
      </w:r>
    </w:p>
    <w:p w14:paraId="52510FF2" w14:textId="77777777" w:rsidR="00270BCE" w:rsidRDefault="00270BCE"/>
    <w:p w14:paraId="0ADD9507" w14:textId="77777777" w:rsidR="00270BCE" w:rsidRDefault="00000000">
      <w:r>
        <w:br w:type="page"/>
      </w:r>
    </w:p>
    <w:p w14:paraId="71AAE669" w14:textId="77777777" w:rsidR="00270BCE" w:rsidRDefault="00000000">
      <w:pPr>
        <w:pStyle w:val="Heading1"/>
      </w:pPr>
      <w:r>
        <w:lastRenderedPageBreak/>
        <w:t>6. Geographic Regions</w:t>
      </w:r>
    </w:p>
    <w:p w14:paraId="4456452D" w14:textId="77777777" w:rsidR="00270BCE" w:rsidRDefault="00000000">
      <w:pPr>
        <w:pStyle w:val="Heading2"/>
      </w:pPr>
      <w:r>
        <w:t>North America</w:t>
      </w:r>
    </w:p>
    <w:p w14:paraId="3CA8B314" w14:textId="77777777" w:rsidR="00270BCE" w:rsidRDefault="00000000">
      <w:r>
        <w:t>USA, Canada, Mexico - Most developed insurance market</w:t>
      </w:r>
    </w:p>
    <w:p w14:paraId="2EEAD70A" w14:textId="77777777" w:rsidR="00270BCE" w:rsidRDefault="00000000">
      <w:r>
        <w:rPr>
          <w:b/>
        </w:rPr>
        <w:t xml:space="preserve">Characteristics: </w:t>
      </w:r>
      <w:r>
        <w:t>Large premiums, strict regulation, lower loss ratios</w:t>
      </w:r>
    </w:p>
    <w:p w14:paraId="02486D22" w14:textId="77777777" w:rsidR="00270BCE" w:rsidRDefault="00000000">
      <w:r>
        <w:rPr>
          <w:b/>
        </w:rPr>
        <w:t xml:space="preserve">Risk Profile: </w:t>
      </w:r>
      <w:r>
        <w:t>Well-established, predictable</w:t>
      </w:r>
    </w:p>
    <w:p w14:paraId="2F8F644E" w14:textId="77777777" w:rsidR="00270BCE" w:rsidRDefault="00000000">
      <w:r>
        <w:rPr>
          <w:b/>
        </w:rPr>
        <w:t xml:space="preserve">Market: </w:t>
      </w:r>
      <w:r>
        <w:t>Most competitive, highest volume</w:t>
      </w:r>
    </w:p>
    <w:p w14:paraId="2B07CB99" w14:textId="77777777" w:rsidR="00270BCE" w:rsidRDefault="00000000">
      <w:r>
        <w:rPr>
          <w:b/>
        </w:rPr>
        <w:t xml:space="preserve">Example Treaties: </w:t>
      </w:r>
      <w:r>
        <w:t>Auto, property, workers compensation</w:t>
      </w:r>
    </w:p>
    <w:p w14:paraId="651A6D18" w14:textId="77777777" w:rsidR="00270BCE" w:rsidRDefault="00270BCE"/>
    <w:p w14:paraId="41D81A9E" w14:textId="77777777" w:rsidR="00270BCE" w:rsidRDefault="00000000">
      <w:pPr>
        <w:pStyle w:val="Heading2"/>
      </w:pPr>
      <w:r>
        <w:t>Europe</w:t>
      </w:r>
    </w:p>
    <w:p w14:paraId="1A8204A1" w14:textId="77777777" w:rsidR="00270BCE" w:rsidRDefault="00000000">
      <w:r>
        <w:t>EU countries, UK, Switzerland - Highly regulated insurance market</w:t>
      </w:r>
    </w:p>
    <w:p w14:paraId="08F8572E" w14:textId="77777777" w:rsidR="00270BCE" w:rsidRDefault="00000000">
      <w:r>
        <w:rPr>
          <w:b/>
        </w:rPr>
        <w:t xml:space="preserve">Characteristics: </w:t>
      </w:r>
      <w:r>
        <w:t>Moderate premiums, strong regulatory oversight, organized market</w:t>
      </w:r>
    </w:p>
    <w:p w14:paraId="3A352626" w14:textId="77777777" w:rsidR="00270BCE" w:rsidRDefault="00000000">
      <w:r>
        <w:rPr>
          <w:b/>
        </w:rPr>
        <w:t xml:space="preserve">Risk Profile: </w:t>
      </w:r>
      <w:r>
        <w:t>Stable, compliant</w:t>
      </w:r>
    </w:p>
    <w:p w14:paraId="2405609D" w14:textId="77777777" w:rsidR="00270BCE" w:rsidRDefault="00000000">
      <w:r>
        <w:rPr>
          <w:b/>
        </w:rPr>
        <w:t xml:space="preserve">Market: </w:t>
      </w:r>
      <w:r>
        <w:t>Mature, consolidating</w:t>
      </w:r>
    </w:p>
    <w:p w14:paraId="7D583495" w14:textId="77777777" w:rsidR="00270BCE" w:rsidRDefault="00000000">
      <w:r>
        <w:rPr>
          <w:b/>
        </w:rPr>
        <w:t xml:space="preserve">Example Treaties: </w:t>
      </w:r>
      <w:r>
        <w:t>Motor, liability, health</w:t>
      </w:r>
    </w:p>
    <w:p w14:paraId="3BE63842" w14:textId="77777777" w:rsidR="00270BCE" w:rsidRDefault="00270BCE"/>
    <w:p w14:paraId="0A0906D5" w14:textId="77777777" w:rsidR="00270BCE" w:rsidRDefault="00000000">
      <w:pPr>
        <w:pStyle w:val="Heading2"/>
      </w:pPr>
      <w:r>
        <w:t>Asia Pacific</w:t>
      </w:r>
    </w:p>
    <w:p w14:paraId="1757DE77" w14:textId="77777777" w:rsidR="00270BCE" w:rsidRDefault="00000000">
      <w:r>
        <w:t>Japan, Australia, Singapore, India, China - Growing rapidly</w:t>
      </w:r>
    </w:p>
    <w:p w14:paraId="20FE40D7" w14:textId="77777777" w:rsidR="00270BCE" w:rsidRDefault="00000000">
      <w:r>
        <w:rPr>
          <w:b/>
        </w:rPr>
        <w:t xml:space="preserve">Characteristics: </w:t>
      </w:r>
      <w:r>
        <w:t>High premiums, emerging risks, regulatory variation</w:t>
      </w:r>
    </w:p>
    <w:p w14:paraId="550A4821" w14:textId="77777777" w:rsidR="00270BCE" w:rsidRDefault="00000000">
      <w:r>
        <w:rPr>
          <w:b/>
        </w:rPr>
        <w:t xml:space="preserve">Risk Profile: </w:t>
      </w:r>
      <w:r>
        <w:t>Growing but less predictable</w:t>
      </w:r>
    </w:p>
    <w:p w14:paraId="067DF388" w14:textId="77777777" w:rsidR="00270BCE" w:rsidRDefault="00000000">
      <w:r>
        <w:rPr>
          <w:b/>
        </w:rPr>
        <w:t xml:space="preserve">Market: </w:t>
      </w:r>
      <w:r>
        <w:t>Fastest growing, high potential</w:t>
      </w:r>
    </w:p>
    <w:p w14:paraId="28F45E35" w14:textId="77777777" w:rsidR="00270BCE" w:rsidRDefault="00000000">
      <w:r>
        <w:rPr>
          <w:b/>
        </w:rPr>
        <w:t xml:space="preserve">Example Treaties: </w:t>
      </w:r>
      <w:r>
        <w:t>Natural disaster, cyber, auto</w:t>
      </w:r>
    </w:p>
    <w:p w14:paraId="41CEDAC4" w14:textId="77777777" w:rsidR="00270BCE" w:rsidRDefault="00270BCE"/>
    <w:p w14:paraId="37AB5DEE" w14:textId="77777777" w:rsidR="00270BCE" w:rsidRDefault="00000000">
      <w:pPr>
        <w:pStyle w:val="Heading2"/>
      </w:pPr>
      <w:r>
        <w:t>Latin America</w:t>
      </w:r>
    </w:p>
    <w:p w14:paraId="443F4D4D" w14:textId="77777777" w:rsidR="00270BCE" w:rsidRDefault="00000000">
      <w:r>
        <w:t>Brazil, Argentina, Chile, Colombia, Mexico - Emerging market</w:t>
      </w:r>
    </w:p>
    <w:p w14:paraId="4B8554A5" w14:textId="77777777" w:rsidR="00270BCE" w:rsidRDefault="00000000">
      <w:r>
        <w:rPr>
          <w:b/>
        </w:rPr>
        <w:t xml:space="preserve">Characteristics: </w:t>
      </w:r>
      <w:r>
        <w:t>Moderate to high premiums, developing infrastructure, variable regulation</w:t>
      </w:r>
    </w:p>
    <w:p w14:paraId="550D1754" w14:textId="77777777" w:rsidR="00270BCE" w:rsidRDefault="00000000">
      <w:r>
        <w:rPr>
          <w:b/>
        </w:rPr>
        <w:t xml:space="preserve">Risk Profile: </w:t>
      </w:r>
      <w:r>
        <w:t>Moderate risk, improving</w:t>
      </w:r>
    </w:p>
    <w:p w14:paraId="7244E61A" w14:textId="77777777" w:rsidR="00270BCE" w:rsidRDefault="00000000">
      <w:r>
        <w:rPr>
          <w:b/>
        </w:rPr>
        <w:t xml:space="preserve">Market: </w:t>
      </w:r>
      <w:r>
        <w:t>Growth opportunity</w:t>
      </w:r>
    </w:p>
    <w:p w14:paraId="583C658F" w14:textId="77777777" w:rsidR="00270BCE" w:rsidRDefault="00000000">
      <w:r>
        <w:rPr>
          <w:b/>
        </w:rPr>
        <w:t xml:space="preserve">Example Treaties: </w:t>
      </w:r>
      <w:r>
        <w:t>Property, casualty, specialty</w:t>
      </w:r>
    </w:p>
    <w:p w14:paraId="2011115E" w14:textId="77777777" w:rsidR="00270BCE" w:rsidRDefault="00270BCE"/>
    <w:p w14:paraId="49D404A3" w14:textId="77777777" w:rsidR="00270BCE" w:rsidRDefault="00000000">
      <w:pPr>
        <w:pStyle w:val="Heading2"/>
      </w:pPr>
      <w:r>
        <w:t>Africa/Middle East</w:t>
      </w:r>
    </w:p>
    <w:p w14:paraId="65C2B19C" w14:textId="77777777" w:rsidR="00270BCE" w:rsidRDefault="00000000">
      <w:r>
        <w:t>African continent, Saudi Arabia, UAE, Israel - Specialized market</w:t>
      </w:r>
    </w:p>
    <w:p w14:paraId="7924AA0D" w14:textId="77777777" w:rsidR="00270BCE" w:rsidRDefault="00000000">
      <w:r>
        <w:rPr>
          <w:b/>
        </w:rPr>
        <w:t xml:space="preserve">Characteristics: </w:t>
      </w:r>
      <w:r>
        <w:t>Highest premiums, specialized underwriting needed, limited competition</w:t>
      </w:r>
    </w:p>
    <w:p w14:paraId="0E9CA2A5" w14:textId="77777777" w:rsidR="00270BCE" w:rsidRDefault="00000000">
      <w:r>
        <w:rPr>
          <w:b/>
        </w:rPr>
        <w:t xml:space="preserve">Risk Profile: </w:t>
      </w:r>
      <w:r>
        <w:t>Higher risk, requires expertise</w:t>
      </w:r>
    </w:p>
    <w:p w14:paraId="2A185967" w14:textId="77777777" w:rsidR="00270BCE" w:rsidRDefault="00000000">
      <w:r>
        <w:rPr>
          <w:b/>
        </w:rPr>
        <w:t xml:space="preserve">Market: </w:t>
      </w:r>
      <w:r>
        <w:t>Niche, specialized knowledge required</w:t>
      </w:r>
    </w:p>
    <w:p w14:paraId="032A8682" w14:textId="77777777" w:rsidR="00270BCE" w:rsidRDefault="00000000">
      <w:r>
        <w:rPr>
          <w:b/>
        </w:rPr>
        <w:t xml:space="preserve">Example Treaties: </w:t>
      </w:r>
      <w:r>
        <w:t>Political risk, property, specialty</w:t>
      </w:r>
    </w:p>
    <w:p w14:paraId="1176E4A6" w14:textId="77777777" w:rsidR="00270BCE" w:rsidRDefault="00270BCE"/>
    <w:p w14:paraId="192E695C" w14:textId="77777777" w:rsidR="00270BCE" w:rsidRDefault="00000000">
      <w:r>
        <w:br w:type="page"/>
      </w:r>
    </w:p>
    <w:p w14:paraId="248CA99E" w14:textId="77777777" w:rsidR="00270BCE" w:rsidRDefault="00000000">
      <w:pPr>
        <w:pStyle w:val="Heading1"/>
      </w:pPr>
      <w:r>
        <w:lastRenderedPageBreak/>
        <w:t>7. Example Treaty Breakdown</w:t>
      </w:r>
    </w:p>
    <w:p w14:paraId="4353D8E8" w14:textId="77777777" w:rsidR="00270BCE" w:rsidRDefault="00000000">
      <w:pPr>
        <w:pStyle w:val="Heading2"/>
      </w:pPr>
      <w:r>
        <w:t>Treaty Details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70BCE" w14:paraId="76BEAC7A" w14:textId="77777777" w:rsidTr="00270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0033CC"/>
          </w:tcPr>
          <w:p w14:paraId="02B51334" w14:textId="77777777" w:rsidR="00270BCE" w:rsidRDefault="00000000">
            <w:r>
              <w:rPr>
                <w:color w:val="FFFFFF"/>
              </w:rPr>
              <w:t>Field</w:t>
            </w:r>
          </w:p>
        </w:tc>
        <w:tc>
          <w:tcPr>
            <w:tcW w:w="5040" w:type="dxa"/>
            <w:shd w:val="clear" w:color="auto" w:fill="0033CC"/>
          </w:tcPr>
          <w:p w14:paraId="77AE59F9" w14:textId="77777777" w:rsidR="00270B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270BCE" w14:paraId="6878488C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BEBC161" w14:textId="77777777" w:rsidR="00270BCE" w:rsidRDefault="00000000">
            <w:r>
              <w:t>Treaty ID</w:t>
            </w:r>
          </w:p>
        </w:tc>
        <w:tc>
          <w:tcPr>
            <w:tcW w:w="5040" w:type="dxa"/>
          </w:tcPr>
          <w:p w14:paraId="6E665FDB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TR-2026-0042</w:t>
            </w:r>
          </w:p>
        </w:tc>
      </w:tr>
      <w:tr w:rsidR="00270BCE" w14:paraId="49E12A5C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9840397" w14:textId="77777777" w:rsidR="00270BCE" w:rsidRDefault="00000000">
            <w:r>
              <w:t>Line of Business</w:t>
            </w:r>
          </w:p>
        </w:tc>
        <w:tc>
          <w:tcPr>
            <w:tcW w:w="5040" w:type="dxa"/>
          </w:tcPr>
          <w:p w14:paraId="088AA4CE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Property Catastrophe</w:t>
            </w:r>
          </w:p>
        </w:tc>
      </w:tr>
      <w:tr w:rsidR="00270BCE" w14:paraId="338A661D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E22D5C0" w14:textId="77777777" w:rsidR="00270BCE" w:rsidRDefault="00000000">
            <w:r>
              <w:t>Geography</w:t>
            </w:r>
          </w:p>
        </w:tc>
        <w:tc>
          <w:tcPr>
            <w:tcW w:w="5040" w:type="dxa"/>
          </w:tcPr>
          <w:p w14:paraId="796F07C7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Asia Pacific</w:t>
            </w:r>
          </w:p>
        </w:tc>
      </w:tr>
      <w:tr w:rsidR="00270BCE" w14:paraId="4C6E222E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F7C3416" w14:textId="77777777" w:rsidR="00270BCE" w:rsidRDefault="00000000">
            <w:r>
              <w:t>Premium</w:t>
            </w:r>
          </w:p>
        </w:tc>
        <w:tc>
          <w:tcPr>
            <w:tcW w:w="5040" w:type="dxa"/>
          </w:tcPr>
          <w:p w14:paraId="3AE709C2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$8.5M</w:t>
            </w:r>
          </w:p>
        </w:tc>
      </w:tr>
      <w:tr w:rsidR="00270BCE" w14:paraId="42673139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8221C39" w14:textId="77777777" w:rsidR="00270BCE" w:rsidRDefault="00000000">
            <w:r>
              <w:t>RORAC</w:t>
            </w:r>
          </w:p>
        </w:tc>
        <w:tc>
          <w:tcPr>
            <w:tcW w:w="5040" w:type="dxa"/>
          </w:tcPr>
          <w:p w14:paraId="0FA18490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22.5%</w:t>
            </w:r>
          </w:p>
        </w:tc>
      </w:tr>
      <w:tr w:rsidR="00270BCE" w14:paraId="375D09F5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BD8384B" w14:textId="77777777" w:rsidR="00270BCE" w:rsidRDefault="00000000">
            <w:r>
              <w:t>Loss Ratio</w:t>
            </w:r>
          </w:p>
        </w:tc>
        <w:tc>
          <w:tcPr>
            <w:tcW w:w="5040" w:type="dxa"/>
          </w:tcPr>
          <w:p w14:paraId="00F44DE5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45%</w:t>
            </w:r>
          </w:p>
        </w:tc>
      </w:tr>
      <w:tr w:rsidR="00270BCE" w14:paraId="47B7F568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753C597" w14:textId="77777777" w:rsidR="00270BCE" w:rsidRDefault="00000000">
            <w:r>
              <w:t>Expected Profit</w:t>
            </w:r>
          </w:p>
        </w:tc>
        <w:tc>
          <w:tcPr>
            <w:tcW w:w="5040" w:type="dxa"/>
          </w:tcPr>
          <w:p w14:paraId="33CFD8AB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$4.2M</w:t>
            </w:r>
          </w:p>
        </w:tc>
      </w:tr>
      <w:tr w:rsidR="00270BCE" w14:paraId="7F458ECE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74E7616" w14:textId="77777777" w:rsidR="00270BCE" w:rsidRDefault="00000000">
            <w:r>
              <w:t>Rating</w:t>
            </w:r>
          </w:p>
        </w:tc>
        <w:tc>
          <w:tcPr>
            <w:tcW w:w="5040" w:type="dxa"/>
          </w:tcPr>
          <w:p w14:paraId="18152BFF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AA</w:t>
            </w:r>
          </w:p>
        </w:tc>
      </w:tr>
      <w:tr w:rsidR="00270BCE" w14:paraId="7F3C2051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A846561" w14:textId="77777777" w:rsidR="00270BCE" w:rsidRDefault="00000000">
            <w:r>
              <w:t>Underwriter</w:t>
            </w:r>
          </w:p>
        </w:tc>
        <w:tc>
          <w:tcPr>
            <w:tcW w:w="5040" w:type="dxa"/>
          </w:tcPr>
          <w:p w14:paraId="34320D7C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John Smith</w:t>
            </w:r>
          </w:p>
        </w:tc>
      </w:tr>
      <w:tr w:rsidR="00270BCE" w14:paraId="0883966E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0B0AE33" w14:textId="77777777" w:rsidR="00270BCE" w:rsidRDefault="00000000">
            <w:r>
              <w:t>Performance Status</w:t>
            </w:r>
          </w:p>
        </w:tc>
        <w:tc>
          <w:tcPr>
            <w:tcW w:w="5040" w:type="dxa"/>
          </w:tcPr>
          <w:p w14:paraId="5517AE39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Adequate</w:t>
            </w:r>
          </w:p>
        </w:tc>
      </w:tr>
    </w:tbl>
    <w:p w14:paraId="3B2EA5A5" w14:textId="77777777" w:rsidR="00270BCE" w:rsidRDefault="00000000">
      <w:pPr>
        <w:pStyle w:val="Heading2"/>
      </w:pPr>
      <w:r>
        <w:t>What This Means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0BCE" w14:paraId="6DE078C2" w14:textId="77777777" w:rsidTr="00270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CC"/>
          </w:tcPr>
          <w:p w14:paraId="079580D0" w14:textId="77777777" w:rsidR="00270BCE" w:rsidRDefault="00000000">
            <w:r>
              <w:rPr>
                <w:color w:val="FFFFFF"/>
              </w:rPr>
              <w:t>Field</w:t>
            </w:r>
          </w:p>
        </w:tc>
        <w:tc>
          <w:tcPr>
            <w:tcW w:w="3360" w:type="dxa"/>
            <w:shd w:val="clear" w:color="auto" w:fill="0033CC"/>
          </w:tcPr>
          <w:p w14:paraId="0D7B6530" w14:textId="77777777" w:rsidR="00270B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  <w:tc>
          <w:tcPr>
            <w:tcW w:w="3360" w:type="dxa"/>
            <w:shd w:val="clear" w:color="auto" w:fill="0033CC"/>
          </w:tcPr>
          <w:p w14:paraId="51E589B3" w14:textId="77777777" w:rsidR="00270B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Interpretation</w:t>
            </w:r>
          </w:p>
        </w:tc>
      </w:tr>
      <w:tr w:rsidR="00270BCE" w14:paraId="5B7BD0AB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785976C" w14:textId="77777777" w:rsidR="00270BCE" w:rsidRDefault="00000000">
            <w:r>
              <w:t>Treaty ID</w:t>
            </w:r>
          </w:p>
        </w:tc>
        <w:tc>
          <w:tcPr>
            <w:tcW w:w="3360" w:type="dxa"/>
          </w:tcPr>
          <w:p w14:paraId="3B0EE845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TR-2026-0042</w:t>
            </w:r>
          </w:p>
        </w:tc>
        <w:tc>
          <w:tcPr>
            <w:tcW w:w="3360" w:type="dxa"/>
          </w:tcPr>
          <w:p w14:paraId="45F17755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 is contract #42 from 2026</w:t>
            </w:r>
          </w:p>
        </w:tc>
      </w:tr>
      <w:tr w:rsidR="00270BCE" w14:paraId="17FFC6C1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8011354" w14:textId="77777777" w:rsidR="00270BCE" w:rsidRDefault="00000000">
            <w:r>
              <w:t>LOB</w:t>
            </w:r>
          </w:p>
        </w:tc>
        <w:tc>
          <w:tcPr>
            <w:tcW w:w="3360" w:type="dxa"/>
          </w:tcPr>
          <w:p w14:paraId="1C4F43E0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Property Catastrophe</w:t>
            </w:r>
          </w:p>
        </w:tc>
        <w:tc>
          <w:tcPr>
            <w:tcW w:w="3360" w:type="dxa"/>
          </w:tcPr>
          <w:p w14:paraId="27EBB15B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Covers major disasters (hurricanes, earthquakes)</w:t>
            </w:r>
          </w:p>
        </w:tc>
      </w:tr>
      <w:tr w:rsidR="00270BCE" w14:paraId="4BC057F9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A7893A8" w14:textId="77777777" w:rsidR="00270BCE" w:rsidRDefault="00000000">
            <w:r>
              <w:t>Geography</w:t>
            </w:r>
          </w:p>
        </w:tc>
        <w:tc>
          <w:tcPr>
            <w:tcW w:w="3360" w:type="dxa"/>
          </w:tcPr>
          <w:p w14:paraId="0EC5810E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Asia Pacific</w:t>
            </w:r>
          </w:p>
        </w:tc>
        <w:tc>
          <w:tcPr>
            <w:tcW w:w="3360" w:type="dxa"/>
          </w:tcPr>
          <w:p w14:paraId="49F4B493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Serves customers in Japan, Australia, Singapore, India</w:t>
            </w:r>
          </w:p>
        </w:tc>
      </w:tr>
      <w:tr w:rsidR="00270BCE" w14:paraId="63FB1A90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CFBCCDE" w14:textId="77777777" w:rsidR="00270BCE" w:rsidRDefault="00000000">
            <w:r>
              <w:t>Premium</w:t>
            </w:r>
          </w:p>
        </w:tc>
        <w:tc>
          <w:tcPr>
            <w:tcW w:w="3360" w:type="dxa"/>
          </w:tcPr>
          <w:p w14:paraId="52EF1938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$8.5M</w:t>
            </w:r>
          </w:p>
        </w:tc>
        <w:tc>
          <w:tcPr>
            <w:tcW w:w="3360" w:type="dxa"/>
          </w:tcPr>
          <w:p w14:paraId="39A75881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Received $8.5M from clients for this coverage</w:t>
            </w:r>
          </w:p>
        </w:tc>
      </w:tr>
      <w:tr w:rsidR="00270BCE" w14:paraId="2BA909E0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36EE04" w14:textId="77777777" w:rsidR="00270BCE" w:rsidRDefault="00000000">
            <w:r>
              <w:t>RORAC</w:t>
            </w:r>
          </w:p>
        </w:tc>
        <w:tc>
          <w:tcPr>
            <w:tcW w:w="3360" w:type="dxa"/>
          </w:tcPr>
          <w:p w14:paraId="5D55D1EA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22.5%</w:t>
            </w:r>
          </w:p>
        </w:tc>
        <w:tc>
          <w:tcPr>
            <w:tcW w:w="3360" w:type="dxa"/>
          </w:tcPr>
          <w:p w14:paraId="4062DC45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Earning 22.5% return on invested capital = EXCELLENT</w:t>
            </w:r>
          </w:p>
        </w:tc>
      </w:tr>
      <w:tr w:rsidR="00270BCE" w14:paraId="0D709062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ECA2CE" w14:textId="77777777" w:rsidR="00270BCE" w:rsidRDefault="00000000">
            <w:r>
              <w:t>Loss Ratio</w:t>
            </w:r>
          </w:p>
        </w:tc>
        <w:tc>
          <w:tcPr>
            <w:tcW w:w="3360" w:type="dxa"/>
          </w:tcPr>
          <w:p w14:paraId="272E76CE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45%</w:t>
            </w:r>
          </w:p>
        </w:tc>
        <w:tc>
          <w:tcPr>
            <w:tcW w:w="3360" w:type="dxa"/>
          </w:tcPr>
          <w:p w14:paraId="3C9078A1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Paying out 45% of premium as claims = GOOD (profitable)</w:t>
            </w:r>
          </w:p>
        </w:tc>
      </w:tr>
      <w:tr w:rsidR="00270BCE" w14:paraId="0C45B1AF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25FB58D" w14:textId="77777777" w:rsidR="00270BCE" w:rsidRDefault="00000000">
            <w:r>
              <w:t>Expected Profit</w:t>
            </w:r>
          </w:p>
        </w:tc>
        <w:tc>
          <w:tcPr>
            <w:tcW w:w="3360" w:type="dxa"/>
          </w:tcPr>
          <w:p w14:paraId="1CC4B3AC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$4.2M</w:t>
            </w:r>
          </w:p>
        </w:tc>
        <w:tc>
          <w:tcPr>
            <w:tcW w:w="3360" w:type="dxa"/>
          </w:tcPr>
          <w:p w14:paraId="412D91F8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Forecast profit = $4.2M (Premium - Claims - Costs)</w:t>
            </w:r>
          </w:p>
        </w:tc>
      </w:tr>
      <w:tr w:rsidR="00270BCE" w14:paraId="6F125482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8BE5133" w14:textId="77777777" w:rsidR="00270BCE" w:rsidRDefault="00000000">
            <w:r>
              <w:t>Rating</w:t>
            </w:r>
          </w:p>
        </w:tc>
        <w:tc>
          <w:tcPr>
            <w:tcW w:w="3360" w:type="dxa"/>
          </w:tcPr>
          <w:p w14:paraId="683E0E6E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AA</w:t>
            </w:r>
          </w:p>
        </w:tc>
        <w:tc>
          <w:tcPr>
            <w:tcW w:w="3360" w:type="dxa"/>
          </w:tcPr>
          <w:p w14:paraId="2FBC8A4C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Very Strong financial rating = LOW DEFAULT RISK</w:t>
            </w:r>
          </w:p>
        </w:tc>
      </w:tr>
      <w:tr w:rsidR="00270BCE" w14:paraId="5AE0ACB6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40E355" w14:textId="77777777" w:rsidR="00270BCE" w:rsidRDefault="00000000">
            <w:r>
              <w:t>Underwriter</w:t>
            </w:r>
          </w:p>
        </w:tc>
        <w:tc>
          <w:tcPr>
            <w:tcW w:w="3360" w:type="dxa"/>
          </w:tcPr>
          <w:p w14:paraId="2D5E0122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John Smith</w:t>
            </w:r>
          </w:p>
        </w:tc>
        <w:tc>
          <w:tcPr>
            <w:tcW w:w="3360" w:type="dxa"/>
          </w:tcPr>
          <w:p w14:paraId="0A5E333F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John is responsible for managing this contract</w:t>
            </w:r>
          </w:p>
        </w:tc>
      </w:tr>
      <w:tr w:rsidR="00270BCE" w14:paraId="0024A537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84E9E20" w14:textId="77777777" w:rsidR="00270BCE" w:rsidRDefault="00000000">
            <w:r>
              <w:t>Status</w:t>
            </w:r>
          </w:p>
        </w:tc>
        <w:tc>
          <w:tcPr>
            <w:tcW w:w="3360" w:type="dxa"/>
          </w:tcPr>
          <w:p w14:paraId="7B1533EC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Adequate</w:t>
            </w:r>
          </w:p>
        </w:tc>
        <w:tc>
          <w:tcPr>
            <w:tcW w:w="3360" w:type="dxa"/>
          </w:tcPr>
          <w:p w14:paraId="7775E023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Contract is performing as expected = NO ISSUES</w:t>
            </w:r>
          </w:p>
        </w:tc>
      </w:tr>
    </w:tbl>
    <w:p w14:paraId="18E2E442" w14:textId="77777777" w:rsidR="00270BCE" w:rsidRDefault="00000000">
      <w:r>
        <w:br w:type="page"/>
      </w:r>
    </w:p>
    <w:p w14:paraId="535B7113" w14:textId="77777777" w:rsidR="00270BCE" w:rsidRDefault="00000000">
      <w:pPr>
        <w:pStyle w:val="Heading1"/>
      </w:pPr>
      <w:r>
        <w:lastRenderedPageBreak/>
        <w:t>8. Why These Metrics Matter</w:t>
      </w:r>
    </w:p>
    <w:p w14:paraId="760DB77A" w14:textId="77777777" w:rsidR="00270BCE" w:rsidRDefault="00000000">
      <w:pPr>
        <w:pStyle w:val="Heading2"/>
      </w:pPr>
      <w:r>
        <w:t>RORAC (Return On Risk-Adjusted Capital)</w:t>
      </w:r>
    </w:p>
    <w:p w14:paraId="0744C3FA" w14:textId="77777777" w:rsidR="00270BCE" w:rsidRDefault="00000000">
      <w:r>
        <w:t>Why: Measures how efficiently capital is being deployed</w:t>
      </w:r>
    </w:p>
    <w:p w14:paraId="741EFCA6" w14:textId="77777777" w:rsidR="00270BCE" w:rsidRDefault="00000000">
      <w:r>
        <w:t>Good: 20%+ = capital is working hard, generating strong returns</w:t>
      </w:r>
    </w:p>
    <w:p w14:paraId="63CF5A4C" w14:textId="77777777" w:rsidR="00270BCE" w:rsidRDefault="00000000">
      <w:r>
        <w:t>Poor: Below 10% = capital underutilized, consider reallocating</w:t>
      </w:r>
    </w:p>
    <w:p w14:paraId="24C80854" w14:textId="77777777" w:rsidR="00270BCE" w:rsidRDefault="00000000">
      <w:r>
        <w:t>Action: Move capital from low RORAC to high RORAC treaties</w:t>
      </w:r>
    </w:p>
    <w:p w14:paraId="28F43584" w14:textId="77777777" w:rsidR="00270BCE" w:rsidRDefault="00000000">
      <w:pPr>
        <w:pStyle w:val="Heading2"/>
      </w:pPr>
      <w:r>
        <w:t>Loss Ratio</w:t>
      </w:r>
    </w:p>
    <w:p w14:paraId="3BB5C8DE" w14:textId="77777777" w:rsidR="00270BCE" w:rsidRDefault="00000000">
      <w:r>
        <w:t>Why: Indicates underwriting quality and claim experience</w:t>
      </w:r>
    </w:p>
    <w:p w14:paraId="47E7C42A" w14:textId="77777777" w:rsidR="00270BCE" w:rsidRDefault="00000000">
      <w:r>
        <w:t>Excellent: Below 50% = underwriting is accurate, clients are good risks</w:t>
      </w:r>
    </w:p>
    <w:p w14:paraId="215D5F18" w14:textId="77777777" w:rsidR="00270BCE" w:rsidRDefault="00000000">
      <w:r>
        <w:t>Warning: 70%+ = either prices are too low OR clients are riskier than expected</w:t>
      </w:r>
    </w:p>
    <w:p w14:paraId="1615DB69" w14:textId="77777777" w:rsidR="00270BCE" w:rsidRDefault="00000000">
      <w:r>
        <w:t>Action: Increase premiums or tighten underwriting standards for high-ratio contracts</w:t>
      </w:r>
    </w:p>
    <w:p w14:paraId="5F8F0DC1" w14:textId="77777777" w:rsidR="00270BCE" w:rsidRDefault="00000000">
      <w:pPr>
        <w:pStyle w:val="Heading2"/>
      </w:pPr>
      <w:r>
        <w:t>Rating (Credit Quality)</w:t>
      </w:r>
    </w:p>
    <w:p w14:paraId="0E0F9150" w14:textId="77777777" w:rsidR="00270BCE" w:rsidRDefault="00000000">
      <w:r>
        <w:t>Why: Predicts likelihood of being able to pay claims when due</w:t>
      </w:r>
    </w:p>
    <w:p w14:paraId="064668A2" w14:textId="77777777" w:rsidR="00270BCE" w:rsidRDefault="00000000">
      <w:r>
        <w:t>Strong (AA): Unlikely to default, safe</w:t>
      </w:r>
    </w:p>
    <w:p w14:paraId="5628B5AA" w14:textId="77777777" w:rsidR="00270BCE" w:rsidRDefault="00000000">
      <w:r>
        <w:t>Weak (C): May default on claims, risky</w:t>
      </w:r>
    </w:p>
    <w:p w14:paraId="72CE180A" w14:textId="77777777" w:rsidR="00270BCE" w:rsidRDefault="00000000">
      <w:r>
        <w:t>Action: Avoid concentrating portfolio in low-rated counterparties</w:t>
      </w:r>
    </w:p>
    <w:p w14:paraId="677D3D4E" w14:textId="77777777" w:rsidR="00270BCE" w:rsidRDefault="00000000">
      <w:pPr>
        <w:pStyle w:val="Heading2"/>
      </w:pPr>
      <w:r>
        <w:t>Performance Status</w:t>
      </w:r>
    </w:p>
    <w:p w14:paraId="4AA5B4F9" w14:textId="77777777" w:rsidR="00270BCE" w:rsidRDefault="00000000">
      <w:r>
        <w:t>Why: Early warning indicator of contract health</w:t>
      </w:r>
    </w:p>
    <w:p w14:paraId="521C93EA" w14:textId="77777777" w:rsidR="00270BCE" w:rsidRDefault="00000000">
      <w:r>
        <w:t>Adequate: No intervention needed, monitor normally</w:t>
      </w:r>
    </w:p>
    <w:p w14:paraId="2D636195" w14:textId="77777777" w:rsidR="00270BCE" w:rsidRDefault="00000000">
      <w:r>
        <w:t>Warning: Problems emerging, needs review and adjustment</w:t>
      </w:r>
    </w:p>
    <w:p w14:paraId="58A36858" w14:textId="77777777" w:rsidR="00270BCE" w:rsidRDefault="00000000">
      <w:r>
        <w:t>Critical: Urgent action required to prevent major loss</w:t>
      </w:r>
    </w:p>
    <w:p w14:paraId="0FE6E24C" w14:textId="77777777" w:rsidR="00270BCE" w:rsidRDefault="00000000">
      <w:r>
        <w:t>Action: Critical treaties require immediate management attention</w:t>
      </w:r>
    </w:p>
    <w:p w14:paraId="2784276C" w14:textId="77777777" w:rsidR="00270BCE" w:rsidRDefault="00000000">
      <w:r>
        <w:br w:type="page"/>
      </w:r>
    </w:p>
    <w:p w14:paraId="13E91B5A" w14:textId="77777777" w:rsidR="00270BCE" w:rsidRDefault="00000000">
      <w:pPr>
        <w:pStyle w:val="Heading1"/>
      </w:pPr>
      <w:r>
        <w:lastRenderedPageBreak/>
        <w:t>9. Quick Reference - Healthy Portfolio Ranges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70BCE" w14:paraId="60DD4982" w14:textId="77777777" w:rsidTr="00270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0033CC"/>
          </w:tcPr>
          <w:p w14:paraId="70CAF940" w14:textId="77777777" w:rsidR="00270BCE" w:rsidRDefault="00000000">
            <w:r>
              <w:rPr>
                <w:color w:val="FFFFFF"/>
              </w:rPr>
              <w:t>Metric</w:t>
            </w:r>
          </w:p>
        </w:tc>
        <w:tc>
          <w:tcPr>
            <w:tcW w:w="2520" w:type="dxa"/>
            <w:shd w:val="clear" w:color="auto" w:fill="0033CC"/>
          </w:tcPr>
          <w:p w14:paraId="35C8F6E0" w14:textId="77777777" w:rsidR="00270B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Excellent</w:t>
            </w:r>
          </w:p>
        </w:tc>
        <w:tc>
          <w:tcPr>
            <w:tcW w:w="2520" w:type="dxa"/>
            <w:shd w:val="clear" w:color="auto" w:fill="0033CC"/>
          </w:tcPr>
          <w:p w14:paraId="79B3B521" w14:textId="77777777" w:rsidR="00270B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Acceptable</w:t>
            </w:r>
          </w:p>
        </w:tc>
        <w:tc>
          <w:tcPr>
            <w:tcW w:w="2520" w:type="dxa"/>
            <w:shd w:val="clear" w:color="auto" w:fill="0033CC"/>
          </w:tcPr>
          <w:p w14:paraId="7E38B74F" w14:textId="77777777" w:rsidR="00270B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Warning</w:t>
            </w:r>
          </w:p>
        </w:tc>
      </w:tr>
      <w:tr w:rsidR="00270BCE" w14:paraId="3E4BFDB5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459EB27" w14:textId="77777777" w:rsidR="00270BCE" w:rsidRDefault="00000000">
            <w:r>
              <w:t>RORAC</w:t>
            </w:r>
          </w:p>
        </w:tc>
        <w:tc>
          <w:tcPr>
            <w:tcW w:w="2520" w:type="dxa"/>
          </w:tcPr>
          <w:p w14:paraId="289EF25D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20%+</w:t>
            </w:r>
          </w:p>
        </w:tc>
        <w:tc>
          <w:tcPr>
            <w:tcW w:w="2520" w:type="dxa"/>
          </w:tcPr>
          <w:p w14:paraId="74C4A04A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15-20%</w:t>
            </w:r>
          </w:p>
        </w:tc>
        <w:tc>
          <w:tcPr>
            <w:tcW w:w="2520" w:type="dxa"/>
          </w:tcPr>
          <w:p w14:paraId="3646342A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Below 15%</w:t>
            </w:r>
          </w:p>
        </w:tc>
      </w:tr>
      <w:tr w:rsidR="00270BCE" w14:paraId="6BB5035E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450E96A" w14:textId="77777777" w:rsidR="00270BCE" w:rsidRDefault="00000000">
            <w:r>
              <w:t>Loss Ratio</w:t>
            </w:r>
          </w:p>
        </w:tc>
        <w:tc>
          <w:tcPr>
            <w:tcW w:w="2520" w:type="dxa"/>
          </w:tcPr>
          <w:p w14:paraId="2F174720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30-50%</w:t>
            </w:r>
          </w:p>
        </w:tc>
        <w:tc>
          <w:tcPr>
            <w:tcW w:w="2520" w:type="dxa"/>
          </w:tcPr>
          <w:p w14:paraId="2B105245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50-70%</w:t>
            </w:r>
          </w:p>
        </w:tc>
        <w:tc>
          <w:tcPr>
            <w:tcW w:w="2520" w:type="dxa"/>
          </w:tcPr>
          <w:p w14:paraId="2C30EB06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Above 70%</w:t>
            </w:r>
          </w:p>
        </w:tc>
      </w:tr>
      <w:tr w:rsidR="00270BCE" w14:paraId="191D3870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A4F2436" w14:textId="77777777" w:rsidR="00270BCE" w:rsidRDefault="00000000">
            <w:r>
              <w:t>Rating</w:t>
            </w:r>
          </w:p>
        </w:tc>
        <w:tc>
          <w:tcPr>
            <w:tcW w:w="2520" w:type="dxa"/>
          </w:tcPr>
          <w:p w14:paraId="692CF738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AA-AAA</w:t>
            </w:r>
          </w:p>
        </w:tc>
        <w:tc>
          <w:tcPr>
            <w:tcW w:w="2520" w:type="dxa"/>
          </w:tcPr>
          <w:p w14:paraId="7D1503BF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A-BBB</w:t>
            </w:r>
          </w:p>
        </w:tc>
        <w:tc>
          <w:tcPr>
            <w:tcW w:w="2520" w:type="dxa"/>
          </w:tcPr>
          <w:p w14:paraId="2A3D9F83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BB-C</w:t>
            </w:r>
          </w:p>
        </w:tc>
      </w:tr>
      <w:tr w:rsidR="00270BCE" w14:paraId="5416A053" w14:textId="77777777" w:rsidTr="00270B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10ADDFB" w14:textId="77777777" w:rsidR="00270BCE" w:rsidRDefault="00000000">
            <w:r>
              <w:t>% Adequate Status</w:t>
            </w:r>
          </w:p>
        </w:tc>
        <w:tc>
          <w:tcPr>
            <w:tcW w:w="2520" w:type="dxa"/>
          </w:tcPr>
          <w:p w14:paraId="68F2AFFC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85%+</w:t>
            </w:r>
          </w:p>
        </w:tc>
        <w:tc>
          <w:tcPr>
            <w:tcW w:w="2520" w:type="dxa"/>
          </w:tcPr>
          <w:p w14:paraId="41565387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70-85%</w:t>
            </w:r>
          </w:p>
        </w:tc>
        <w:tc>
          <w:tcPr>
            <w:tcW w:w="2520" w:type="dxa"/>
          </w:tcPr>
          <w:p w14:paraId="27CF3AFC" w14:textId="77777777" w:rsidR="00270B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Below 70%</w:t>
            </w:r>
          </w:p>
        </w:tc>
      </w:tr>
      <w:tr w:rsidR="00270BCE" w14:paraId="629AF7C2" w14:textId="77777777" w:rsidTr="00270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31174A3" w14:textId="77777777" w:rsidR="00270BCE" w:rsidRDefault="00000000">
            <w:r>
              <w:t>Profit Margin</w:t>
            </w:r>
          </w:p>
        </w:tc>
        <w:tc>
          <w:tcPr>
            <w:tcW w:w="2520" w:type="dxa"/>
          </w:tcPr>
          <w:p w14:paraId="4FB43495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40%+</w:t>
            </w:r>
          </w:p>
        </w:tc>
        <w:tc>
          <w:tcPr>
            <w:tcW w:w="2520" w:type="dxa"/>
          </w:tcPr>
          <w:p w14:paraId="4F5207C8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25-40%</w:t>
            </w:r>
          </w:p>
        </w:tc>
        <w:tc>
          <w:tcPr>
            <w:tcW w:w="2520" w:type="dxa"/>
          </w:tcPr>
          <w:p w14:paraId="1901515C" w14:textId="77777777" w:rsidR="00270B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Below 25%</w:t>
            </w:r>
          </w:p>
        </w:tc>
      </w:tr>
    </w:tbl>
    <w:p w14:paraId="6E1FB64C" w14:textId="77777777" w:rsidR="00270BCE" w:rsidRDefault="00000000">
      <w:r>
        <w:br w:type="page"/>
      </w:r>
    </w:p>
    <w:p w14:paraId="51A1863B" w14:textId="77777777" w:rsidR="00270BCE" w:rsidRDefault="00000000">
      <w:pPr>
        <w:jc w:val="center"/>
      </w:pPr>
      <w:r>
        <w:rPr>
          <w:b/>
        </w:rPr>
        <w:lastRenderedPageBreak/>
        <w:t>Document Information</w:t>
      </w:r>
      <w:r>
        <w:rPr>
          <w:b/>
        </w:rPr>
        <w:br/>
      </w:r>
      <w:r>
        <w:t>Last Updated: July 15, 2026</w:t>
      </w:r>
      <w:r>
        <w:br/>
        <w:t>Portfolio Agent Version: 1.0</w:t>
      </w:r>
      <w:r>
        <w:br/>
        <w:t>Status: Production Ready</w:t>
      </w:r>
      <w:r>
        <w:br/>
      </w:r>
      <w:r>
        <w:br/>
        <w:t>For technical support, contact: Portfolio Agent Development Team</w:t>
      </w:r>
    </w:p>
    <w:sectPr w:rsidR="00270BC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BE871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020225">
    <w:abstractNumId w:val="8"/>
  </w:num>
  <w:num w:numId="2" w16cid:durableId="220407168">
    <w:abstractNumId w:val="6"/>
  </w:num>
  <w:num w:numId="3" w16cid:durableId="226309633">
    <w:abstractNumId w:val="5"/>
  </w:num>
  <w:num w:numId="4" w16cid:durableId="1541893046">
    <w:abstractNumId w:val="4"/>
  </w:num>
  <w:num w:numId="5" w16cid:durableId="69011829">
    <w:abstractNumId w:val="7"/>
  </w:num>
  <w:num w:numId="6" w16cid:durableId="2109544164">
    <w:abstractNumId w:val="3"/>
  </w:num>
  <w:num w:numId="7" w16cid:durableId="1328051727">
    <w:abstractNumId w:val="2"/>
  </w:num>
  <w:num w:numId="8" w16cid:durableId="1467043798">
    <w:abstractNumId w:val="1"/>
  </w:num>
  <w:num w:numId="9" w16cid:durableId="109709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BCE"/>
    <w:rsid w:val="0029639D"/>
    <w:rsid w:val="00326F90"/>
    <w:rsid w:val="007D4670"/>
    <w:rsid w:val="00AA1D8D"/>
    <w:rsid w:val="00B47730"/>
    <w:rsid w:val="00C80776"/>
    <w:rsid w:val="00CB0664"/>
    <w:rsid w:val="00D404FC"/>
    <w:rsid w:val="00D76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779CAF-708A-4A02-B4A4-51F9E57F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1357</Words>
  <Characters>8420</Characters>
  <Application>Microsoft Office Word</Application>
  <DocSecurity>0</DocSecurity>
  <Lines>227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,,, Manikandan</cp:lastModifiedBy>
  <cp:revision>3</cp:revision>
  <dcterms:created xsi:type="dcterms:W3CDTF">2013-12-23T23:15:00Z</dcterms:created>
  <dcterms:modified xsi:type="dcterms:W3CDTF">2026-07-15T07:26:00Z</dcterms:modified>
  <cp:category/>
</cp:coreProperties>
</file>