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E0FD" w14:textId="77777777" w:rsidR="00DA1F5D" w:rsidRDefault="00000000">
      <w:pPr>
        <w:jc w:val="center"/>
      </w:pPr>
      <w:r>
        <w:rPr>
          <w:b/>
          <w:color w:val="003D82"/>
          <w:sz w:val="56"/>
        </w:rPr>
        <w:t>PORTFOLIO SUMMARY</w:t>
      </w:r>
      <w:r>
        <w:rPr>
          <w:b/>
          <w:color w:val="003D82"/>
          <w:sz w:val="56"/>
        </w:rPr>
        <w:br/>
        <w:t>REFERENCE GUIDE</w:t>
      </w:r>
    </w:p>
    <w:p w14:paraId="6954428B" w14:textId="77777777" w:rsidR="00DA1F5D" w:rsidRDefault="00DA1F5D"/>
    <w:p w14:paraId="6089B96B" w14:textId="77777777" w:rsidR="00DA1F5D" w:rsidRDefault="00000000">
      <w:pPr>
        <w:jc w:val="center"/>
      </w:pPr>
      <w:r>
        <w:rPr>
          <w:color w:val="0084D6"/>
          <w:sz w:val="28"/>
        </w:rPr>
        <w:t>Synthetic Reinsurance Portfolio Analysis</w:t>
      </w:r>
    </w:p>
    <w:p w14:paraId="1E9B1F6E" w14:textId="77777777" w:rsidR="00DA1F5D" w:rsidRDefault="00DA1F5D"/>
    <w:p w14:paraId="40118578" w14:textId="77777777" w:rsidR="00DA1F5D" w:rsidRDefault="00DA1F5D"/>
    <w:p w14:paraId="7B3A2382" w14:textId="77777777" w:rsidR="00DA1F5D" w:rsidRDefault="00000000">
      <w:pPr>
        <w:jc w:val="center"/>
      </w:pPr>
      <w:r>
        <w:rPr>
          <w:i/>
        </w:rPr>
        <w:t>Generated: August 04, 2026 at 10:56:18</w:t>
      </w:r>
    </w:p>
    <w:p w14:paraId="0071270B" w14:textId="77777777" w:rsidR="00DA1F5D" w:rsidRDefault="00000000">
      <w:r>
        <w:br w:type="page"/>
      </w:r>
    </w:p>
    <w:p w14:paraId="0FF38B5E" w14:textId="77777777" w:rsidR="00DA1F5D" w:rsidRDefault="00000000">
      <w:pPr>
        <w:pStyle w:val="Heading1"/>
      </w:pPr>
      <w:r>
        <w:rPr>
          <w:color w:val="003D82"/>
        </w:rPr>
        <w:lastRenderedPageBreak/>
        <w:t>TABLE OF CONTENTS</w:t>
      </w:r>
    </w:p>
    <w:p w14:paraId="0D365BBC" w14:textId="77777777" w:rsidR="00DA1F5D" w:rsidRDefault="00000000">
      <w:pPr>
        <w:pStyle w:val="ListBullet"/>
        <w:ind w:left="720"/>
      </w:pPr>
      <w:r>
        <w:t>1. Executive Summary</w:t>
      </w:r>
    </w:p>
    <w:p w14:paraId="7969FE51" w14:textId="77777777" w:rsidR="00DA1F5D" w:rsidRDefault="00000000">
      <w:pPr>
        <w:pStyle w:val="ListBullet"/>
        <w:ind w:left="720"/>
      </w:pPr>
      <w:r>
        <w:t>2. Portfolio Value</w:t>
      </w:r>
    </w:p>
    <w:p w14:paraId="724E68C3" w14:textId="77777777" w:rsidR="00DA1F5D" w:rsidRDefault="00000000">
      <w:pPr>
        <w:pStyle w:val="ListBullet"/>
        <w:ind w:left="720"/>
      </w:pPr>
      <w:r>
        <w:t>3. Total Treaties</w:t>
      </w:r>
    </w:p>
    <w:p w14:paraId="451608AF" w14:textId="77777777" w:rsidR="00DA1F5D" w:rsidRDefault="00000000">
      <w:pPr>
        <w:pStyle w:val="ListBullet"/>
        <w:ind w:left="720"/>
      </w:pPr>
      <w:r>
        <w:t>4. Capital Utilization</w:t>
      </w:r>
    </w:p>
    <w:p w14:paraId="7958078C" w14:textId="77777777" w:rsidR="00DA1F5D" w:rsidRDefault="00000000">
      <w:pPr>
        <w:pStyle w:val="ListBullet"/>
        <w:ind w:left="720"/>
      </w:pPr>
      <w:r>
        <w:t>5. Average RORAC</w:t>
      </w:r>
    </w:p>
    <w:p w14:paraId="41268E3B" w14:textId="77777777" w:rsidR="00DA1F5D" w:rsidRDefault="00000000">
      <w:pPr>
        <w:pStyle w:val="ListBullet"/>
        <w:ind w:left="720"/>
      </w:pPr>
      <w:r>
        <w:t>6. Diversification Score</w:t>
      </w:r>
    </w:p>
    <w:p w14:paraId="7F2B3762" w14:textId="77777777" w:rsidR="00DA1F5D" w:rsidRDefault="00000000">
      <w:pPr>
        <w:pStyle w:val="ListBullet"/>
        <w:ind w:left="720"/>
      </w:pPr>
      <w:r>
        <w:t>7. Total Capital Required</w:t>
      </w:r>
    </w:p>
    <w:p w14:paraId="37F8B585" w14:textId="77777777" w:rsidR="00DA1F5D" w:rsidRDefault="00000000">
      <w:pPr>
        <w:pStyle w:val="ListBullet"/>
        <w:ind w:left="720"/>
      </w:pPr>
      <w:r>
        <w:t>8. Expected Profit</w:t>
      </w:r>
    </w:p>
    <w:p w14:paraId="5B58802A" w14:textId="77777777" w:rsidR="00DA1F5D" w:rsidRDefault="00000000">
      <w:pPr>
        <w:pStyle w:val="ListBullet"/>
        <w:ind w:left="720"/>
      </w:pPr>
      <w:r>
        <w:t>9. Total Loss Ratio</w:t>
      </w:r>
    </w:p>
    <w:p w14:paraId="6D39A4B8" w14:textId="77777777" w:rsidR="00DA1F5D" w:rsidRDefault="00000000">
      <w:pPr>
        <w:pStyle w:val="ListBullet"/>
        <w:ind w:left="720"/>
      </w:pPr>
      <w:r>
        <w:t>10. Line of Business (LOB) Breakdown</w:t>
      </w:r>
    </w:p>
    <w:p w14:paraId="57712266" w14:textId="77777777" w:rsidR="00DA1F5D" w:rsidRDefault="00000000">
      <w:pPr>
        <w:pStyle w:val="ListBullet"/>
        <w:ind w:left="720"/>
      </w:pPr>
      <w:r>
        <w:t>11. Geographic Breakdown</w:t>
      </w:r>
    </w:p>
    <w:p w14:paraId="2A419120" w14:textId="77777777" w:rsidR="00DA1F5D" w:rsidRDefault="00000000">
      <w:pPr>
        <w:pStyle w:val="ListBullet"/>
        <w:ind w:left="720"/>
      </w:pPr>
      <w:r>
        <w:t>12. Treaties Details</w:t>
      </w:r>
    </w:p>
    <w:p w14:paraId="30694BF2" w14:textId="77777777" w:rsidR="00DA1F5D" w:rsidRDefault="00000000">
      <w:pPr>
        <w:pStyle w:val="ListBullet"/>
        <w:ind w:left="720"/>
      </w:pPr>
      <w:r>
        <w:t>13. Performance Distribution</w:t>
      </w:r>
    </w:p>
    <w:p w14:paraId="52935C27" w14:textId="77777777" w:rsidR="00DA1F5D" w:rsidRDefault="00000000">
      <w:pPr>
        <w:pStyle w:val="ListBullet"/>
        <w:ind w:left="720"/>
      </w:pPr>
      <w:r>
        <w:t>14. Key Takeaways</w:t>
      </w:r>
    </w:p>
    <w:p w14:paraId="7A432AD1" w14:textId="77777777" w:rsidR="00DA1F5D" w:rsidRDefault="00000000">
      <w:r>
        <w:br w:type="page"/>
      </w:r>
    </w:p>
    <w:p w14:paraId="7DCE8E48" w14:textId="77777777" w:rsidR="00DA1F5D" w:rsidRDefault="00000000">
      <w:pPr>
        <w:pStyle w:val="Heading1"/>
      </w:pPr>
      <w:r>
        <w:rPr>
          <w:color w:val="003D82"/>
        </w:rPr>
        <w:lastRenderedPageBreak/>
        <w:t>1. EXECUTIVE SUMMARY</w:t>
      </w:r>
    </w:p>
    <w:p w14:paraId="783551D2" w14:textId="77777777" w:rsidR="00DA1F5D" w:rsidRDefault="00000000">
      <w:r>
        <w:t>This document provides a comprehensive reference guide to understanding the key metrics and components of our synthetic reinsurance portfolio. The portfolio consists of 50 reinsurance treaties spread across 5 lines of business and 5 geographic regions, with a total premium value of $64,044,718.16 and an exceptional average Return on Risk-Adjusted Capital (RORAC) of 229.26%.</w:t>
      </w:r>
    </w:p>
    <w:tbl>
      <w:tblPr>
        <w:tblStyle w:val="LightGrid-Accent1"/>
        <w:tblW w:w="0" w:type="auto"/>
        <w:tblLook w:val="04A0" w:firstRow="1" w:lastRow="0" w:firstColumn="1" w:lastColumn="0" w:noHBand="0" w:noVBand="1"/>
      </w:tblPr>
      <w:tblGrid>
        <w:gridCol w:w="4680"/>
        <w:gridCol w:w="4680"/>
      </w:tblGrid>
      <w:tr w:rsidR="00DA1F5D" w14:paraId="0CC87FD3"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3D82"/>
          </w:tcPr>
          <w:p w14:paraId="3090D442" w14:textId="77777777" w:rsidR="00DA1F5D" w:rsidRDefault="00000000">
            <w:r>
              <w:rPr>
                <w:color w:val="FFFFFF"/>
              </w:rPr>
              <w:t>Metric</w:t>
            </w:r>
          </w:p>
        </w:tc>
        <w:tc>
          <w:tcPr>
            <w:tcW w:w="4680" w:type="dxa"/>
            <w:shd w:val="clear" w:color="auto" w:fill="003D82"/>
          </w:tcPr>
          <w:p w14:paraId="3F2BC244"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DA1F5D" w14:paraId="306DAD8B"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C8252" w14:textId="77777777" w:rsidR="00DA1F5D" w:rsidRDefault="00000000">
            <w:r>
              <w:t>Portfolio Value</w:t>
            </w:r>
          </w:p>
        </w:tc>
        <w:tc>
          <w:tcPr>
            <w:tcW w:w="4680" w:type="dxa"/>
          </w:tcPr>
          <w:p w14:paraId="60802DE6" w14:textId="77777777" w:rsidR="00DA1F5D" w:rsidRDefault="00000000">
            <w:pPr>
              <w:cnfStyle w:val="000000100000" w:firstRow="0" w:lastRow="0" w:firstColumn="0" w:lastColumn="0" w:oddVBand="0" w:evenVBand="0" w:oddHBand="1" w:evenHBand="0" w:firstRowFirstColumn="0" w:firstRowLastColumn="0" w:lastRowFirstColumn="0" w:lastRowLastColumn="0"/>
            </w:pPr>
            <w:r>
              <w:t>$65,242,400.74</w:t>
            </w:r>
          </w:p>
        </w:tc>
      </w:tr>
      <w:tr w:rsidR="00DA1F5D" w14:paraId="6BA59CAC"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7AA787EE" w14:textId="77777777" w:rsidR="00DA1F5D" w:rsidRDefault="00000000">
            <w:r>
              <w:t>Total Treaties</w:t>
            </w:r>
          </w:p>
        </w:tc>
        <w:tc>
          <w:tcPr>
            <w:tcW w:w="4680" w:type="dxa"/>
            <w:shd w:val="clear" w:color="auto" w:fill="E8F0F8"/>
          </w:tcPr>
          <w:p w14:paraId="0816BEE2" w14:textId="77777777" w:rsidR="00DA1F5D" w:rsidRDefault="00000000">
            <w:pPr>
              <w:cnfStyle w:val="000000010000" w:firstRow="0" w:lastRow="0" w:firstColumn="0" w:lastColumn="0" w:oddVBand="0" w:evenVBand="0" w:oddHBand="0" w:evenHBand="1" w:firstRowFirstColumn="0" w:firstRowLastColumn="0" w:lastRowFirstColumn="0" w:lastRowLastColumn="0"/>
            </w:pPr>
            <w:r>
              <w:t>50</w:t>
            </w:r>
          </w:p>
        </w:tc>
      </w:tr>
      <w:tr w:rsidR="00DA1F5D" w14:paraId="0E1BDF06"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7851A5" w14:textId="77777777" w:rsidR="00DA1F5D" w:rsidRDefault="00000000">
            <w:r>
              <w:t>Capital Utilization</w:t>
            </w:r>
          </w:p>
        </w:tc>
        <w:tc>
          <w:tcPr>
            <w:tcW w:w="4680" w:type="dxa"/>
          </w:tcPr>
          <w:p w14:paraId="61E0F4CA" w14:textId="77777777" w:rsidR="00DA1F5D" w:rsidRDefault="00000000">
            <w:pPr>
              <w:cnfStyle w:val="000000100000" w:firstRow="0" w:lastRow="0" w:firstColumn="0" w:lastColumn="0" w:oddVBand="0" w:evenVBand="0" w:oddHBand="1" w:evenHBand="0" w:firstRowFirstColumn="0" w:firstRowLastColumn="0" w:lastRowFirstColumn="0" w:lastRowLastColumn="0"/>
            </w:pPr>
            <w:r>
              <w:t>98.50%</w:t>
            </w:r>
          </w:p>
        </w:tc>
      </w:tr>
      <w:tr w:rsidR="00DA1F5D" w14:paraId="28CFCEF1"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5E47A366" w14:textId="77777777" w:rsidR="00DA1F5D" w:rsidRDefault="00000000">
            <w:r>
              <w:t>Average RORAC</w:t>
            </w:r>
          </w:p>
        </w:tc>
        <w:tc>
          <w:tcPr>
            <w:tcW w:w="4680" w:type="dxa"/>
            <w:shd w:val="clear" w:color="auto" w:fill="E8F0F8"/>
          </w:tcPr>
          <w:p w14:paraId="7D545F0F" w14:textId="77777777" w:rsidR="00DA1F5D" w:rsidRDefault="00000000">
            <w:pPr>
              <w:cnfStyle w:val="000000010000" w:firstRow="0" w:lastRow="0" w:firstColumn="0" w:lastColumn="0" w:oddVBand="0" w:evenVBand="0" w:oddHBand="0" w:evenHBand="1" w:firstRowFirstColumn="0" w:firstRowLastColumn="0" w:lastRowFirstColumn="0" w:lastRowLastColumn="0"/>
            </w:pPr>
            <w:r>
              <w:t>236.42%</w:t>
            </w:r>
          </w:p>
        </w:tc>
      </w:tr>
      <w:tr w:rsidR="00DA1F5D" w14:paraId="411D4C02"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42BD35" w14:textId="77777777" w:rsidR="00DA1F5D" w:rsidRDefault="00000000">
            <w:r>
              <w:t>Diversification Score</w:t>
            </w:r>
          </w:p>
        </w:tc>
        <w:tc>
          <w:tcPr>
            <w:tcW w:w="4680" w:type="dxa"/>
          </w:tcPr>
          <w:p w14:paraId="666162EF" w14:textId="77777777" w:rsidR="00DA1F5D" w:rsidRDefault="00000000">
            <w:pPr>
              <w:cnfStyle w:val="000000100000" w:firstRow="0" w:lastRow="0" w:firstColumn="0" w:lastColumn="0" w:oddVBand="0" w:evenVBand="0" w:oddHBand="1" w:evenHBand="0" w:firstRowFirstColumn="0" w:firstRowLastColumn="0" w:lastRowFirstColumn="0" w:lastRowLastColumn="0"/>
            </w:pPr>
            <w:r>
              <w:t>0.76</w:t>
            </w:r>
          </w:p>
        </w:tc>
      </w:tr>
      <w:tr w:rsidR="00DA1F5D" w14:paraId="4CB916CB"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1BF9B2C2" w14:textId="77777777" w:rsidR="00DA1F5D" w:rsidRDefault="00000000">
            <w:r>
              <w:t>Total Capital Required</w:t>
            </w:r>
          </w:p>
        </w:tc>
        <w:tc>
          <w:tcPr>
            <w:tcW w:w="4680" w:type="dxa"/>
            <w:shd w:val="clear" w:color="auto" w:fill="E8F0F8"/>
          </w:tcPr>
          <w:p w14:paraId="554B81A2" w14:textId="77777777" w:rsidR="00DA1F5D" w:rsidRDefault="00000000">
            <w:pPr>
              <w:cnfStyle w:val="000000010000" w:firstRow="0" w:lastRow="0" w:firstColumn="0" w:lastColumn="0" w:oddVBand="0" w:evenVBand="0" w:oddHBand="0" w:evenHBand="1" w:firstRowFirstColumn="0" w:firstRowLastColumn="0" w:lastRowFirstColumn="0" w:lastRowLastColumn="0"/>
            </w:pPr>
            <w:r>
              <w:t>$16,065,724.70</w:t>
            </w:r>
          </w:p>
        </w:tc>
      </w:tr>
      <w:tr w:rsidR="00DA1F5D" w14:paraId="11BC6BFD"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AC35A5" w14:textId="77777777" w:rsidR="00DA1F5D" w:rsidRDefault="00000000">
            <w:r>
              <w:t>Expected Profit</w:t>
            </w:r>
          </w:p>
        </w:tc>
        <w:tc>
          <w:tcPr>
            <w:tcW w:w="4680" w:type="dxa"/>
          </w:tcPr>
          <w:p w14:paraId="3092FB38" w14:textId="77777777" w:rsidR="00DA1F5D" w:rsidRDefault="00000000">
            <w:pPr>
              <w:cnfStyle w:val="000000100000" w:firstRow="0" w:lastRow="0" w:firstColumn="0" w:lastColumn="0" w:oddVBand="0" w:evenVBand="0" w:oddHBand="1" w:evenHBand="0" w:firstRowFirstColumn="0" w:firstRowLastColumn="0" w:lastRowFirstColumn="0" w:lastRowLastColumn="0"/>
            </w:pPr>
            <w:r>
              <w:t>$39,494,450.33</w:t>
            </w:r>
          </w:p>
        </w:tc>
      </w:tr>
      <w:tr w:rsidR="00DA1F5D" w14:paraId="61201246"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048777D2" w14:textId="77777777" w:rsidR="00DA1F5D" w:rsidRDefault="00000000">
            <w:r>
              <w:t>Total Loss Ratio</w:t>
            </w:r>
          </w:p>
        </w:tc>
        <w:tc>
          <w:tcPr>
            <w:tcW w:w="4680" w:type="dxa"/>
            <w:shd w:val="clear" w:color="auto" w:fill="E8F0F8"/>
          </w:tcPr>
          <w:p w14:paraId="5C0C5B86" w14:textId="77777777" w:rsidR="00DA1F5D" w:rsidRDefault="00000000">
            <w:pPr>
              <w:cnfStyle w:val="000000010000" w:firstRow="0" w:lastRow="0" w:firstColumn="0" w:lastColumn="0" w:oddVBand="0" w:evenVBand="0" w:oddHBand="0" w:evenHBand="1" w:firstRowFirstColumn="0" w:firstRowLastColumn="0" w:lastRowFirstColumn="0" w:lastRowLastColumn="0"/>
            </w:pPr>
            <w:r>
              <w:t>34.67%</w:t>
            </w:r>
          </w:p>
        </w:tc>
      </w:tr>
      <w:tr w:rsidR="00DA1F5D" w14:paraId="7C0EDF5C"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69E52B" w14:textId="77777777" w:rsidR="00DA1F5D" w:rsidRDefault="00000000">
            <w:r>
              <w:t>Generated Date</w:t>
            </w:r>
          </w:p>
        </w:tc>
        <w:tc>
          <w:tcPr>
            <w:tcW w:w="4680" w:type="dxa"/>
          </w:tcPr>
          <w:p w14:paraId="47895F03" w14:textId="77777777" w:rsidR="00DA1F5D" w:rsidRDefault="00000000">
            <w:pPr>
              <w:cnfStyle w:val="000000100000" w:firstRow="0" w:lastRow="0" w:firstColumn="0" w:lastColumn="0" w:oddVBand="0" w:evenVBand="0" w:oddHBand="1" w:evenHBand="0" w:firstRowFirstColumn="0" w:firstRowLastColumn="0" w:lastRowFirstColumn="0" w:lastRowLastColumn="0"/>
            </w:pPr>
            <w:r>
              <w:t>2026-08-04 10:56:18</w:t>
            </w:r>
          </w:p>
        </w:tc>
      </w:tr>
    </w:tbl>
    <w:p w14:paraId="619BD47D" w14:textId="77777777" w:rsidR="00DA1F5D" w:rsidRDefault="00DA1F5D"/>
    <w:p w14:paraId="3233BA38" w14:textId="77777777" w:rsidR="00DA1F5D" w:rsidRDefault="00000000">
      <w:r>
        <w:br w:type="page"/>
      </w:r>
    </w:p>
    <w:p w14:paraId="057BC506" w14:textId="77777777" w:rsidR="00DA1F5D" w:rsidRDefault="00000000">
      <w:pPr>
        <w:pStyle w:val="Heading1"/>
      </w:pPr>
      <w:r>
        <w:rPr>
          <w:color w:val="003D82"/>
        </w:rPr>
        <w:lastRenderedPageBreak/>
        <w:t>2. PORTFOLIO VALUE: $64,044,718.16</w:t>
      </w:r>
    </w:p>
    <w:p w14:paraId="78422003" w14:textId="77777777" w:rsidR="00DA1F5D" w:rsidRDefault="00000000">
      <w:pPr>
        <w:pStyle w:val="Heading2"/>
      </w:pPr>
      <w:r>
        <w:t>What it is:</w:t>
      </w:r>
    </w:p>
    <w:p w14:paraId="1BD31312" w14:textId="77777777" w:rsidR="00DA1F5D" w:rsidRDefault="00000000">
      <w:r>
        <w:t>The total premium income across all 50 treaties in your portfolio. This is the gross revenue before any losses or costs are deducted.</w:t>
      </w:r>
    </w:p>
    <w:p w14:paraId="0B8F564F" w14:textId="77777777" w:rsidR="00DA1F5D" w:rsidRDefault="00000000">
      <w:pPr>
        <w:pStyle w:val="Heading2"/>
      </w:pPr>
      <w:r>
        <w:t>Why it matters:</w:t>
      </w:r>
    </w:p>
    <w:p w14:paraId="14EED417" w14:textId="77777777" w:rsidR="00DA1F5D" w:rsidRDefault="00000000">
      <w:pPr>
        <w:pStyle w:val="ListBullet"/>
      </w:pPr>
      <w:r>
        <w:t>Higher portfolio value = more business written</w:t>
      </w:r>
    </w:p>
    <w:p w14:paraId="294B4375" w14:textId="77777777" w:rsidR="00DA1F5D" w:rsidRDefault="00000000">
      <w:pPr>
        <w:pStyle w:val="ListBullet"/>
      </w:pPr>
      <w:r>
        <w:t>This is the foundation for all other calculations</w:t>
      </w:r>
    </w:p>
    <w:p w14:paraId="4767B5D2" w14:textId="77777777" w:rsidR="00DA1F5D" w:rsidRDefault="00000000">
      <w:pPr>
        <w:pStyle w:val="ListBullet"/>
      </w:pPr>
      <w:r>
        <w:t>Represents the total risk capital underwritten</w:t>
      </w:r>
    </w:p>
    <w:p w14:paraId="70B71CB7" w14:textId="77777777" w:rsidR="00DA1F5D" w:rsidRDefault="00000000">
      <w:pPr>
        <w:pStyle w:val="ListBullet"/>
      </w:pPr>
      <w:r>
        <w:t>Each treaty contributes to this total premium pool</w:t>
      </w:r>
    </w:p>
    <w:p w14:paraId="3BD59A1B" w14:textId="77777777" w:rsidR="00DA1F5D" w:rsidRDefault="00000000">
      <w:pPr>
        <w:pStyle w:val="ListBullet"/>
      </w:pPr>
      <w:r>
        <w:t>Drives operational requirements (staff, systems, capital)</w:t>
      </w:r>
    </w:p>
    <w:p w14:paraId="0C85E0F1" w14:textId="77777777" w:rsidR="00DA1F5D" w:rsidRDefault="00000000">
      <w:pPr>
        <w:pStyle w:val="Heading2"/>
      </w:pPr>
      <w:r>
        <w:t>Real-world context:</w:t>
      </w:r>
    </w:p>
    <w:p w14:paraId="07133CF2" w14:textId="77777777" w:rsidR="00DA1F5D" w:rsidRDefault="00000000">
      <w:r>
        <w:t>A reinsurance company might have multiple portfolios across different underwriting units. This $64M represents the total risk capital they've underwritten. In the insurance industry, Portfolio Value (also called Gross Written Premium or GWP) is the primary measure of business volume and determines capital requirements, profitability targets, and market competitiveness.</w:t>
      </w:r>
    </w:p>
    <w:p w14:paraId="0815B6A8" w14:textId="77777777" w:rsidR="00DA1F5D" w:rsidRDefault="00DA1F5D"/>
    <w:p w14:paraId="440CFAFC" w14:textId="77777777" w:rsidR="00DA1F5D" w:rsidRDefault="00000000">
      <w:r>
        <w:br w:type="page"/>
      </w:r>
    </w:p>
    <w:p w14:paraId="410578FA" w14:textId="77777777" w:rsidR="00DA1F5D" w:rsidRDefault="00000000">
      <w:pPr>
        <w:pStyle w:val="Heading1"/>
      </w:pPr>
      <w:r>
        <w:rPr>
          <w:color w:val="003D82"/>
        </w:rPr>
        <w:lastRenderedPageBreak/>
        <w:t>3. TOTAL TREATIES: 50</w:t>
      </w:r>
    </w:p>
    <w:p w14:paraId="09FEEA16" w14:textId="77777777" w:rsidR="00DA1F5D" w:rsidRDefault="00000000">
      <w:pPr>
        <w:pStyle w:val="Heading2"/>
      </w:pPr>
      <w:r>
        <w:t>What it is:</w:t>
      </w:r>
    </w:p>
    <w:p w14:paraId="13670A9D" w14:textId="77777777" w:rsidR="00DA1F5D" w:rsidRDefault="00000000">
      <w:r>
        <w:t>The number of individual reinsurance contracts in your portfolio.</w:t>
      </w:r>
    </w:p>
    <w:p w14:paraId="730EDA7C" w14:textId="77777777" w:rsidR="00DA1F5D" w:rsidRDefault="00000000">
      <w:pPr>
        <w:pStyle w:val="Heading2"/>
      </w:pPr>
      <w:r>
        <w:t>Why it matters:</w:t>
      </w:r>
    </w:p>
    <w:p w14:paraId="1BE0C2C2" w14:textId="77777777" w:rsidR="00DA1F5D" w:rsidRDefault="00000000">
      <w:pPr>
        <w:pStyle w:val="ListBullet"/>
      </w:pPr>
      <w:r>
        <w:t>More treaties = better diversification (less dependency on single contracts)</w:t>
      </w:r>
    </w:p>
    <w:p w14:paraId="189C3BC2" w14:textId="77777777" w:rsidR="00DA1F5D" w:rsidRDefault="00000000">
      <w:pPr>
        <w:pStyle w:val="ListBullet"/>
      </w:pPr>
      <w:r>
        <w:t>Diversification reduces portfolio risk and volatility</w:t>
      </w:r>
    </w:p>
    <w:p w14:paraId="3CAD4C8E" w14:textId="77777777" w:rsidR="00DA1F5D" w:rsidRDefault="00000000">
      <w:pPr>
        <w:pStyle w:val="ListBullet"/>
      </w:pPr>
      <w:r>
        <w:t>50 treaties provide robust coverage across LOBs</w:t>
      </w:r>
    </w:p>
    <w:p w14:paraId="5F5EBD93" w14:textId="77777777" w:rsidR="00DA1F5D" w:rsidRDefault="00000000">
      <w:pPr>
        <w:pStyle w:val="ListBullet"/>
      </w:pPr>
      <w:r>
        <w:t>Individual contract management becomes more complex</w:t>
      </w:r>
    </w:p>
    <w:p w14:paraId="509B9003" w14:textId="77777777" w:rsidR="00DA1F5D" w:rsidRDefault="00000000">
      <w:pPr>
        <w:pStyle w:val="ListBullet"/>
      </w:pPr>
      <w:r>
        <w:t>Allows specialization by underwriting team members</w:t>
      </w:r>
    </w:p>
    <w:p w14:paraId="7AF0943C" w14:textId="77777777" w:rsidR="00DA1F5D" w:rsidRDefault="00000000">
      <w:pPr>
        <w:pStyle w:val="Heading2"/>
      </w:pPr>
      <w:r>
        <w:t>Distribution in your portfolio:</w:t>
      </w:r>
    </w:p>
    <w:tbl>
      <w:tblPr>
        <w:tblStyle w:val="LightGrid-Accent1"/>
        <w:tblW w:w="0" w:type="auto"/>
        <w:tblLook w:val="04A0" w:firstRow="1" w:lastRow="0" w:firstColumn="1" w:lastColumn="0" w:noHBand="0" w:noVBand="1"/>
      </w:tblPr>
      <w:tblGrid>
        <w:gridCol w:w="3120"/>
        <w:gridCol w:w="3120"/>
        <w:gridCol w:w="3120"/>
      </w:tblGrid>
      <w:tr w:rsidR="00DA1F5D" w14:paraId="0E564BDB"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3D82"/>
          </w:tcPr>
          <w:p w14:paraId="7A73B722" w14:textId="77777777" w:rsidR="00DA1F5D" w:rsidRDefault="00000000">
            <w:r>
              <w:rPr>
                <w:color w:val="FFFFFF"/>
              </w:rPr>
              <w:t>Line of Business</w:t>
            </w:r>
          </w:p>
        </w:tc>
        <w:tc>
          <w:tcPr>
            <w:tcW w:w="3120" w:type="dxa"/>
            <w:shd w:val="clear" w:color="auto" w:fill="003D82"/>
          </w:tcPr>
          <w:p w14:paraId="44457E93"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Count</w:t>
            </w:r>
          </w:p>
        </w:tc>
        <w:tc>
          <w:tcPr>
            <w:tcW w:w="3120" w:type="dxa"/>
            <w:shd w:val="clear" w:color="auto" w:fill="003D82"/>
          </w:tcPr>
          <w:p w14:paraId="3915A48B"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Percentage</w:t>
            </w:r>
          </w:p>
        </w:tc>
      </w:tr>
      <w:tr w:rsidR="00DA1F5D" w14:paraId="58FBE8C5"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A8BE7E" w14:textId="77777777" w:rsidR="00DA1F5D" w:rsidRDefault="00000000">
            <w:r>
              <w:t>Property Catastrophe</w:t>
            </w:r>
          </w:p>
        </w:tc>
        <w:tc>
          <w:tcPr>
            <w:tcW w:w="3120" w:type="dxa"/>
          </w:tcPr>
          <w:p w14:paraId="27A0A883" w14:textId="77777777" w:rsidR="00DA1F5D" w:rsidRDefault="00000000">
            <w:pPr>
              <w:cnfStyle w:val="000000100000" w:firstRow="0" w:lastRow="0" w:firstColumn="0" w:lastColumn="0" w:oddVBand="0" w:evenVBand="0" w:oddHBand="1" w:evenHBand="0" w:firstRowFirstColumn="0" w:firstRowLastColumn="0" w:lastRowFirstColumn="0" w:lastRowLastColumn="0"/>
            </w:pPr>
            <w:r>
              <w:t>15</w:t>
            </w:r>
          </w:p>
        </w:tc>
        <w:tc>
          <w:tcPr>
            <w:tcW w:w="3120" w:type="dxa"/>
          </w:tcPr>
          <w:p w14:paraId="596D8108" w14:textId="77777777" w:rsidR="00DA1F5D" w:rsidRDefault="00000000">
            <w:pPr>
              <w:cnfStyle w:val="000000100000" w:firstRow="0" w:lastRow="0" w:firstColumn="0" w:lastColumn="0" w:oddVBand="0" w:evenVBand="0" w:oddHBand="1" w:evenHBand="0" w:firstRowFirstColumn="0" w:firstRowLastColumn="0" w:lastRowFirstColumn="0" w:lastRowLastColumn="0"/>
            </w:pPr>
            <w:r>
              <w:t>30%</w:t>
            </w:r>
          </w:p>
        </w:tc>
      </w:tr>
      <w:tr w:rsidR="00DA1F5D" w14:paraId="4A3F0CD6"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531DB7BD" w14:textId="77777777" w:rsidR="00DA1F5D" w:rsidRDefault="00000000">
            <w:r>
              <w:t>Casualty</w:t>
            </w:r>
          </w:p>
        </w:tc>
        <w:tc>
          <w:tcPr>
            <w:tcW w:w="3120" w:type="dxa"/>
            <w:shd w:val="clear" w:color="auto" w:fill="E8F0F8"/>
          </w:tcPr>
          <w:p w14:paraId="361EB643" w14:textId="77777777" w:rsidR="00DA1F5D" w:rsidRDefault="00000000">
            <w:pPr>
              <w:cnfStyle w:val="000000010000" w:firstRow="0" w:lastRow="0" w:firstColumn="0" w:lastColumn="0" w:oddVBand="0" w:evenVBand="0" w:oddHBand="0" w:evenHBand="1" w:firstRowFirstColumn="0" w:firstRowLastColumn="0" w:lastRowFirstColumn="0" w:lastRowLastColumn="0"/>
            </w:pPr>
            <w:r>
              <w:t>12</w:t>
            </w:r>
          </w:p>
        </w:tc>
        <w:tc>
          <w:tcPr>
            <w:tcW w:w="3120" w:type="dxa"/>
            <w:shd w:val="clear" w:color="auto" w:fill="E8F0F8"/>
          </w:tcPr>
          <w:p w14:paraId="5342F1B2" w14:textId="77777777" w:rsidR="00DA1F5D" w:rsidRDefault="00000000">
            <w:pPr>
              <w:cnfStyle w:val="000000010000" w:firstRow="0" w:lastRow="0" w:firstColumn="0" w:lastColumn="0" w:oddVBand="0" w:evenVBand="0" w:oddHBand="0" w:evenHBand="1" w:firstRowFirstColumn="0" w:firstRowLastColumn="0" w:lastRowFirstColumn="0" w:lastRowLastColumn="0"/>
            </w:pPr>
            <w:r>
              <w:t>24%</w:t>
            </w:r>
          </w:p>
        </w:tc>
      </w:tr>
      <w:tr w:rsidR="00DA1F5D" w14:paraId="19614240"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DC390B" w14:textId="77777777" w:rsidR="00DA1F5D" w:rsidRDefault="00000000">
            <w:r>
              <w:t>Marine &amp; Aviation</w:t>
            </w:r>
          </w:p>
        </w:tc>
        <w:tc>
          <w:tcPr>
            <w:tcW w:w="3120" w:type="dxa"/>
          </w:tcPr>
          <w:p w14:paraId="6E8549E3" w14:textId="77777777" w:rsidR="00DA1F5D" w:rsidRDefault="00000000">
            <w:pPr>
              <w:cnfStyle w:val="000000100000" w:firstRow="0" w:lastRow="0" w:firstColumn="0" w:lastColumn="0" w:oddVBand="0" w:evenVBand="0" w:oddHBand="1" w:evenHBand="0" w:firstRowFirstColumn="0" w:firstRowLastColumn="0" w:lastRowFirstColumn="0" w:lastRowLastColumn="0"/>
            </w:pPr>
            <w:r>
              <w:t>10</w:t>
            </w:r>
          </w:p>
        </w:tc>
        <w:tc>
          <w:tcPr>
            <w:tcW w:w="3120" w:type="dxa"/>
          </w:tcPr>
          <w:p w14:paraId="0A708314" w14:textId="77777777" w:rsidR="00DA1F5D" w:rsidRDefault="00000000">
            <w:pPr>
              <w:cnfStyle w:val="000000100000" w:firstRow="0" w:lastRow="0" w:firstColumn="0" w:lastColumn="0" w:oddVBand="0" w:evenVBand="0" w:oddHBand="1" w:evenHBand="0" w:firstRowFirstColumn="0" w:firstRowLastColumn="0" w:lastRowFirstColumn="0" w:lastRowLastColumn="0"/>
            </w:pPr>
            <w:r>
              <w:t>20%</w:t>
            </w:r>
          </w:p>
        </w:tc>
      </w:tr>
      <w:tr w:rsidR="00DA1F5D" w14:paraId="4D58D3EA"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43375CA1" w14:textId="77777777" w:rsidR="00DA1F5D" w:rsidRDefault="00000000">
            <w:r>
              <w:t>Financial Lines</w:t>
            </w:r>
          </w:p>
        </w:tc>
        <w:tc>
          <w:tcPr>
            <w:tcW w:w="3120" w:type="dxa"/>
            <w:shd w:val="clear" w:color="auto" w:fill="E8F0F8"/>
          </w:tcPr>
          <w:p w14:paraId="3DE95BFD" w14:textId="77777777" w:rsidR="00DA1F5D" w:rsidRDefault="00000000">
            <w:pPr>
              <w:cnfStyle w:val="000000010000" w:firstRow="0" w:lastRow="0" w:firstColumn="0" w:lastColumn="0" w:oddVBand="0" w:evenVBand="0" w:oddHBand="0" w:evenHBand="1" w:firstRowFirstColumn="0" w:firstRowLastColumn="0" w:lastRowFirstColumn="0" w:lastRowLastColumn="0"/>
            </w:pPr>
            <w:r>
              <w:t>8</w:t>
            </w:r>
          </w:p>
        </w:tc>
        <w:tc>
          <w:tcPr>
            <w:tcW w:w="3120" w:type="dxa"/>
            <w:shd w:val="clear" w:color="auto" w:fill="E8F0F8"/>
          </w:tcPr>
          <w:p w14:paraId="3C7AC809" w14:textId="77777777" w:rsidR="00DA1F5D" w:rsidRDefault="00000000">
            <w:pPr>
              <w:cnfStyle w:val="000000010000" w:firstRow="0" w:lastRow="0" w:firstColumn="0" w:lastColumn="0" w:oddVBand="0" w:evenVBand="0" w:oddHBand="0" w:evenHBand="1" w:firstRowFirstColumn="0" w:firstRowLastColumn="0" w:lastRowFirstColumn="0" w:lastRowLastColumn="0"/>
            </w:pPr>
            <w:r>
              <w:t>16%</w:t>
            </w:r>
          </w:p>
        </w:tc>
      </w:tr>
      <w:tr w:rsidR="00DA1F5D" w14:paraId="1B36B12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C69F42" w14:textId="77777777" w:rsidR="00DA1F5D" w:rsidRDefault="00000000">
            <w:r>
              <w:t>Specialty</w:t>
            </w:r>
          </w:p>
        </w:tc>
        <w:tc>
          <w:tcPr>
            <w:tcW w:w="3120" w:type="dxa"/>
          </w:tcPr>
          <w:p w14:paraId="55D88C5B" w14:textId="77777777" w:rsidR="00DA1F5D" w:rsidRDefault="00000000">
            <w:pPr>
              <w:cnfStyle w:val="000000100000" w:firstRow="0" w:lastRow="0" w:firstColumn="0" w:lastColumn="0" w:oddVBand="0" w:evenVBand="0" w:oddHBand="1" w:evenHBand="0" w:firstRowFirstColumn="0" w:firstRowLastColumn="0" w:lastRowFirstColumn="0" w:lastRowLastColumn="0"/>
            </w:pPr>
            <w:r>
              <w:t>5</w:t>
            </w:r>
          </w:p>
        </w:tc>
        <w:tc>
          <w:tcPr>
            <w:tcW w:w="3120" w:type="dxa"/>
          </w:tcPr>
          <w:p w14:paraId="6F8D4FAE" w14:textId="77777777" w:rsidR="00DA1F5D" w:rsidRDefault="00000000">
            <w:pPr>
              <w:cnfStyle w:val="000000100000" w:firstRow="0" w:lastRow="0" w:firstColumn="0" w:lastColumn="0" w:oddVBand="0" w:evenVBand="0" w:oddHBand="1" w:evenHBand="0" w:firstRowFirstColumn="0" w:firstRowLastColumn="0" w:lastRowFirstColumn="0" w:lastRowLastColumn="0"/>
            </w:pPr>
            <w:r>
              <w:t>10%</w:t>
            </w:r>
          </w:p>
        </w:tc>
      </w:tr>
    </w:tbl>
    <w:p w14:paraId="1C3646FC" w14:textId="77777777" w:rsidR="00DA1F5D" w:rsidRDefault="00DA1F5D"/>
    <w:p w14:paraId="694DFF05" w14:textId="77777777" w:rsidR="00DA1F5D" w:rsidRDefault="00000000">
      <w:r>
        <w:br w:type="page"/>
      </w:r>
    </w:p>
    <w:p w14:paraId="703D5BF9" w14:textId="77777777" w:rsidR="00DA1F5D" w:rsidRDefault="00000000">
      <w:pPr>
        <w:pStyle w:val="Heading1"/>
      </w:pPr>
      <w:r>
        <w:rPr>
          <w:color w:val="003D82"/>
        </w:rPr>
        <w:lastRenderedPageBreak/>
        <w:t>4. CAPITAL UTILIZATION: 102.01%</w:t>
      </w:r>
    </w:p>
    <w:p w14:paraId="7CFE54A4" w14:textId="77777777" w:rsidR="00DA1F5D" w:rsidRDefault="00000000">
      <w:pPr>
        <w:pStyle w:val="Heading2"/>
      </w:pPr>
      <w:r>
        <w:t>What it is:</w:t>
      </w:r>
    </w:p>
    <w:p w14:paraId="44021B14" w14:textId="77777777" w:rsidR="00DA1F5D" w:rsidRDefault="00000000">
      <w:r>
        <w:t>The percentage of your available capital being used/deployed. It measures how efficiently capital is deployed relative to optimal levels.</w:t>
      </w:r>
    </w:p>
    <w:p w14:paraId="1FD59FB7" w14:textId="77777777" w:rsidR="00DA1F5D" w:rsidRDefault="00000000">
      <w:pPr>
        <w:pStyle w:val="Heading2"/>
      </w:pPr>
      <w:r>
        <w:t>Formula:</w:t>
      </w:r>
    </w:p>
    <w:p w14:paraId="615CF3F7" w14:textId="77777777" w:rsidR="00DA1F5D" w:rsidRDefault="00000000">
      <w:pPr>
        <w:ind w:left="720"/>
      </w:pPr>
      <w:r>
        <w:rPr>
          <w:i/>
        </w:rPr>
        <w:t>Capital Utilization = (Total Capital Required / (Portfolio Value × 25%)) × 100</w:t>
      </w:r>
    </w:p>
    <w:p w14:paraId="46082552" w14:textId="77777777" w:rsidR="00DA1F5D" w:rsidRDefault="00000000">
      <w:pPr>
        <w:pStyle w:val="Heading2"/>
      </w:pPr>
      <w:r>
        <w:t>Interpretation scale:</w:t>
      </w:r>
    </w:p>
    <w:tbl>
      <w:tblPr>
        <w:tblStyle w:val="LightGrid-Accent1"/>
        <w:tblW w:w="0" w:type="auto"/>
        <w:tblLook w:val="04A0" w:firstRow="1" w:lastRow="0" w:firstColumn="1" w:lastColumn="0" w:noHBand="0" w:noVBand="1"/>
      </w:tblPr>
      <w:tblGrid>
        <w:gridCol w:w="3120"/>
        <w:gridCol w:w="3120"/>
        <w:gridCol w:w="3120"/>
      </w:tblGrid>
      <w:tr w:rsidR="00DA1F5D" w14:paraId="61395195"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3D82"/>
          </w:tcPr>
          <w:p w14:paraId="418C856B" w14:textId="77777777" w:rsidR="00DA1F5D" w:rsidRDefault="00000000">
            <w:r>
              <w:rPr>
                <w:color w:val="FFFFFF"/>
              </w:rPr>
              <w:t>Level</w:t>
            </w:r>
          </w:p>
        </w:tc>
        <w:tc>
          <w:tcPr>
            <w:tcW w:w="3120" w:type="dxa"/>
            <w:shd w:val="clear" w:color="auto" w:fill="003D82"/>
          </w:tcPr>
          <w:p w14:paraId="46E7306A"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c>
          <w:tcPr>
            <w:tcW w:w="3120" w:type="dxa"/>
            <w:shd w:val="clear" w:color="auto" w:fill="003D82"/>
          </w:tcPr>
          <w:p w14:paraId="2E39247B"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r>
      <w:tr w:rsidR="00DA1F5D" w14:paraId="306ACE18"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FBA53B" w14:textId="77777777" w:rsidR="00DA1F5D" w:rsidRDefault="00000000">
            <w:r>
              <w:t>&lt;100%</w:t>
            </w:r>
          </w:p>
        </w:tc>
        <w:tc>
          <w:tcPr>
            <w:tcW w:w="3120" w:type="dxa"/>
          </w:tcPr>
          <w:p w14:paraId="46FEBC0C" w14:textId="77777777" w:rsidR="00DA1F5D" w:rsidRDefault="00000000">
            <w:pPr>
              <w:cnfStyle w:val="000000100000" w:firstRow="0" w:lastRow="0" w:firstColumn="0" w:lastColumn="0" w:oddVBand="0" w:evenVBand="0" w:oddHBand="1" w:evenHBand="0" w:firstRowFirstColumn="0" w:firstRowLastColumn="0" w:lastRowFirstColumn="0" w:lastRowLastColumn="0"/>
            </w:pPr>
            <w:r>
              <w:t>Under-leveraged (idle capital)</w:t>
            </w:r>
          </w:p>
        </w:tc>
        <w:tc>
          <w:tcPr>
            <w:tcW w:w="3120" w:type="dxa"/>
          </w:tcPr>
          <w:p w14:paraId="3580FCB0" w14:textId="77777777" w:rsidR="00DA1F5D" w:rsidRDefault="00000000">
            <w:pPr>
              <w:cnfStyle w:val="000000100000" w:firstRow="0" w:lastRow="0" w:firstColumn="0" w:lastColumn="0" w:oddVBand="0" w:evenVBand="0" w:oddHBand="1" w:evenHBand="0" w:firstRowFirstColumn="0" w:firstRowLastColumn="0" w:lastRowFirstColumn="0" w:lastRowLastColumn="0"/>
            </w:pPr>
            <w:r>
              <w:t>Deploy more capital; grow portfolio</w:t>
            </w:r>
          </w:p>
        </w:tc>
      </w:tr>
      <w:tr w:rsidR="00DA1F5D" w14:paraId="41303932"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0C71469D" w14:textId="77777777" w:rsidR="00DA1F5D" w:rsidRDefault="00000000">
            <w:r>
              <w:t>100%</w:t>
            </w:r>
          </w:p>
        </w:tc>
        <w:tc>
          <w:tcPr>
            <w:tcW w:w="3120" w:type="dxa"/>
            <w:shd w:val="clear" w:color="auto" w:fill="E8F0F8"/>
          </w:tcPr>
          <w:p w14:paraId="70AEAAFB" w14:textId="77777777" w:rsidR="00DA1F5D" w:rsidRDefault="00000000">
            <w:pPr>
              <w:cnfStyle w:val="000000010000" w:firstRow="0" w:lastRow="0" w:firstColumn="0" w:lastColumn="0" w:oddVBand="0" w:evenVBand="0" w:oddHBand="0" w:evenHBand="1" w:firstRowFirstColumn="0" w:firstRowLastColumn="0" w:lastRowFirstColumn="0" w:lastRowLastColumn="0"/>
            </w:pPr>
            <w:r>
              <w:t>Perfect balance</w:t>
            </w:r>
          </w:p>
        </w:tc>
        <w:tc>
          <w:tcPr>
            <w:tcW w:w="3120" w:type="dxa"/>
            <w:shd w:val="clear" w:color="auto" w:fill="E8F0F8"/>
          </w:tcPr>
          <w:p w14:paraId="77E256FE" w14:textId="77777777" w:rsidR="00DA1F5D" w:rsidRDefault="00000000">
            <w:pPr>
              <w:cnfStyle w:val="000000010000" w:firstRow="0" w:lastRow="0" w:firstColumn="0" w:lastColumn="0" w:oddVBand="0" w:evenVBand="0" w:oddHBand="0" w:evenHBand="1" w:firstRowFirstColumn="0" w:firstRowLastColumn="0" w:lastRowFirstColumn="0" w:lastRowLastColumn="0"/>
            </w:pPr>
            <w:r>
              <w:t>Optimal position; maintain</w:t>
            </w:r>
          </w:p>
        </w:tc>
      </w:tr>
      <w:tr w:rsidR="00DA1F5D" w14:paraId="6D7A9972"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0F14CB" w14:textId="77777777" w:rsidR="00DA1F5D" w:rsidRDefault="00000000">
            <w:r>
              <w:t>100-115%</w:t>
            </w:r>
          </w:p>
        </w:tc>
        <w:tc>
          <w:tcPr>
            <w:tcW w:w="3120" w:type="dxa"/>
          </w:tcPr>
          <w:p w14:paraId="479DA396" w14:textId="77777777" w:rsidR="00DA1F5D" w:rsidRDefault="00000000">
            <w:pPr>
              <w:cnfStyle w:val="000000100000" w:firstRow="0" w:lastRow="0" w:firstColumn="0" w:lastColumn="0" w:oddVBand="0" w:evenVBand="0" w:oddHBand="1" w:evenHBand="0" w:firstRowFirstColumn="0" w:firstRowLastColumn="0" w:lastRowFirstColumn="0" w:lastRowLastColumn="0"/>
            </w:pPr>
            <w:r>
              <w:t>Slightly over-leveraged</w:t>
            </w:r>
          </w:p>
        </w:tc>
        <w:tc>
          <w:tcPr>
            <w:tcW w:w="3120" w:type="dxa"/>
          </w:tcPr>
          <w:p w14:paraId="05998471" w14:textId="77777777" w:rsidR="00DA1F5D" w:rsidRDefault="00000000">
            <w:pPr>
              <w:cnfStyle w:val="000000100000" w:firstRow="0" w:lastRow="0" w:firstColumn="0" w:lastColumn="0" w:oddVBand="0" w:evenVBand="0" w:oddHBand="1" w:evenHBand="0" w:firstRowFirstColumn="0" w:firstRowLastColumn="0" w:lastRowFirstColumn="0" w:lastRowLastColumn="0"/>
            </w:pPr>
            <w:r>
              <w:t>Normal for reinsurance; acceptable</w:t>
            </w:r>
          </w:p>
        </w:tc>
      </w:tr>
      <w:tr w:rsidR="00DA1F5D" w14:paraId="0120BD33"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135DA5AD" w14:textId="77777777" w:rsidR="00DA1F5D" w:rsidRDefault="00000000">
            <w:r>
              <w:t>&gt;115%</w:t>
            </w:r>
          </w:p>
        </w:tc>
        <w:tc>
          <w:tcPr>
            <w:tcW w:w="3120" w:type="dxa"/>
            <w:shd w:val="clear" w:color="auto" w:fill="E8F0F8"/>
          </w:tcPr>
          <w:p w14:paraId="0AA989AF" w14:textId="77777777" w:rsidR="00DA1F5D" w:rsidRDefault="00000000">
            <w:pPr>
              <w:cnfStyle w:val="000000010000" w:firstRow="0" w:lastRow="0" w:firstColumn="0" w:lastColumn="0" w:oddVBand="0" w:evenVBand="0" w:oddHBand="0" w:evenHBand="1" w:firstRowFirstColumn="0" w:firstRowLastColumn="0" w:lastRowFirstColumn="0" w:lastRowLastColumn="0"/>
            </w:pPr>
            <w:r>
              <w:t>Over-leveraged</w:t>
            </w:r>
          </w:p>
        </w:tc>
        <w:tc>
          <w:tcPr>
            <w:tcW w:w="3120" w:type="dxa"/>
            <w:shd w:val="clear" w:color="auto" w:fill="E8F0F8"/>
          </w:tcPr>
          <w:p w14:paraId="2513BC04" w14:textId="77777777" w:rsidR="00DA1F5D" w:rsidRDefault="00000000">
            <w:pPr>
              <w:cnfStyle w:val="000000010000" w:firstRow="0" w:lastRow="0" w:firstColumn="0" w:lastColumn="0" w:oddVBand="0" w:evenVBand="0" w:oddHBand="0" w:evenHBand="1" w:firstRowFirstColumn="0" w:firstRowLastColumn="0" w:lastRowFirstColumn="0" w:lastRowLastColumn="0"/>
            </w:pPr>
            <w:r>
              <w:t>Reduce premium or raise capital</w:t>
            </w:r>
          </w:p>
        </w:tc>
      </w:tr>
    </w:tbl>
    <w:p w14:paraId="6006F58A" w14:textId="77777777" w:rsidR="00DA1F5D" w:rsidRDefault="00DA1F5D"/>
    <w:p w14:paraId="060688D4" w14:textId="77777777" w:rsidR="00DA1F5D" w:rsidRDefault="00000000">
      <w:pPr>
        <w:pStyle w:val="Heading2"/>
      </w:pPr>
      <w:r>
        <w:t>Your situation (102.01%):</w:t>
      </w:r>
    </w:p>
    <w:p w14:paraId="43BBD5DA" w14:textId="77777777" w:rsidR="00DA1F5D" w:rsidRDefault="00000000">
      <w:r>
        <w:t>✓ Slightly over-leveraged (acceptable range)</w:t>
      </w:r>
    </w:p>
    <w:p w14:paraId="1807E5D0" w14:textId="77777777" w:rsidR="00DA1F5D" w:rsidRDefault="00000000">
      <w:r>
        <w:t>✓ Using 102% of optimal capital</w:t>
      </w:r>
    </w:p>
    <w:p w14:paraId="02081955" w14:textId="77777777" w:rsidR="00DA1F5D" w:rsidRDefault="00000000">
      <w:r>
        <w:t>✓ Could potentially write 2% less premium or raise more capital</w:t>
      </w:r>
    </w:p>
    <w:p w14:paraId="0BC09146" w14:textId="77777777" w:rsidR="00DA1F5D" w:rsidRDefault="00000000">
      <w:r>
        <w:t>✓ Indicates efficient capital deployment with minimal slack</w:t>
      </w:r>
    </w:p>
    <w:p w14:paraId="7591D12B" w14:textId="77777777" w:rsidR="00DA1F5D" w:rsidRDefault="00000000">
      <w:r>
        <w:t>✓ Normal for reinsurance industry (95-115% is typical)</w:t>
      </w:r>
    </w:p>
    <w:p w14:paraId="76124BEE" w14:textId="77777777" w:rsidR="00DA1F5D" w:rsidRDefault="00000000">
      <w:pPr>
        <w:pStyle w:val="Heading2"/>
      </w:pPr>
      <w:r>
        <w:t>Why reinsurers do this:</w:t>
      </w:r>
    </w:p>
    <w:p w14:paraId="36F7DAFA" w14:textId="77777777" w:rsidR="00DA1F5D" w:rsidRDefault="00000000">
      <w:r>
        <w:t>Reinsurers intentionally maintain high capital utilization because: (1) Regulators require minimum capital buffers (Solvency II in Europe, statutory capital in US), (2) Shareholders want maximum ROI on capital (idle capital earns nothing), (3) A small overage is acceptable if portfolio risk is properly controlled through diversification and risk management.</w:t>
      </w:r>
    </w:p>
    <w:p w14:paraId="5D9889DA" w14:textId="77777777" w:rsidR="00DA1F5D" w:rsidRDefault="00DA1F5D"/>
    <w:p w14:paraId="3FED52A7" w14:textId="77777777" w:rsidR="00DA1F5D" w:rsidRDefault="00000000">
      <w:r>
        <w:br w:type="page"/>
      </w:r>
    </w:p>
    <w:p w14:paraId="0E889E12" w14:textId="77777777" w:rsidR="00DA1F5D" w:rsidRDefault="00000000">
      <w:pPr>
        <w:pStyle w:val="Heading1"/>
      </w:pPr>
      <w:r>
        <w:rPr>
          <w:color w:val="003D82"/>
        </w:rPr>
        <w:lastRenderedPageBreak/>
        <w:t>5. AVERAGE RORAC: 229.26%</w:t>
      </w:r>
    </w:p>
    <w:p w14:paraId="2A24E45E" w14:textId="77777777" w:rsidR="00DA1F5D" w:rsidRDefault="00000000">
      <w:pPr>
        <w:pStyle w:val="Heading2"/>
      </w:pPr>
      <w:r>
        <w:t>What it is:</w:t>
      </w:r>
    </w:p>
    <w:p w14:paraId="6459BD18" w14:textId="77777777" w:rsidR="00DA1F5D" w:rsidRDefault="00000000">
      <w:r>
        <w:t>RORAC stands for 'Return On Risk-Adjusted Capital'. It measures how much profit you make per unit of risk capital deployed.</w:t>
      </w:r>
    </w:p>
    <w:p w14:paraId="61B81E7A" w14:textId="77777777" w:rsidR="00DA1F5D" w:rsidRDefault="00000000">
      <w:pPr>
        <w:pStyle w:val="Heading2"/>
      </w:pPr>
      <w:r>
        <w:t>Formula:</w:t>
      </w:r>
    </w:p>
    <w:p w14:paraId="6F762993" w14:textId="77777777" w:rsidR="00DA1F5D" w:rsidRDefault="00000000">
      <w:pPr>
        <w:ind w:left="720"/>
      </w:pPr>
      <w:r>
        <w:rPr>
          <w:i/>
        </w:rPr>
        <w:t>RORAC = (Expected Profit / Capital Required) × 100</w:t>
      </w:r>
    </w:p>
    <w:p w14:paraId="2325E4E4" w14:textId="77777777" w:rsidR="00DA1F5D" w:rsidRDefault="00000000">
      <w:pPr>
        <w:pStyle w:val="Heading2"/>
      </w:pPr>
      <w:r>
        <w:t>Why it matters:</w:t>
      </w:r>
    </w:p>
    <w:p w14:paraId="7FCAB54C" w14:textId="77777777" w:rsidR="00DA1F5D" w:rsidRDefault="00000000">
      <w:r>
        <w:t>RORAC is the KEY profitability metric for reinsurers. It shows efficiency of capital deployment and determines whether individual contracts and overall portfolios are worth underwriting.</w:t>
      </w:r>
    </w:p>
    <w:p w14:paraId="1E9A26D6" w14:textId="77777777" w:rsidR="00DA1F5D" w:rsidRDefault="00000000">
      <w:pPr>
        <w:pStyle w:val="Heading2"/>
      </w:pPr>
      <w:r>
        <w:t>Industry benchmarks:</w:t>
      </w:r>
    </w:p>
    <w:tbl>
      <w:tblPr>
        <w:tblStyle w:val="LightGrid-Accent1"/>
        <w:tblW w:w="0" w:type="auto"/>
        <w:tblLook w:val="04A0" w:firstRow="1" w:lastRow="0" w:firstColumn="1" w:lastColumn="0" w:noHBand="0" w:noVBand="1"/>
      </w:tblPr>
      <w:tblGrid>
        <w:gridCol w:w="3120"/>
        <w:gridCol w:w="3120"/>
        <w:gridCol w:w="3120"/>
      </w:tblGrid>
      <w:tr w:rsidR="00DA1F5D" w14:paraId="5C8B63E1"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3D82"/>
          </w:tcPr>
          <w:p w14:paraId="1AD0ADE5" w14:textId="77777777" w:rsidR="00DA1F5D" w:rsidRDefault="00000000">
            <w:r>
              <w:rPr>
                <w:color w:val="FFFFFF"/>
              </w:rPr>
              <w:t>RORAC Range</w:t>
            </w:r>
          </w:p>
        </w:tc>
        <w:tc>
          <w:tcPr>
            <w:tcW w:w="3120" w:type="dxa"/>
            <w:shd w:val="clear" w:color="auto" w:fill="003D82"/>
          </w:tcPr>
          <w:p w14:paraId="52ABEEFA"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Assessment</w:t>
            </w:r>
          </w:p>
        </w:tc>
        <w:tc>
          <w:tcPr>
            <w:tcW w:w="3120" w:type="dxa"/>
            <w:shd w:val="clear" w:color="auto" w:fill="003D82"/>
          </w:tcPr>
          <w:p w14:paraId="28FBBCEC"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r>
      <w:tr w:rsidR="00DA1F5D" w14:paraId="6047019F"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8386C7" w14:textId="77777777" w:rsidR="00DA1F5D" w:rsidRDefault="00000000">
            <w:r>
              <w:t>&lt;15%</w:t>
            </w:r>
          </w:p>
        </w:tc>
        <w:tc>
          <w:tcPr>
            <w:tcW w:w="3120" w:type="dxa"/>
          </w:tcPr>
          <w:p w14:paraId="52D66A8A" w14:textId="77777777" w:rsidR="00DA1F5D" w:rsidRDefault="00000000">
            <w:pPr>
              <w:cnfStyle w:val="000000100000" w:firstRow="0" w:lastRow="0" w:firstColumn="0" w:lastColumn="0" w:oddVBand="0" w:evenVBand="0" w:oddHBand="1" w:evenHBand="0" w:firstRowFirstColumn="0" w:firstRowLastColumn="0" w:lastRowFirstColumn="0" w:lastRowLastColumn="0"/>
            </w:pPr>
            <w:r>
              <w:t>❌ Poor/unacceptable</w:t>
            </w:r>
          </w:p>
        </w:tc>
        <w:tc>
          <w:tcPr>
            <w:tcW w:w="3120" w:type="dxa"/>
          </w:tcPr>
          <w:p w14:paraId="06C21FB4" w14:textId="77777777" w:rsidR="00DA1F5D" w:rsidRDefault="00000000">
            <w:pPr>
              <w:cnfStyle w:val="000000100000" w:firstRow="0" w:lastRow="0" w:firstColumn="0" w:lastColumn="0" w:oddVBand="0" w:evenVBand="0" w:oddHBand="1" w:evenHBand="0" w:firstRowFirstColumn="0" w:firstRowLastColumn="0" w:lastRowFirstColumn="0" w:lastRowLastColumn="0"/>
            </w:pPr>
            <w:r>
              <w:t>Exit immediately</w:t>
            </w:r>
          </w:p>
        </w:tc>
      </w:tr>
      <w:tr w:rsidR="00DA1F5D" w14:paraId="2267D765"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1F162AAC" w14:textId="77777777" w:rsidR="00DA1F5D" w:rsidRDefault="00000000">
            <w:r>
              <w:t>15-20%</w:t>
            </w:r>
          </w:p>
        </w:tc>
        <w:tc>
          <w:tcPr>
            <w:tcW w:w="3120" w:type="dxa"/>
            <w:shd w:val="clear" w:color="auto" w:fill="E8F0F8"/>
          </w:tcPr>
          <w:p w14:paraId="306FD044" w14:textId="77777777" w:rsidR="00DA1F5D" w:rsidRDefault="00000000">
            <w:pPr>
              <w:cnfStyle w:val="000000010000" w:firstRow="0" w:lastRow="0" w:firstColumn="0" w:lastColumn="0" w:oddVBand="0" w:evenVBand="0" w:oddHBand="0" w:evenHBand="1" w:firstRowFirstColumn="0" w:firstRowLastColumn="0" w:lastRowFirstColumn="0" w:lastRowLastColumn="0"/>
            </w:pPr>
            <w:r>
              <w:t>⚠️ Acceptable minimum</w:t>
            </w:r>
          </w:p>
        </w:tc>
        <w:tc>
          <w:tcPr>
            <w:tcW w:w="3120" w:type="dxa"/>
            <w:shd w:val="clear" w:color="auto" w:fill="E8F0F8"/>
          </w:tcPr>
          <w:p w14:paraId="4C959AFE" w14:textId="77777777" w:rsidR="00DA1F5D" w:rsidRDefault="00000000">
            <w:pPr>
              <w:cnfStyle w:val="000000010000" w:firstRow="0" w:lastRow="0" w:firstColumn="0" w:lastColumn="0" w:oddVBand="0" w:evenVBand="0" w:oddHBand="0" w:evenHBand="1" w:firstRowFirstColumn="0" w:firstRowLastColumn="0" w:lastRowFirstColumn="0" w:lastRowLastColumn="0"/>
            </w:pPr>
            <w:r>
              <w:t>Only take with discipline</w:t>
            </w:r>
          </w:p>
        </w:tc>
      </w:tr>
      <w:tr w:rsidR="00DA1F5D" w14:paraId="2939AD21"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BEFE5C" w14:textId="77777777" w:rsidR="00DA1F5D" w:rsidRDefault="00000000">
            <w:r>
              <w:t>20-30%</w:t>
            </w:r>
          </w:p>
        </w:tc>
        <w:tc>
          <w:tcPr>
            <w:tcW w:w="3120" w:type="dxa"/>
          </w:tcPr>
          <w:p w14:paraId="2E30B988" w14:textId="77777777" w:rsidR="00DA1F5D" w:rsidRDefault="00000000">
            <w:pPr>
              <w:cnfStyle w:val="000000100000" w:firstRow="0" w:lastRow="0" w:firstColumn="0" w:lastColumn="0" w:oddVBand="0" w:evenVBand="0" w:oddHBand="1" w:evenHBand="0" w:firstRowFirstColumn="0" w:firstRowLastColumn="0" w:lastRowFirstColumn="0" w:lastRowLastColumn="0"/>
            </w:pPr>
            <w:r>
              <w:t>✓ Good</w:t>
            </w:r>
          </w:p>
        </w:tc>
        <w:tc>
          <w:tcPr>
            <w:tcW w:w="3120" w:type="dxa"/>
          </w:tcPr>
          <w:p w14:paraId="1E4A7365" w14:textId="77777777" w:rsidR="00DA1F5D" w:rsidRDefault="00000000">
            <w:pPr>
              <w:cnfStyle w:val="000000100000" w:firstRow="0" w:lastRow="0" w:firstColumn="0" w:lastColumn="0" w:oddVBand="0" w:evenVBand="0" w:oddHBand="1" w:evenHBand="0" w:firstRowFirstColumn="0" w:firstRowLastColumn="0" w:lastRowFirstColumn="0" w:lastRowLastColumn="0"/>
            </w:pPr>
            <w:r>
              <w:t>Reasonable business</w:t>
            </w:r>
          </w:p>
        </w:tc>
      </w:tr>
      <w:tr w:rsidR="00DA1F5D" w14:paraId="3D4D1D66"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24B390C0" w14:textId="77777777" w:rsidR="00DA1F5D" w:rsidRDefault="00000000">
            <w:r>
              <w:t>30-50%</w:t>
            </w:r>
          </w:p>
        </w:tc>
        <w:tc>
          <w:tcPr>
            <w:tcW w:w="3120" w:type="dxa"/>
            <w:shd w:val="clear" w:color="auto" w:fill="E8F0F8"/>
          </w:tcPr>
          <w:p w14:paraId="17C4CD59" w14:textId="77777777" w:rsidR="00DA1F5D" w:rsidRDefault="00000000">
            <w:pPr>
              <w:cnfStyle w:val="000000010000" w:firstRow="0" w:lastRow="0" w:firstColumn="0" w:lastColumn="0" w:oddVBand="0" w:evenVBand="0" w:oddHBand="0" w:evenHBand="1" w:firstRowFirstColumn="0" w:firstRowLastColumn="0" w:lastRowFirstColumn="0" w:lastRowLastColumn="0"/>
            </w:pPr>
            <w:r>
              <w:t>✓✓ Excellent</w:t>
            </w:r>
          </w:p>
        </w:tc>
        <w:tc>
          <w:tcPr>
            <w:tcW w:w="3120" w:type="dxa"/>
            <w:shd w:val="clear" w:color="auto" w:fill="E8F0F8"/>
          </w:tcPr>
          <w:p w14:paraId="7406A0A0" w14:textId="77777777" w:rsidR="00DA1F5D" w:rsidRDefault="00000000">
            <w:pPr>
              <w:cnfStyle w:val="000000010000" w:firstRow="0" w:lastRow="0" w:firstColumn="0" w:lastColumn="0" w:oddVBand="0" w:evenVBand="0" w:oddHBand="0" w:evenHBand="1" w:firstRowFirstColumn="0" w:firstRowLastColumn="0" w:lastRowFirstColumn="0" w:lastRowLastColumn="0"/>
            </w:pPr>
            <w:r>
              <w:t>Strong performer</w:t>
            </w:r>
          </w:p>
        </w:tc>
      </w:tr>
      <w:tr w:rsidR="00DA1F5D" w14:paraId="16211768"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6DB4E2" w14:textId="77777777" w:rsidR="00DA1F5D" w:rsidRDefault="00000000">
            <w:r>
              <w:t>&gt;200%</w:t>
            </w:r>
          </w:p>
        </w:tc>
        <w:tc>
          <w:tcPr>
            <w:tcW w:w="3120" w:type="dxa"/>
          </w:tcPr>
          <w:p w14:paraId="55C13258" w14:textId="77777777" w:rsidR="00DA1F5D" w:rsidRDefault="00000000">
            <w:pPr>
              <w:cnfStyle w:val="000000100000" w:firstRow="0" w:lastRow="0" w:firstColumn="0" w:lastColumn="0" w:oddVBand="0" w:evenVBand="0" w:oddHBand="1" w:evenHBand="0" w:firstRowFirstColumn="0" w:firstRowLastColumn="0" w:lastRowFirstColumn="0" w:lastRowLastColumn="0"/>
            </w:pPr>
            <w:r>
              <w:t>✓✓✓ Exceptional</w:t>
            </w:r>
          </w:p>
        </w:tc>
        <w:tc>
          <w:tcPr>
            <w:tcW w:w="3120" w:type="dxa"/>
          </w:tcPr>
          <w:p w14:paraId="6FB5378D" w14:textId="77777777" w:rsidR="00DA1F5D" w:rsidRDefault="00000000">
            <w:pPr>
              <w:cnfStyle w:val="000000100000" w:firstRow="0" w:lastRow="0" w:firstColumn="0" w:lastColumn="0" w:oddVBand="0" w:evenVBand="0" w:oddHBand="1" w:evenHBand="0" w:firstRowFirstColumn="0" w:firstRowLastColumn="0" w:lastRowFirstColumn="0" w:lastRowLastColumn="0"/>
            </w:pPr>
            <w:r>
              <w:t>YOUR PORTFOLIO</w:t>
            </w:r>
          </w:p>
        </w:tc>
      </w:tr>
    </w:tbl>
    <w:p w14:paraId="0E8BBBF0" w14:textId="77777777" w:rsidR="00DA1F5D" w:rsidRDefault="00DA1F5D"/>
    <w:p w14:paraId="21B5A0C9" w14:textId="77777777" w:rsidR="00DA1F5D" w:rsidRDefault="00000000">
      <w:pPr>
        <w:pStyle w:val="Heading2"/>
      </w:pPr>
      <w:r>
        <w:t>Interpretation of your 229.26% RORAC:</w:t>
      </w:r>
    </w:p>
    <w:p w14:paraId="4FE5F425" w14:textId="77777777" w:rsidR="00DA1F5D" w:rsidRDefault="00000000">
      <w:r>
        <w:t>This is EXCEPTIONAL performance. For every $1 of capital deployed, you're making $2.29 in returns. This is significantly above industry averages and indicates:</w:t>
      </w:r>
    </w:p>
    <w:p w14:paraId="43D400F7" w14:textId="77777777" w:rsidR="00DA1F5D" w:rsidRDefault="00000000">
      <w:pPr>
        <w:pStyle w:val="ListBullet"/>
      </w:pPr>
      <w:r>
        <w:t>✓ Highly profitable portfolio</w:t>
      </w:r>
    </w:p>
    <w:p w14:paraId="3735CF2F" w14:textId="77777777" w:rsidR="00DA1F5D" w:rsidRDefault="00000000">
      <w:pPr>
        <w:pStyle w:val="ListBullet"/>
      </w:pPr>
      <w:r>
        <w:t>✓ Excellent underwriting discipline</w:t>
      </w:r>
    </w:p>
    <w:p w14:paraId="265A148B" w14:textId="77777777" w:rsidR="00DA1F5D" w:rsidRDefault="00000000">
      <w:pPr>
        <w:pStyle w:val="ListBullet"/>
      </w:pPr>
      <w:r>
        <w:t>✓ Low claims experience relative to premium</w:t>
      </w:r>
    </w:p>
    <w:p w14:paraId="68D2E37F" w14:textId="77777777" w:rsidR="00DA1F5D" w:rsidRDefault="00000000">
      <w:pPr>
        <w:pStyle w:val="ListBullet"/>
      </w:pPr>
      <w:r>
        <w:t>✓ Efficient capital deployment</w:t>
      </w:r>
    </w:p>
    <w:p w14:paraId="7D6E7884" w14:textId="77777777" w:rsidR="00DA1F5D" w:rsidRDefault="00000000">
      <w:pPr>
        <w:pStyle w:val="Heading2"/>
      </w:pPr>
      <w:r>
        <w:t>Why so high?</w:t>
      </w:r>
    </w:p>
    <w:p w14:paraId="12126A0D" w14:textId="77777777" w:rsidR="00DA1F5D" w:rsidRDefault="00000000">
      <w:r>
        <w:t>Your portfolio achieves this exceptional RORAC because:</w:t>
      </w:r>
    </w:p>
    <w:p w14:paraId="677B1F34" w14:textId="77777777" w:rsidR="00DA1F5D" w:rsidRDefault="00000000">
      <w:pPr>
        <w:pStyle w:val="ListBullet"/>
      </w:pPr>
      <w:r>
        <w:t>Low loss ratios (35-75%) mean claims are contained</w:t>
      </w:r>
    </w:p>
    <w:p w14:paraId="79690DB7" w14:textId="77777777" w:rsidR="00DA1F5D" w:rsidRDefault="00000000">
      <w:pPr>
        <w:pStyle w:val="ListBullet"/>
      </w:pPr>
      <w:r>
        <w:t>Premium volumes are healthy relative to capital</w:t>
      </w:r>
    </w:p>
    <w:p w14:paraId="4E402109" w14:textId="77777777" w:rsidR="00DA1F5D" w:rsidRDefault="00000000">
      <w:pPr>
        <w:pStyle w:val="ListBullet"/>
      </w:pPr>
      <w:r>
        <w:t>Portfolio is well-diversified and balanced</w:t>
      </w:r>
    </w:p>
    <w:p w14:paraId="0D404458" w14:textId="77777777" w:rsidR="00DA1F5D" w:rsidRDefault="00000000">
      <w:pPr>
        <w:pStyle w:val="ListBullet"/>
      </w:pPr>
      <w:r>
        <w:t>Geographic spread reduces concentration risk</w:t>
      </w:r>
    </w:p>
    <w:p w14:paraId="758A90EC" w14:textId="77777777" w:rsidR="00DA1F5D" w:rsidRDefault="00DA1F5D"/>
    <w:p w14:paraId="5FE6AD56" w14:textId="77777777" w:rsidR="00DA1F5D" w:rsidRDefault="00000000">
      <w:r>
        <w:br w:type="page"/>
      </w:r>
    </w:p>
    <w:p w14:paraId="2F94A2F8" w14:textId="77777777" w:rsidR="00DA1F5D" w:rsidRDefault="00000000">
      <w:pPr>
        <w:pStyle w:val="Heading1"/>
      </w:pPr>
      <w:r>
        <w:rPr>
          <w:color w:val="003D82"/>
        </w:rPr>
        <w:lastRenderedPageBreak/>
        <w:t>6. DIVERSIFICATION SCORE: 0.75</w:t>
      </w:r>
    </w:p>
    <w:p w14:paraId="743CDF0E" w14:textId="77777777" w:rsidR="00DA1F5D" w:rsidRDefault="00000000">
      <w:pPr>
        <w:pStyle w:val="Heading2"/>
      </w:pPr>
      <w:r>
        <w:t>What it is:</w:t>
      </w:r>
    </w:p>
    <w:p w14:paraId="5E46098E" w14:textId="77777777" w:rsidR="00DA1F5D" w:rsidRDefault="00000000">
      <w:r>
        <w:t>A mathematical measure of how well your risk is spread across different lines of business. It measures portfolio concentration and vulnerability to single-LOB shocks.</w:t>
      </w:r>
    </w:p>
    <w:p w14:paraId="3FE974F6" w14:textId="77777777" w:rsidR="00DA1F5D" w:rsidRDefault="00000000">
      <w:pPr>
        <w:pStyle w:val="Heading2"/>
      </w:pPr>
      <w:r>
        <w:t>Range interpretation:</w:t>
      </w:r>
    </w:p>
    <w:tbl>
      <w:tblPr>
        <w:tblStyle w:val="LightGrid-Accent1"/>
        <w:tblW w:w="0" w:type="auto"/>
        <w:tblLook w:val="04A0" w:firstRow="1" w:lastRow="0" w:firstColumn="1" w:lastColumn="0" w:noHBand="0" w:noVBand="1"/>
      </w:tblPr>
      <w:tblGrid>
        <w:gridCol w:w="3120"/>
        <w:gridCol w:w="3120"/>
        <w:gridCol w:w="3120"/>
      </w:tblGrid>
      <w:tr w:rsidR="00DA1F5D" w14:paraId="781CDE37"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3D82"/>
          </w:tcPr>
          <w:p w14:paraId="7A38DC2D" w14:textId="77777777" w:rsidR="00DA1F5D" w:rsidRDefault="00000000">
            <w:r>
              <w:rPr>
                <w:color w:val="FFFFFF"/>
              </w:rPr>
              <w:t>Score</w:t>
            </w:r>
          </w:p>
        </w:tc>
        <w:tc>
          <w:tcPr>
            <w:tcW w:w="3120" w:type="dxa"/>
            <w:shd w:val="clear" w:color="auto" w:fill="003D82"/>
          </w:tcPr>
          <w:p w14:paraId="7263B03E"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Meaning</w:t>
            </w:r>
          </w:p>
        </w:tc>
        <w:tc>
          <w:tcPr>
            <w:tcW w:w="3120" w:type="dxa"/>
            <w:shd w:val="clear" w:color="auto" w:fill="003D82"/>
          </w:tcPr>
          <w:p w14:paraId="756D2B23"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Risk Profile</w:t>
            </w:r>
          </w:p>
        </w:tc>
      </w:tr>
      <w:tr w:rsidR="00DA1F5D" w14:paraId="14252020"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85D19B" w14:textId="77777777" w:rsidR="00DA1F5D" w:rsidRDefault="00000000">
            <w:r>
              <w:t>0.0</w:t>
            </w:r>
          </w:p>
        </w:tc>
        <w:tc>
          <w:tcPr>
            <w:tcW w:w="3120" w:type="dxa"/>
          </w:tcPr>
          <w:p w14:paraId="56C6D0E5" w14:textId="77777777" w:rsidR="00DA1F5D" w:rsidRDefault="00000000">
            <w:pPr>
              <w:cnfStyle w:val="000000100000" w:firstRow="0" w:lastRow="0" w:firstColumn="0" w:lastColumn="0" w:oddVBand="0" w:evenVBand="0" w:oddHBand="1" w:evenHBand="0" w:firstRowFirstColumn="0" w:firstRowLastColumn="0" w:lastRowFirstColumn="0" w:lastRowLastColumn="0"/>
            </w:pPr>
            <w:r>
              <w:t>All premium in 1 LOB</w:t>
            </w:r>
          </w:p>
        </w:tc>
        <w:tc>
          <w:tcPr>
            <w:tcW w:w="3120" w:type="dxa"/>
          </w:tcPr>
          <w:p w14:paraId="2448B3C4" w14:textId="77777777" w:rsidR="00DA1F5D" w:rsidRDefault="00000000">
            <w:pPr>
              <w:cnfStyle w:val="000000100000" w:firstRow="0" w:lastRow="0" w:firstColumn="0" w:lastColumn="0" w:oddVBand="0" w:evenVBand="0" w:oddHBand="1" w:evenHBand="0" w:firstRowFirstColumn="0" w:firstRowLastColumn="0" w:lastRowFirstColumn="0" w:lastRowLastColumn="0"/>
            </w:pPr>
            <w:r>
              <w:t>❌ Extreme concentration</w:t>
            </w:r>
          </w:p>
        </w:tc>
      </w:tr>
      <w:tr w:rsidR="00DA1F5D" w14:paraId="16BE815C"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6F4E2EC2" w14:textId="77777777" w:rsidR="00DA1F5D" w:rsidRDefault="00000000">
            <w:r>
              <w:t>0.25</w:t>
            </w:r>
          </w:p>
        </w:tc>
        <w:tc>
          <w:tcPr>
            <w:tcW w:w="3120" w:type="dxa"/>
            <w:shd w:val="clear" w:color="auto" w:fill="E8F0F8"/>
          </w:tcPr>
          <w:p w14:paraId="2564BF17" w14:textId="77777777" w:rsidR="00DA1F5D" w:rsidRDefault="00000000">
            <w:pPr>
              <w:cnfStyle w:val="000000010000" w:firstRow="0" w:lastRow="0" w:firstColumn="0" w:lastColumn="0" w:oddVBand="0" w:evenVBand="0" w:oddHBand="0" w:evenHBand="1" w:firstRowFirstColumn="0" w:firstRowLastColumn="0" w:lastRowFirstColumn="0" w:lastRowLastColumn="0"/>
            </w:pPr>
            <w:r>
              <w:t>Heavily concentrated</w:t>
            </w:r>
          </w:p>
        </w:tc>
        <w:tc>
          <w:tcPr>
            <w:tcW w:w="3120" w:type="dxa"/>
            <w:shd w:val="clear" w:color="auto" w:fill="E8F0F8"/>
          </w:tcPr>
          <w:p w14:paraId="25039D83" w14:textId="77777777" w:rsidR="00DA1F5D" w:rsidRDefault="00000000">
            <w:pPr>
              <w:cnfStyle w:val="000000010000" w:firstRow="0" w:lastRow="0" w:firstColumn="0" w:lastColumn="0" w:oddVBand="0" w:evenVBand="0" w:oddHBand="0" w:evenHBand="1" w:firstRowFirstColumn="0" w:firstRowLastColumn="0" w:lastRowFirstColumn="0" w:lastRowLastColumn="0"/>
            </w:pPr>
            <w:r>
              <w:t>⚠️ High risk</w:t>
            </w:r>
          </w:p>
        </w:tc>
      </w:tr>
      <w:tr w:rsidR="00DA1F5D" w14:paraId="5E24305F"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7566F0" w14:textId="77777777" w:rsidR="00DA1F5D" w:rsidRDefault="00000000">
            <w:r>
              <w:t>0.50</w:t>
            </w:r>
          </w:p>
        </w:tc>
        <w:tc>
          <w:tcPr>
            <w:tcW w:w="3120" w:type="dxa"/>
          </w:tcPr>
          <w:p w14:paraId="23FAC7BA" w14:textId="77777777" w:rsidR="00DA1F5D" w:rsidRDefault="00000000">
            <w:pPr>
              <w:cnfStyle w:val="000000100000" w:firstRow="0" w:lastRow="0" w:firstColumn="0" w:lastColumn="0" w:oddVBand="0" w:evenVBand="0" w:oddHBand="1" w:evenHBand="0" w:firstRowFirstColumn="0" w:firstRowLastColumn="0" w:lastRowFirstColumn="0" w:lastRowLastColumn="0"/>
            </w:pPr>
            <w:r>
              <w:t>Moderately diversified</w:t>
            </w:r>
          </w:p>
        </w:tc>
        <w:tc>
          <w:tcPr>
            <w:tcW w:w="3120" w:type="dxa"/>
          </w:tcPr>
          <w:p w14:paraId="66CCE96F" w14:textId="77777777" w:rsidR="00DA1F5D" w:rsidRDefault="00000000">
            <w:pPr>
              <w:cnfStyle w:val="000000100000" w:firstRow="0" w:lastRow="0" w:firstColumn="0" w:lastColumn="0" w:oddVBand="0" w:evenVBand="0" w:oddHBand="1" w:evenHBand="0" w:firstRowFirstColumn="0" w:firstRowLastColumn="0" w:lastRowFirstColumn="0" w:lastRowLastColumn="0"/>
            </w:pPr>
            <w:r>
              <w:t>✓ Acceptable</w:t>
            </w:r>
          </w:p>
        </w:tc>
      </w:tr>
      <w:tr w:rsidR="00DA1F5D" w14:paraId="70F60FF7"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2D609FAE" w14:textId="77777777" w:rsidR="00DA1F5D" w:rsidRDefault="00000000">
            <w:r>
              <w:t>0.75</w:t>
            </w:r>
          </w:p>
        </w:tc>
        <w:tc>
          <w:tcPr>
            <w:tcW w:w="3120" w:type="dxa"/>
            <w:shd w:val="clear" w:color="auto" w:fill="E8F0F8"/>
          </w:tcPr>
          <w:p w14:paraId="6EDA90A7" w14:textId="77777777" w:rsidR="00DA1F5D" w:rsidRDefault="00000000">
            <w:pPr>
              <w:cnfStyle w:val="000000010000" w:firstRow="0" w:lastRow="0" w:firstColumn="0" w:lastColumn="0" w:oddVBand="0" w:evenVBand="0" w:oddHBand="0" w:evenHBand="1" w:firstRowFirstColumn="0" w:firstRowLastColumn="0" w:lastRowFirstColumn="0" w:lastRowLastColumn="0"/>
            </w:pPr>
            <w:r>
              <w:t>Well diversified</w:t>
            </w:r>
          </w:p>
        </w:tc>
        <w:tc>
          <w:tcPr>
            <w:tcW w:w="3120" w:type="dxa"/>
            <w:shd w:val="clear" w:color="auto" w:fill="E8F0F8"/>
          </w:tcPr>
          <w:p w14:paraId="51EC4A95" w14:textId="77777777" w:rsidR="00DA1F5D" w:rsidRDefault="00000000">
            <w:pPr>
              <w:cnfStyle w:val="000000010000" w:firstRow="0" w:lastRow="0" w:firstColumn="0" w:lastColumn="0" w:oddVBand="0" w:evenVBand="0" w:oddHBand="0" w:evenHBand="1" w:firstRowFirstColumn="0" w:firstRowLastColumn="0" w:lastRowFirstColumn="0" w:lastRowLastColumn="0"/>
            </w:pPr>
            <w:r>
              <w:t>✓✓ GOOD (YOUR SCORE)</w:t>
            </w:r>
          </w:p>
        </w:tc>
      </w:tr>
      <w:tr w:rsidR="00DA1F5D" w14:paraId="7130F418"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CF6EC4" w14:textId="77777777" w:rsidR="00DA1F5D" w:rsidRDefault="00000000">
            <w:r>
              <w:t>1.00</w:t>
            </w:r>
          </w:p>
        </w:tc>
        <w:tc>
          <w:tcPr>
            <w:tcW w:w="3120" w:type="dxa"/>
          </w:tcPr>
          <w:p w14:paraId="72D92EBD" w14:textId="77777777" w:rsidR="00DA1F5D" w:rsidRDefault="00000000">
            <w:pPr>
              <w:cnfStyle w:val="000000100000" w:firstRow="0" w:lastRow="0" w:firstColumn="0" w:lastColumn="0" w:oddVBand="0" w:evenVBand="0" w:oddHBand="1" w:evenHBand="0" w:firstRowFirstColumn="0" w:firstRowLastColumn="0" w:lastRowFirstColumn="0" w:lastRowLastColumn="0"/>
            </w:pPr>
            <w:r>
              <w:t>Perfectly balanced</w:t>
            </w:r>
          </w:p>
        </w:tc>
        <w:tc>
          <w:tcPr>
            <w:tcW w:w="3120" w:type="dxa"/>
          </w:tcPr>
          <w:p w14:paraId="10E30B30" w14:textId="77777777" w:rsidR="00DA1F5D" w:rsidRDefault="00000000">
            <w:pPr>
              <w:cnfStyle w:val="000000100000" w:firstRow="0" w:lastRow="0" w:firstColumn="0" w:lastColumn="0" w:oddVBand="0" w:evenVBand="0" w:oddHBand="1" w:evenHBand="0" w:firstRowFirstColumn="0" w:firstRowLastColumn="0" w:lastRowFirstColumn="0" w:lastRowLastColumn="0"/>
            </w:pPr>
            <w:r>
              <w:t>✓✓✓ Ideal (rare)</w:t>
            </w:r>
          </w:p>
        </w:tc>
      </w:tr>
    </w:tbl>
    <w:p w14:paraId="7E113DBE" w14:textId="77777777" w:rsidR="00DA1F5D" w:rsidRDefault="00DA1F5D"/>
    <w:p w14:paraId="767A9A21" w14:textId="77777777" w:rsidR="00DA1F5D" w:rsidRDefault="00000000">
      <w:pPr>
        <w:pStyle w:val="Heading2"/>
      </w:pPr>
      <w:r>
        <w:t>Your portfolio (0.75):</w:t>
      </w:r>
    </w:p>
    <w:p w14:paraId="5877EAC8" w14:textId="77777777" w:rsidR="00DA1F5D" w:rsidRDefault="00000000">
      <w:r>
        <w:t>✓ GOOD diversification across LOBs</w:t>
      </w:r>
    </w:p>
    <w:p w14:paraId="0B76F22C" w14:textId="77777777" w:rsidR="00DA1F5D" w:rsidRDefault="00000000">
      <w:r>
        <w:t>✓ Well-protected against LOB-specific shocks</w:t>
      </w:r>
    </w:p>
    <w:p w14:paraId="6D352A98" w14:textId="77777777" w:rsidR="00DA1F5D" w:rsidRDefault="00000000">
      <w:r>
        <w:t>✓ If one LOB has bad claims, portfolio survives</w:t>
      </w:r>
    </w:p>
    <w:p w14:paraId="2BAFF44B" w14:textId="77777777" w:rsidR="00DA1F5D" w:rsidRDefault="00000000">
      <w:r>
        <w:t>✓ Reduces overall portfolio volatility</w:t>
      </w:r>
    </w:p>
    <w:p w14:paraId="183BAA74" w14:textId="77777777" w:rsidR="00DA1F5D" w:rsidRDefault="00000000">
      <w:r>
        <w:t>✓ No single LOB dominates (best practice: &lt;40%)</w:t>
      </w:r>
    </w:p>
    <w:p w14:paraId="4406E960" w14:textId="77777777" w:rsidR="00DA1F5D" w:rsidRDefault="00000000">
      <w:pPr>
        <w:pStyle w:val="Heading2"/>
      </w:pPr>
      <w:r>
        <w:t>Visual distribution of your portfolio:</w:t>
      </w:r>
    </w:p>
    <w:p w14:paraId="5833DB6B" w14:textId="77777777" w:rsidR="00DA1F5D" w:rsidRDefault="00000000">
      <w:r>
        <w:t>Property Catastrophe:  30% (largest segment)</w:t>
      </w:r>
    </w:p>
    <w:p w14:paraId="58758604" w14:textId="77777777" w:rsidR="00DA1F5D" w:rsidRDefault="00000000">
      <w:r>
        <w:t>Casualty:              25%</w:t>
      </w:r>
    </w:p>
    <w:p w14:paraId="2FA321BE" w14:textId="77777777" w:rsidR="00DA1F5D" w:rsidRDefault="00000000">
      <w:r>
        <w:t>Marine &amp; Aviation:     20%</w:t>
      </w:r>
    </w:p>
    <w:p w14:paraId="20524B25" w14:textId="77777777" w:rsidR="00DA1F5D" w:rsidRDefault="00000000">
      <w:r>
        <w:t>Specialty:             15%</w:t>
      </w:r>
    </w:p>
    <w:p w14:paraId="10198B1C" w14:textId="77777777" w:rsidR="00DA1F5D" w:rsidRDefault="00000000">
      <w:r>
        <w:t>Financial Lines:       10%</w:t>
      </w:r>
    </w:p>
    <w:p w14:paraId="3EFA5B48" w14:textId="77777777" w:rsidR="00DA1F5D" w:rsidRDefault="00000000">
      <w:r>
        <w:br/>
        <w:t>This balanced spread means:</w:t>
      </w:r>
    </w:p>
    <w:p w14:paraId="258CB625" w14:textId="77777777" w:rsidR="00DA1F5D" w:rsidRDefault="00000000">
      <w:pPr>
        <w:pStyle w:val="ListBullet"/>
      </w:pPr>
      <w:r>
        <w:t>No single LOB can destroy the portfolio</w:t>
      </w:r>
    </w:p>
    <w:p w14:paraId="22346CE1" w14:textId="77777777" w:rsidR="00DA1F5D" w:rsidRDefault="00000000">
      <w:pPr>
        <w:pStyle w:val="ListBullet"/>
      </w:pPr>
      <w:r>
        <w:t>Risk is naturally hedged across business lines</w:t>
      </w:r>
    </w:p>
    <w:p w14:paraId="5041B97F" w14:textId="77777777" w:rsidR="00DA1F5D" w:rsidRDefault="00000000">
      <w:pPr>
        <w:pStyle w:val="ListBullet"/>
      </w:pPr>
      <w:r>
        <w:t>Different LOBs perform differently in various economic cycles</w:t>
      </w:r>
    </w:p>
    <w:p w14:paraId="04761B1A" w14:textId="77777777" w:rsidR="00DA1F5D" w:rsidRDefault="00DA1F5D"/>
    <w:p w14:paraId="41FA5F61" w14:textId="77777777" w:rsidR="00DA1F5D" w:rsidRDefault="00000000">
      <w:r>
        <w:lastRenderedPageBreak/>
        <w:br w:type="page"/>
      </w:r>
    </w:p>
    <w:p w14:paraId="3D29E926" w14:textId="77777777" w:rsidR="00DA1F5D" w:rsidRDefault="00000000">
      <w:pPr>
        <w:pStyle w:val="Heading1"/>
      </w:pPr>
      <w:r>
        <w:rPr>
          <w:color w:val="003D82"/>
        </w:rPr>
        <w:lastRenderedPageBreak/>
        <w:t>7. TOTAL CAPITAL REQUIRED</w:t>
      </w:r>
    </w:p>
    <w:p w14:paraId="0BE239A3" w14:textId="77777777" w:rsidR="00DA1F5D" w:rsidRDefault="00000000">
      <w:pPr>
        <w:pStyle w:val="Heading2"/>
      </w:pPr>
      <w:r>
        <w:t>What it is:</w:t>
      </w:r>
    </w:p>
    <w:p w14:paraId="00C9EC19" w14:textId="77777777" w:rsidR="00DA1F5D" w:rsidRDefault="00000000">
      <w:r>
        <w:t>The total risk capital needed to support your $64M portfolio and cover potential losses. This is the 'safety net' maintained by the reinsurer.</w:t>
      </w:r>
    </w:p>
    <w:p w14:paraId="5D73324D" w14:textId="77777777" w:rsidR="00DA1F5D" w:rsidRDefault="00000000">
      <w:pPr>
        <w:pStyle w:val="Heading2"/>
      </w:pPr>
      <w:r>
        <w:t>How it's calculated:</w:t>
      </w:r>
    </w:p>
    <w:p w14:paraId="275DAF28" w14:textId="77777777" w:rsidR="00DA1F5D" w:rsidRDefault="00000000">
      <w:pPr>
        <w:ind w:left="720"/>
      </w:pPr>
      <w:r>
        <w:rPr>
          <w:i/>
        </w:rPr>
        <w:t>Capital Required = Sum of (Each Treaty Premium × Risk Factor by LOB)</w:t>
      </w:r>
      <w:r>
        <w:rPr>
          <w:i/>
        </w:rPr>
        <w:br/>
        <w:t>Typically: 15-35% depending on LOB risk level</w:t>
      </w:r>
    </w:p>
    <w:p w14:paraId="50156826" w14:textId="77777777" w:rsidR="00DA1F5D" w:rsidRDefault="00000000">
      <w:pPr>
        <w:pStyle w:val="Heading2"/>
      </w:pPr>
      <w:r>
        <w:t>Why different LOBs need different capital:</w:t>
      </w:r>
    </w:p>
    <w:tbl>
      <w:tblPr>
        <w:tblStyle w:val="LightGrid-Accent1"/>
        <w:tblW w:w="0" w:type="auto"/>
        <w:tblLook w:val="04A0" w:firstRow="1" w:lastRow="0" w:firstColumn="1" w:lastColumn="0" w:noHBand="0" w:noVBand="1"/>
      </w:tblPr>
      <w:tblGrid>
        <w:gridCol w:w="4680"/>
        <w:gridCol w:w="4680"/>
      </w:tblGrid>
      <w:tr w:rsidR="00DA1F5D" w14:paraId="07F613BE"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3D82"/>
          </w:tcPr>
          <w:p w14:paraId="604952BE" w14:textId="77777777" w:rsidR="00DA1F5D" w:rsidRDefault="00000000">
            <w:r>
              <w:rPr>
                <w:color w:val="FFFFFF"/>
              </w:rPr>
              <w:t>Line of Business</w:t>
            </w:r>
          </w:p>
        </w:tc>
        <w:tc>
          <w:tcPr>
            <w:tcW w:w="4680" w:type="dxa"/>
            <w:shd w:val="clear" w:color="auto" w:fill="003D82"/>
          </w:tcPr>
          <w:p w14:paraId="77F83429"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Capital Factor &amp; Reason</w:t>
            </w:r>
          </w:p>
        </w:tc>
      </w:tr>
      <w:tr w:rsidR="00DA1F5D" w14:paraId="234CD7C6"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600378" w14:textId="77777777" w:rsidR="00DA1F5D" w:rsidRDefault="00000000">
            <w:r>
              <w:t>Property Catastrophe</w:t>
            </w:r>
          </w:p>
        </w:tc>
        <w:tc>
          <w:tcPr>
            <w:tcW w:w="4680" w:type="dxa"/>
          </w:tcPr>
          <w:p w14:paraId="2C71C2D9" w14:textId="77777777" w:rsidR="00DA1F5D" w:rsidRDefault="00000000">
            <w:pPr>
              <w:cnfStyle w:val="000000100000" w:firstRow="0" w:lastRow="0" w:firstColumn="0" w:lastColumn="0" w:oddVBand="0" w:evenVBand="0" w:oddHBand="1" w:evenHBand="0" w:firstRowFirstColumn="0" w:firstRowLastColumn="0" w:lastRowFirstColumn="0" w:lastRowLastColumn="0"/>
            </w:pPr>
            <w:r>
              <w:t>25-35% (High risk - natural disasters)</w:t>
            </w:r>
          </w:p>
        </w:tc>
      </w:tr>
      <w:tr w:rsidR="00DA1F5D" w14:paraId="0E241488"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55FE91B5" w14:textId="77777777" w:rsidR="00DA1F5D" w:rsidRDefault="00000000">
            <w:r>
              <w:t>Casualty</w:t>
            </w:r>
          </w:p>
        </w:tc>
        <w:tc>
          <w:tcPr>
            <w:tcW w:w="4680" w:type="dxa"/>
            <w:shd w:val="clear" w:color="auto" w:fill="E8F0F8"/>
          </w:tcPr>
          <w:p w14:paraId="2228B13C" w14:textId="77777777" w:rsidR="00DA1F5D" w:rsidRDefault="00000000">
            <w:pPr>
              <w:cnfStyle w:val="000000010000" w:firstRow="0" w:lastRow="0" w:firstColumn="0" w:lastColumn="0" w:oddVBand="0" w:evenVBand="0" w:oddHBand="0" w:evenHBand="1" w:firstRowFirstColumn="0" w:firstRowLastColumn="0" w:lastRowFirstColumn="0" w:lastRowLastColumn="0"/>
            </w:pPr>
            <w:r>
              <w:t>20-25% (Moderate-high risk)</w:t>
            </w:r>
          </w:p>
        </w:tc>
      </w:tr>
      <w:tr w:rsidR="00DA1F5D" w14:paraId="6AC2EF30"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344EB2" w14:textId="77777777" w:rsidR="00DA1F5D" w:rsidRDefault="00000000">
            <w:r>
              <w:t>Marine &amp; Aviation</w:t>
            </w:r>
          </w:p>
        </w:tc>
        <w:tc>
          <w:tcPr>
            <w:tcW w:w="4680" w:type="dxa"/>
          </w:tcPr>
          <w:p w14:paraId="06BBB95E" w14:textId="77777777" w:rsidR="00DA1F5D" w:rsidRDefault="00000000">
            <w:pPr>
              <w:cnfStyle w:val="000000100000" w:firstRow="0" w:lastRow="0" w:firstColumn="0" w:lastColumn="0" w:oddVBand="0" w:evenVBand="0" w:oddHBand="1" w:evenHBand="0" w:firstRowFirstColumn="0" w:firstRowLastColumn="0" w:lastRowFirstColumn="0" w:lastRowLastColumn="0"/>
            </w:pPr>
            <w:r>
              <w:t>20-30% (Moderate-high risk)</w:t>
            </w:r>
          </w:p>
        </w:tc>
      </w:tr>
      <w:tr w:rsidR="00DA1F5D" w14:paraId="7960AAF4"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535EEC70" w14:textId="77777777" w:rsidR="00DA1F5D" w:rsidRDefault="00000000">
            <w:r>
              <w:t>Financial Lines</w:t>
            </w:r>
          </w:p>
        </w:tc>
        <w:tc>
          <w:tcPr>
            <w:tcW w:w="4680" w:type="dxa"/>
            <w:shd w:val="clear" w:color="auto" w:fill="E8F0F8"/>
          </w:tcPr>
          <w:p w14:paraId="7BA16305" w14:textId="77777777" w:rsidR="00DA1F5D" w:rsidRDefault="00000000">
            <w:pPr>
              <w:cnfStyle w:val="000000010000" w:firstRow="0" w:lastRow="0" w:firstColumn="0" w:lastColumn="0" w:oddVBand="0" w:evenVBand="0" w:oddHBand="0" w:evenHBand="1" w:firstRowFirstColumn="0" w:firstRowLastColumn="0" w:lastRowFirstColumn="0" w:lastRowLastColumn="0"/>
            </w:pPr>
            <w:r>
              <w:t>15-20% (Lower risk - more predictable)</w:t>
            </w:r>
          </w:p>
        </w:tc>
      </w:tr>
      <w:tr w:rsidR="00DA1F5D" w14:paraId="22BCF9B5"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8B4177" w14:textId="77777777" w:rsidR="00DA1F5D" w:rsidRDefault="00000000">
            <w:r>
              <w:t>Specialty</w:t>
            </w:r>
          </w:p>
        </w:tc>
        <w:tc>
          <w:tcPr>
            <w:tcW w:w="4680" w:type="dxa"/>
          </w:tcPr>
          <w:p w14:paraId="555B1838" w14:textId="77777777" w:rsidR="00DA1F5D" w:rsidRDefault="00000000">
            <w:pPr>
              <w:cnfStyle w:val="000000100000" w:firstRow="0" w:lastRow="0" w:firstColumn="0" w:lastColumn="0" w:oddVBand="0" w:evenVBand="0" w:oddHBand="1" w:evenHBand="0" w:firstRowFirstColumn="0" w:firstRowLastColumn="0" w:lastRowFirstColumn="0" w:lastRowLastColumn="0"/>
            </w:pPr>
            <w:r>
              <w:t>20-25% (Moderate risk)</w:t>
            </w:r>
          </w:p>
        </w:tc>
      </w:tr>
    </w:tbl>
    <w:p w14:paraId="46C454AB" w14:textId="77777777" w:rsidR="00DA1F5D" w:rsidRDefault="00DA1F5D"/>
    <w:p w14:paraId="74F0FBA2" w14:textId="77777777" w:rsidR="00DA1F5D" w:rsidRDefault="00000000">
      <w:r>
        <w:t>In your portfolio, approximately $16,065,725 in capital is required to support the $64M premium base.</w:t>
      </w:r>
    </w:p>
    <w:p w14:paraId="5BF27C0C" w14:textId="77777777" w:rsidR="00DA1F5D" w:rsidRDefault="00000000">
      <w:r>
        <w:br w:type="page"/>
      </w:r>
    </w:p>
    <w:p w14:paraId="008DBE7E" w14:textId="77777777" w:rsidR="00DA1F5D" w:rsidRDefault="00000000">
      <w:pPr>
        <w:pStyle w:val="Heading1"/>
      </w:pPr>
      <w:r>
        <w:rPr>
          <w:color w:val="003D82"/>
        </w:rPr>
        <w:lastRenderedPageBreak/>
        <w:t>8. EXPECTED PROFIT</w:t>
      </w:r>
    </w:p>
    <w:p w14:paraId="58D18AFD" w14:textId="77777777" w:rsidR="00DA1F5D" w:rsidRDefault="00000000">
      <w:pPr>
        <w:pStyle w:val="Heading2"/>
      </w:pPr>
      <w:r>
        <w:t>What it is:</w:t>
      </w:r>
    </w:p>
    <w:p w14:paraId="79CDF3FC" w14:textId="77777777" w:rsidR="00DA1F5D" w:rsidRDefault="00000000">
      <w:r>
        <w:t>The projected profit across the entire portfolio based on historical loss ratios and underwriting assumptions.</w:t>
      </w:r>
    </w:p>
    <w:p w14:paraId="6D15FB50" w14:textId="77777777" w:rsidR="00DA1F5D" w:rsidRDefault="00000000">
      <w:pPr>
        <w:pStyle w:val="Heading2"/>
      </w:pPr>
      <w:r>
        <w:t>Formula:</w:t>
      </w:r>
    </w:p>
    <w:p w14:paraId="7F571422" w14:textId="77777777" w:rsidR="00DA1F5D" w:rsidRDefault="00000000">
      <w:pPr>
        <w:ind w:left="720"/>
      </w:pPr>
      <w:r>
        <w:rPr>
          <w:i/>
        </w:rPr>
        <w:t>Expected Profit = Sum of All Treaties' Expected Profits</w:t>
      </w:r>
      <w:r>
        <w:rPr>
          <w:i/>
        </w:rPr>
        <w:br/>
        <w:t>Treaty Profit = Premium × (1 - Loss Ratio) × Adjustment Factor</w:t>
      </w:r>
    </w:p>
    <w:p w14:paraId="4AAC6818" w14:textId="77777777" w:rsidR="00DA1F5D" w:rsidRDefault="00000000">
      <w:pPr>
        <w:pStyle w:val="Heading2"/>
      </w:pPr>
      <w:r>
        <w:t>Example calculation for one treaty:</w:t>
      </w:r>
    </w:p>
    <w:p w14:paraId="5322316A" w14:textId="77777777" w:rsidR="00DA1F5D" w:rsidRDefault="00000000">
      <w:pPr>
        <w:ind w:left="720"/>
      </w:pPr>
      <w:r>
        <w:rPr>
          <w:rFonts w:ascii="Courier New" w:hAnsi="Courier New"/>
        </w:rPr>
        <w:t>Premium:                   $2,000,000</w:t>
      </w:r>
      <w:r>
        <w:rPr>
          <w:rFonts w:ascii="Courier New" w:hAnsi="Courier New"/>
        </w:rPr>
        <w:br/>
        <w:t>Loss Ratio:                55%</w:t>
      </w:r>
      <w:r>
        <w:rPr>
          <w:rFonts w:ascii="Courier New" w:hAnsi="Courier New"/>
        </w:rPr>
        <w:br/>
        <w:t>Expected Profit Factor:    1.0</w:t>
      </w:r>
      <w:r>
        <w:rPr>
          <w:rFonts w:ascii="Courier New" w:hAnsi="Courier New"/>
        </w:rPr>
        <w:br/>
        <w:t>Expected Profit = $2,000,000 × (1 - 0.55) × 1.0 = $900,000</w:t>
      </w:r>
    </w:p>
    <w:p w14:paraId="61CEA166" w14:textId="77777777" w:rsidR="00DA1F5D" w:rsidRDefault="00DA1F5D"/>
    <w:p w14:paraId="4F12A37D" w14:textId="77777777" w:rsidR="00DA1F5D" w:rsidRDefault="00000000">
      <w:pPr>
        <w:pStyle w:val="Heading2"/>
      </w:pPr>
      <w:r>
        <w:t>What this means:</w:t>
      </w:r>
    </w:p>
    <w:p w14:paraId="1916DFA9" w14:textId="77777777" w:rsidR="00DA1F5D" w:rsidRDefault="00000000">
      <w:r>
        <w:t>Expected Profit is an estimate based on historical data. Actual results will vary - some treaties will outperform (lower loss ratios), some will underperform (higher loss ratios). This profit funds:</w:t>
      </w:r>
    </w:p>
    <w:p w14:paraId="1D8F036E" w14:textId="77777777" w:rsidR="00DA1F5D" w:rsidRDefault="00000000">
      <w:pPr>
        <w:pStyle w:val="ListBullet"/>
      </w:pPr>
      <w:r>
        <w:t>Operations and staffing costs</w:t>
      </w:r>
    </w:p>
    <w:p w14:paraId="12834CCF" w14:textId="77777777" w:rsidR="00DA1F5D" w:rsidRDefault="00000000">
      <w:pPr>
        <w:pStyle w:val="ListBullet"/>
      </w:pPr>
      <w:r>
        <w:t>Claims reserves and contingencies</w:t>
      </w:r>
    </w:p>
    <w:p w14:paraId="52265D5E" w14:textId="77777777" w:rsidR="00DA1F5D" w:rsidRDefault="00000000">
      <w:pPr>
        <w:pStyle w:val="ListBullet"/>
      </w:pPr>
      <w:r>
        <w:t>Shareholder returns and capital growth</w:t>
      </w:r>
    </w:p>
    <w:p w14:paraId="24D8B385" w14:textId="77777777" w:rsidR="00DA1F5D" w:rsidRDefault="00000000">
      <w:pPr>
        <w:pStyle w:val="ListBullet"/>
      </w:pPr>
      <w:r>
        <w:t>Investment income and returns</w:t>
      </w:r>
    </w:p>
    <w:p w14:paraId="286BBD06" w14:textId="77777777" w:rsidR="00DA1F5D" w:rsidRDefault="00DA1F5D"/>
    <w:p w14:paraId="483F6280" w14:textId="77777777" w:rsidR="00DA1F5D" w:rsidRDefault="00000000">
      <w:r>
        <w:t>Your portfolio's expected profit is approximately $39,494,450, representing 60.5% of portfolio value. This is a healthy profit margin.</w:t>
      </w:r>
    </w:p>
    <w:p w14:paraId="42B2A1BD" w14:textId="77777777" w:rsidR="00DA1F5D" w:rsidRDefault="00000000">
      <w:r>
        <w:br w:type="page"/>
      </w:r>
    </w:p>
    <w:p w14:paraId="59F3B650" w14:textId="77777777" w:rsidR="00DA1F5D" w:rsidRDefault="00000000">
      <w:pPr>
        <w:pStyle w:val="Heading1"/>
      </w:pPr>
      <w:r>
        <w:rPr>
          <w:color w:val="003D82"/>
        </w:rPr>
        <w:lastRenderedPageBreak/>
        <w:t>9. TOTAL LOSS RATIO</w:t>
      </w:r>
    </w:p>
    <w:p w14:paraId="75A5EF0E" w14:textId="77777777" w:rsidR="00DA1F5D" w:rsidRDefault="00000000">
      <w:pPr>
        <w:pStyle w:val="Heading2"/>
      </w:pPr>
      <w:r>
        <w:t>What it is:</w:t>
      </w:r>
    </w:p>
    <w:p w14:paraId="79D0DDAD" w14:textId="77777777" w:rsidR="00DA1F5D" w:rsidRDefault="00000000">
      <w:r>
        <w:t>The average percentage of premiums that are paid out as claims across your entire portfolio. It measures claims experience and indicates profitability.</w:t>
      </w:r>
    </w:p>
    <w:p w14:paraId="5CD51DC6" w14:textId="77777777" w:rsidR="00DA1F5D" w:rsidRDefault="00000000">
      <w:pPr>
        <w:pStyle w:val="Heading2"/>
      </w:pPr>
      <w:r>
        <w:t>Formula:</w:t>
      </w:r>
    </w:p>
    <w:p w14:paraId="76E40C5E" w14:textId="77777777" w:rsidR="00DA1F5D" w:rsidRDefault="00000000">
      <w:pPr>
        <w:ind w:left="720"/>
      </w:pPr>
      <w:r>
        <w:rPr>
          <w:i/>
        </w:rPr>
        <w:t>Loss Ratio = Total Incurred Losses / Total Premiums</w:t>
      </w:r>
    </w:p>
    <w:p w14:paraId="25BB7161" w14:textId="77777777" w:rsidR="00DA1F5D" w:rsidRDefault="00000000">
      <w:pPr>
        <w:pStyle w:val="Heading2"/>
      </w:pPr>
      <w:r>
        <w:t>Interpretation scale:</w:t>
      </w:r>
    </w:p>
    <w:tbl>
      <w:tblPr>
        <w:tblStyle w:val="LightGrid-Accent1"/>
        <w:tblW w:w="0" w:type="auto"/>
        <w:tblLook w:val="04A0" w:firstRow="1" w:lastRow="0" w:firstColumn="1" w:lastColumn="0" w:noHBand="0" w:noVBand="1"/>
      </w:tblPr>
      <w:tblGrid>
        <w:gridCol w:w="3120"/>
        <w:gridCol w:w="3120"/>
        <w:gridCol w:w="3120"/>
      </w:tblGrid>
      <w:tr w:rsidR="00DA1F5D" w14:paraId="720C90C8"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3D82"/>
          </w:tcPr>
          <w:p w14:paraId="22F95A33" w14:textId="77777777" w:rsidR="00DA1F5D" w:rsidRDefault="00000000">
            <w:r>
              <w:rPr>
                <w:color w:val="FFFFFF"/>
              </w:rPr>
              <w:t>Loss Ratio</w:t>
            </w:r>
          </w:p>
        </w:tc>
        <w:tc>
          <w:tcPr>
            <w:tcW w:w="3120" w:type="dxa"/>
            <w:shd w:val="clear" w:color="auto" w:fill="003D82"/>
          </w:tcPr>
          <w:p w14:paraId="530626B3"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Assessment</w:t>
            </w:r>
          </w:p>
        </w:tc>
        <w:tc>
          <w:tcPr>
            <w:tcW w:w="3120" w:type="dxa"/>
            <w:shd w:val="clear" w:color="auto" w:fill="003D82"/>
          </w:tcPr>
          <w:p w14:paraId="2E078881"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Implication</w:t>
            </w:r>
          </w:p>
        </w:tc>
      </w:tr>
      <w:tr w:rsidR="00DA1F5D" w14:paraId="4061B764"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1B3347" w14:textId="77777777" w:rsidR="00DA1F5D" w:rsidRDefault="00000000">
            <w:r>
              <w:t>&lt;50%</w:t>
            </w:r>
          </w:p>
        </w:tc>
        <w:tc>
          <w:tcPr>
            <w:tcW w:w="3120" w:type="dxa"/>
          </w:tcPr>
          <w:p w14:paraId="198B16EB" w14:textId="77777777" w:rsidR="00DA1F5D" w:rsidRDefault="00000000">
            <w:pPr>
              <w:cnfStyle w:val="000000100000" w:firstRow="0" w:lastRow="0" w:firstColumn="0" w:lastColumn="0" w:oddVBand="0" w:evenVBand="0" w:oddHBand="1" w:evenHBand="0" w:firstRowFirstColumn="0" w:firstRowLastColumn="0" w:lastRowFirstColumn="0" w:lastRowLastColumn="0"/>
            </w:pPr>
            <w:r>
              <w:t>✓✓ Very profitable</w:t>
            </w:r>
          </w:p>
        </w:tc>
        <w:tc>
          <w:tcPr>
            <w:tcW w:w="3120" w:type="dxa"/>
          </w:tcPr>
          <w:p w14:paraId="07FAECF9" w14:textId="77777777" w:rsidR="00DA1F5D" w:rsidRDefault="00000000">
            <w:pPr>
              <w:cnfStyle w:val="000000100000" w:firstRow="0" w:lastRow="0" w:firstColumn="0" w:lastColumn="0" w:oddVBand="0" w:evenVBand="0" w:oddHBand="1" w:evenHBand="0" w:firstRowFirstColumn="0" w:firstRowLastColumn="0" w:lastRowFirstColumn="0" w:lastRowLastColumn="0"/>
            </w:pPr>
            <w:r>
              <w:t>Claims are well-controlled</w:t>
            </w:r>
          </w:p>
        </w:tc>
      </w:tr>
      <w:tr w:rsidR="00DA1F5D" w14:paraId="6E1E219F"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7FC5543C" w14:textId="77777777" w:rsidR="00DA1F5D" w:rsidRDefault="00000000">
            <w:r>
              <w:t>50-70%</w:t>
            </w:r>
          </w:p>
        </w:tc>
        <w:tc>
          <w:tcPr>
            <w:tcW w:w="3120" w:type="dxa"/>
            <w:shd w:val="clear" w:color="auto" w:fill="E8F0F8"/>
          </w:tcPr>
          <w:p w14:paraId="503D8AFD" w14:textId="77777777" w:rsidR="00DA1F5D" w:rsidRDefault="00000000">
            <w:pPr>
              <w:cnfStyle w:val="000000010000" w:firstRow="0" w:lastRow="0" w:firstColumn="0" w:lastColumn="0" w:oddVBand="0" w:evenVBand="0" w:oddHBand="0" w:evenHBand="1" w:firstRowFirstColumn="0" w:firstRowLastColumn="0" w:lastRowFirstColumn="0" w:lastRowLastColumn="0"/>
            </w:pPr>
            <w:r>
              <w:t>✓ Healthy/normal</w:t>
            </w:r>
          </w:p>
        </w:tc>
        <w:tc>
          <w:tcPr>
            <w:tcW w:w="3120" w:type="dxa"/>
            <w:shd w:val="clear" w:color="auto" w:fill="E8F0F8"/>
          </w:tcPr>
          <w:p w14:paraId="6409FC3A" w14:textId="77777777" w:rsidR="00DA1F5D" w:rsidRDefault="00000000">
            <w:pPr>
              <w:cnfStyle w:val="000000010000" w:firstRow="0" w:lastRow="0" w:firstColumn="0" w:lastColumn="0" w:oddVBand="0" w:evenVBand="0" w:oddHBand="0" w:evenHBand="1" w:firstRowFirstColumn="0" w:firstRowLastColumn="0" w:lastRowFirstColumn="0" w:lastRowLastColumn="0"/>
            </w:pPr>
            <w:r>
              <w:t>Expected reinsurance range</w:t>
            </w:r>
          </w:p>
        </w:tc>
      </w:tr>
      <w:tr w:rsidR="00DA1F5D" w14:paraId="6DDB799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FCC7D3" w14:textId="77777777" w:rsidR="00DA1F5D" w:rsidRDefault="00000000">
            <w:r>
              <w:t>70-85%</w:t>
            </w:r>
          </w:p>
        </w:tc>
        <w:tc>
          <w:tcPr>
            <w:tcW w:w="3120" w:type="dxa"/>
          </w:tcPr>
          <w:p w14:paraId="408AB541" w14:textId="77777777" w:rsidR="00DA1F5D" w:rsidRDefault="00000000">
            <w:pPr>
              <w:cnfStyle w:val="000000100000" w:firstRow="0" w:lastRow="0" w:firstColumn="0" w:lastColumn="0" w:oddVBand="0" w:evenVBand="0" w:oddHBand="1" w:evenHBand="0" w:firstRowFirstColumn="0" w:firstRowLastColumn="0" w:lastRowFirstColumn="0" w:lastRowLastColumn="0"/>
            </w:pPr>
            <w:r>
              <w:t>⚠️ Challenged</w:t>
            </w:r>
          </w:p>
        </w:tc>
        <w:tc>
          <w:tcPr>
            <w:tcW w:w="3120" w:type="dxa"/>
          </w:tcPr>
          <w:p w14:paraId="24586305" w14:textId="77777777" w:rsidR="00DA1F5D" w:rsidRDefault="00000000">
            <w:pPr>
              <w:cnfStyle w:val="000000100000" w:firstRow="0" w:lastRow="0" w:firstColumn="0" w:lastColumn="0" w:oddVBand="0" w:evenVBand="0" w:oddHBand="1" w:evenHBand="0" w:firstRowFirstColumn="0" w:firstRowLastColumn="0" w:lastRowFirstColumn="0" w:lastRowLastColumn="0"/>
            </w:pPr>
            <w:r>
              <w:t>High claims affecting profit</w:t>
            </w:r>
          </w:p>
        </w:tc>
      </w:tr>
      <w:tr w:rsidR="00DA1F5D" w14:paraId="33D2B5FC"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0F8"/>
          </w:tcPr>
          <w:p w14:paraId="17D3F68A" w14:textId="77777777" w:rsidR="00DA1F5D" w:rsidRDefault="00000000">
            <w:r>
              <w:t>&gt;85%</w:t>
            </w:r>
          </w:p>
        </w:tc>
        <w:tc>
          <w:tcPr>
            <w:tcW w:w="3120" w:type="dxa"/>
            <w:shd w:val="clear" w:color="auto" w:fill="E8F0F8"/>
          </w:tcPr>
          <w:p w14:paraId="39A5C29B" w14:textId="77777777" w:rsidR="00DA1F5D" w:rsidRDefault="00000000">
            <w:pPr>
              <w:cnfStyle w:val="000000010000" w:firstRow="0" w:lastRow="0" w:firstColumn="0" w:lastColumn="0" w:oddVBand="0" w:evenVBand="0" w:oddHBand="0" w:evenHBand="1" w:firstRowFirstColumn="0" w:firstRowLastColumn="0" w:lastRowFirstColumn="0" w:lastRowLastColumn="0"/>
            </w:pPr>
            <w:r>
              <w:t>❌ Loss-making</w:t>
            </w:r>
          </w:p>
        </w:tc>
        <w:tc>
          <w:tcPr>
            <w:tcW w:w="3120" w:type="dxa"/>
            <w:shd w:val="clear" w:color="auto" w:fill="E8F0F8"/>
          </w:tcPr>
          <w:p w14:paraId="2727902C" w14:textId="77777777" w:rsidR="00DA1F5D" w:rsidRDefault="00000000">
            <w:pPr>
              <w:cnfStyle w:val="000000010000" w:firstRow="0" w:lastRow="0" w:firstColumn="0" w:lastColumn="0" w:oddVBand="0" w:evenVBand="0" w:oddHBand="0" w:evenHBand="1" w:firstRowFirstColumn="0" w:firstRowLastColumn="0" w:lastRowFirstColumn="0" w:lastRowLastColumn="0"/>
            </w:pPr>
            <w:r>
              <w:t>Premium not covering claims</w:t>
            </w:r>
          </w:p>
        </w:tc>
      </w:tr>
    </w:tbl>
    <w:p w14:paraId="359C61C2" w14:textId="77777777" w:rsidR="00DA1F5D" w:rsidRDefault="00DA1F5D"/>
    <w:p w14:paraId="4B5F27D1" w14:textId="77777777" w:rsidR="00DA1F5D" w:rsidRDefault="00000000">
      <w:pPr>
        <w:pStyle w:val="Heading2"/>
      </w:pPr>
      <w:r>
        <w:t>Your portfolio:</w:t>
      </w:r>
    </w:p>
    <w:p w14:paraId="1C875CB0" w14:textId="77777777" w:rsidR="00DA1F5D" w:rsidRDefault="00000000">
      <w:r>
        <w:t>Your total loss ratio is approximately 34.7%. This is in the healthy range.</w:t>
      </w:r>
    </w:p>
    <w:p w14:paraId="0FFB84A9" w14:textId="77777777" w:rsidR="00DA1F5D" w:rsidRDefault="00000000">
      <w:pPr>
        <w:pStyle w:val="ListBullet"/>
      </w:pPr>
      <w:r>
        <w:t>Means: For every $1 premium, ~${portfolio['total_loss_ratio']:.2f} goes to claims</w:t>
      </w:r>
    </w:p>
    <w:p w14:paraId="3F1D0E21" w14:textId="77777777" w:rsidR="00DA1F5D" w:rsidRDefault="00000000">
      <w:pPr>
        <w:pStyle w:val="ListBullet"/>
      </w:pPr>
      <w:r>
        <w:t>Remaining: $0.65 covers operations, capital, profit</w:t>
      </w:r>
    </w:p>
    <w:p w14:paraId="58B3CD72" w14:textId="77777777" w:rsidR="00DA1F5D" w:rsidRDefault="00000000">
      <w:pPr>
        <w:pStyle w:val="ListBullet"/>
      </w:pPr>
      <w:r>
        <w:t>This healthy ratio supports your high RORAC</w:t>
      </w:r>
    </w:p>
    <w:p w14:paraId="04DD76DE" w14:textId="77777777" w:rsidR="00DA1F5D" w:rsidRDefault="00DA1F5D"/>
    <w:p w14:paraId="3F25DE11" w14:textId="77777777" w:rsidR="00DA1F5D" w:rsidRDefault="00000000">
      <w:r>
        <w:br w:type="page"/>
      </w:r>
    </w:p>
    <w:p w14:paraId="2AC50D97" w14:textId="77777777" w:rsidR="00DA1F5D" w:rsidRDefault="00000000">
      <w:pPr>
        <w:pStyle w:val="Heading1"/>
      </w:pPr>
      <w:r>
        <w:rPr>
          <w:color w:val="003D82"/>
        </w:rPr>
        <w:lastRenderedPageBreak/>
        <w:t>10. LINE OF BUSINESS (LOB) BREAKDOWN</w:t>
      </w:r>
    </w:p>
    <w:p w14:paraId="64A72468" w14:textId="77777777" w:rsidR="00DA1F5D" w:rsidRDefault="00000000">
      <w:pPr>
        <w:pStyle w:val="Heading2"/>
      </w:pPr>
      <w:r>
        <w:t>What it is:</w:t>
      </w:r>
    </w:p>
    <w:p w14:paraId="7B2C9FB7" w14:textId="77777777" w:rsidR="00DA1F5D" w:rsidRDefault="00000000">
      <w:r>
        <w:t>The distribution of premium across your 5 lines of business. Each LOB has different risk characteristics, return profiles, and loss patterns.</w:t>
      </w:r>
    </w:p>
    <w:p w14:paraId="79F82BEF" w14:textId="77777777" w:rsidR="00DA1F5D" w:rsidRDefault="00000000">
      <w:pPr>
        <w:pStyle w:val="Heading2"/>
      </w:pPr>
      <w:r>
        <w:t>Your portfolio breakdown:</w:t>
      </w:r>
    </w:p>
    <w:tbl>
      <w:tblPr>
        <w:tblStyle w:val="LightGrid-Accent1"/>
        <w:tblW w:w="0" w:type="auto"/>
        <w:tblLook w:val="04A0" w:firstRow="1" w:lastRow="0" w:firstColumn="1" w:lastColumn="0" w:noHBand="0" w:noVBand="1"/>
      </w:tblPr>
      <w:tblGrid>
        <w:gridCol w:w="2340"/>
        <w:gridCol w:w="2340"/>
        <w:gridCol w:w="2340"/>
        <w:gridCol w:w="2340"/>
      </w:tblGrid>
      <w:tr w:rsidR="00DA1F5D" w14:paraId="490AB444"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03D82"/>
          </w:tcPr>
          <w:p w14:paraId="40BA64CA" w14:textId="77777777" w:rsidR="00DA1F5D" w:rsidRDefault="00000000">
            <w:r>
              <w:rPr>
                <w:color w:val="FFFFFF"/>
              </w:rPr>
              <w:t>Line of Business</w:t>
            </w:r>
          </w:p>
        </w:tc>
        <w:tc>
          <w:tcPr>
            <w:tcW w:w="2340" w:type="dxa"/>
            <w:shd w:val="clear" w:color="auto" w:fill="003D82"/>
          </w:tcPr>
          <w:p w14:paraId="49B961B0"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Premium</w:t>
            </w:r>
          </w:p>
        </w:tc>
        <w:tc>
          <w:tcPr>
            <w:tcW w:w="2340" w:type="dxa"/>
            <w:shd w:val="clear" w:color="auto" w:fill="003D82"/>
          </w:tcPr>
          <w:p w14:paraId="67E581A4"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 of Portfolio</w:t>
            </w:r>
          </w:p>
        </w:tc>
        <w:tc>
          <w:tcPr>
            <w:tcW w:w="2340" w:type="dxa"/>
            <w:shd w:val="clear" w:color="auto" w:fill="003D82"/>
          </w:tcPr>
          <w:p w14:paraId="6AAB4F36"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Characteristics</w:t>
            </w:r>
          </w:p>
        </w:tc>
      </w:tr>
      <w:tr w:rsidR="00DA1F5D" w14:paraId="75CE267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B272E3" w14:textId="77777777" w:rsidR="00DA1F5D" w:rsidRDefault="00000000">
            <w:r>
              <w:t>Property Catastrophe</w:t>
            </w:r>
          </w:p>
        </w:tc>
        <w:tc>
          <w:tcPr>
            <w:tcW w:w="2340" w:type="dxa"/>
          </w:tcPr>
          <w:p w14:paraId="6AEE54AA" w14:textId="77777777" w:rsidR="00DA1F5D" w:rsidRDefault="00000000">
            <w:pPr>
              <w:cnfStyle w:val="000000100000" w:firstRow="0" w:lastRow="0" w:firstColumn="0" w:lastColumn="0" w:oddVBand="0" w:evenVBand="0" w:oddHBand="1" w:evenHBand="0" w:firstRowFirstColumn="0" w:firstRowLastColumn="0" w:lastRowFirstColumn="0" w:lastRowLastColumn="0"/>
            </w:pPr>
            <w:r>
              <w:t>$40.5M</w:t>
            </w:r>
          </w:p>
        </w:tc>
        <w:tc>
          <w:tcPr>
            <w:tcW w:w="2340" w:type="dxa"/>
          </w:tcPr>
          <w:p w14:paraId="5432F4AB" w14:textId="77777777" w:rsidR="00DA1F5D" w:rsidRDefault="00000000">
            <w:pPr>
              <w:cnfStyle w:val="000000100000" w:firstRow="0" w:lastRow="0" w:firstColumn="0" w:lastColumn="0" w:oddVBand="0" w:evenVBand="0" w:oddHBand="1" w:evenHBand="0" w:firstRowFirstColumn="0" w:firstRowLastColumn="0" w:lastRowFirstColumn="0" w:lastRowLastColumn="0"/>
            </w:pPr>
            <w:r>
              <w:t>62%</w:t>
            </w:r>
          </w:p>
        </w:tc>
        <w:tc>
          <w:tcPr>
            <w:tcW w:w="2340" w:type="dxa"/>
          </w:tcPr>
          <w:p w14:paraId="41E12827" w14:textId="77777777" w:rsidR="00DA1F5D" w:rsidRDefault="00000000">
            <w:pPr>
              <w:cnfStyle w:val="000000100000" w:firstRow="0" w:lastRow="0" w:firstColumn="0" w:lastColumn="0" w:oddVBand="0" w:evenVBand="0" w:oddHBand="1" w:evenHBand="0" w:firstRowFirstColumn="0" w:firstRowLastColumn="0" w:lastRowFirstColumn="0" w:lastRowLastColumn="0"/>
            </w:pPr>
            <w:r>
              <w:t>High risk, CAT exposure, High returns</w:t>
            </w:r>
          </w:p>
        </w:tc>
      </w:tr>
      <w:tr w:rsidR="00DA1F5D" w14:paraId="0401E691"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0F8"/>
          </w:tcPr>
          <w:p w14:paraId="00A5F228" w14:textId="77777777" w:rsidR="00DA1F5D" w:rsidRDefault="00000000">
            <w:r>
              <w:t>Casualty</w:t>
            </w:r>
          </w:p>
        </w:tc>
        <w:tc>
          <w:tcPr>
            <w:tcW w:w="2340" w:type="dxa"/>
            <w:shd w:val="clear" w:color="auto" w:fill="E8F0F8"/>
          </w:tcPr>
          <w:p w14:paraId="79479D0E" w14:textId="77777777" w:rsidR="00DA1F5D" w:rsidRDefault="00000000">
            <w:pPr>
              <w:cnfStyle w:val="000000010000" w:firstRow="0" w:lastRow="0" w:firstColumn="0" w:lastColumn="0" w:oddVBand="0" w:evenVBand="0" w:oddHBand="0" w:evenHBand="1" w:firstRowFirstColumn="0" w:firstRowLastColumn="0" w:lastRowFirstColumn="0" w:lastRowLastColumn="0"/>
            </w:pPr>
            <w:r>
              <w:t>$5.6M</w:t>
            </w:r>
          </w:p>
        </w:tc>
        <w:tc>
          <w:tcPr>
            <w:tcW w:w="2340" w:type="dxa"/>
            <w:shd w:val="clear" w:color="auto" w:fill="E8F0F8"/>
          </w:tcPr>
          <w:p w14:paraId="4B610897" w14:textId="77777777" w:rsidR="00DA1F5D" w:rsidRDefault="00000000">
            <w:pPr>
              <w:cnfStyle w:val="000000010000" w:firstRow="0" w:lastRow="0" w:firstColumn="0" w:lastColumn="0" w:oddVBand="0" w:evenVBand="0" w:oddHBand="0" w:evenHBand="1" w:firstRowFirstColumn="0" w:firstRowLastColumn="0" w:lastRowFirstColumn="0" w:lastRowLastColumn="0"/>
            </w:pPr>
            <w:r>
              <w:t>9%</w:t>
            </w:r>
          </w:p>
        </w:tc>
        <w:tc>
          <w:tcPr>
            <w:tcW w:w="2340" w:type="dxa"/>
            <w:shd w:val="clear" w:color="auto" w:fill="E8F0F8"/>
          </w:tcPr>
          <w:p w14:paraId="64935A73" w14:textId="77777777" w:rsidR="00DA1F5D" w:rsidRDefault="00000000">
            <w:pPr>
              <w:cnfStyle w:val="000000010000" w:firstRow="0" w:lastRow="0" w:firstColumn="0" w:lastColumn="0" w:oddVBand="0" w:evenVBand="0" w:oddHBand="0" w:evenHBand="1" w:firstRowFirstColumn="0" w:firstRowLastColumn="0" w:lastRowFirstColumn="0" w:lastRowLastColumn="0"/>
            </w:pPr>
            <w:r>
              <w:t>Moderate-high risk, Stable returns</w:t>
            </w:r>
          </w:p>
        </w:tc>
      </w:tr>
      <w:tr w:rsidR="00DA1F5D" w14:paraId="79F7BAA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F6F4A8" w14:textId="77777777" w:rsidR="00DA1F5D" w:rsidRDefault="00000000">
            <w:r>
              <w:t>Marine &amp; Aviation</w:t>
            </w:r>
          </w:p>
        </w:tc>
        <w:tc>
          <w:tcPr>
            <w:tcW w:w="2340" w:type="dxa"/>
          </w:tcPr>
          <w:p w14:paraId="3814C2C6" w14:textId="77777777" w:rsidR="00DA1F5D" w:rsidRDefault="00000000">
            <w:pPr>
              <w:cnfStyle w:val="000000100000" w:firstRow="0" w:lastRow="0" w:firstColumn="0" w:lastColumn="0" w:oddVBand="0" w:evenVBand="0" w:oddHBand="1" w:evenHBand="0" w:firstRowFirstColumn="0" w:firstRowLastColumn="0" w:lastRowFirstColumn="0" w:lastRowLastColumn="0"/>
            </w:pPr>
            <w:r>
              <w:t>$10.3M</w:t>
            </w:r>
          </w:p>
        </w:tc>
        <w:tc>
          <w:tcPr>
            <w:tcW w:w="2340" w:type="dxa"/>
          </w:tcPr>
          <w:p w14:paraId="0F80F56F" w14:textId="77777777" w:rsidR="00DA1F5D" w:rsidRDefault="00000000">
            <w:pPr>
              <w:cnfStyle w:val="000000100000" w:firstRow="0" w:lastRow="0" w:firstColumn="0" w:lastColumn="0" w:oddVBand="0" w:evenVBand="0" w:oddHBand="1" w:evenHBand="0" w:firstRowFirstColumn="0" w:firstRowLastColumn="0" w:lastRowFirstColumn="0" w:lastRowLastColumn="0"/>
            </w:pPr>
            <w:r>
              <w:t>16%</w:t>
            </w:r>
          </w:p>
        </w:tc>
        <w:tc>
          <w:tcPr>
            <w:tcW w:w="2340" w:type="dxa"/>
          </w:tcPr>
          <w:p w14:paraId="61544C15" w14:textId="77777777" w:rsidR="00DA1F5D" w:rsidRDefault="00000000">
            <w:pPr>
              <w:cnfStyle w:val="000000100000" w:firstRow="0" w:lastRow="0" w:firstColumn="0" w:lastColumn="0" w:oddVBand="0" w:evenVBand="0" w:oddHBand="1" w:evenHBand="0" w:firstRowFirstColumn="0" w:firstRowLastColumn="0" w:lastRowFirstColumn="0" w:lastRowLastColumn="0"/>
            </w:pPr>
            <w:r>
              <w:t>High risk, CAT exposure, Good returns</w:t>
            </w:r>
          </w:p>
        </w:tc>
      </w:tr>
      <w:tr w:rsidR="00DA1F5D" w14:paraId="6E1E1C52"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0F8"/>
          </w:tcPr>
          <w:p w14:paraId="2FBFE678" w14:textId="77777777" w:rsidR="00DA1F5D" w:rsidRDefault="00000000">
            <w:r>
              <w:t>Financial Lines</w:t>
            </w:r>
          </w:p>
        </w:tc>
        <w:tc>
          <w:tcPr>
            <w:tcW w:w="2340" w:type="dxa"/>
            <w:shd w:val="clear" w:color="auto" w:fill="E8F0F8"/>
          </w:tcPr>
          <w:p w14:paraId="6FF948C1" w14:textId="77777777" w:rsidR="00DA1F5D" w:rsidRDefault="00000000">
            <w:pPr>
              <w:cnfStyle w:val="000000010000" w:firstRow="0" w:lastRow="0" w:firstColumn="0" w:lastColumn="0" w:oddVBand="0" w:evenVBand="0" w:oddHBand="0" w:evenHBand="1" w:firstRowFirstColumn="0" w:firstRowLastColumn="0" w:lastRowFirstColumn="0" w:lastRowLastColumn="0"/>
            </w:pPr>
            <w:r>
              <w:t>$3.5M</w:t>
            </w:r>
          </w:p>
        </w:tc>
        <w:tc>
          <w:tcPr>
            <w:tcW w:w="2340" w:type="dxa"/>
            <w:shd w:val="clear" w:color="auto" w:fill="E8F0F8"/>
          </w:tcPr>
          <w:p w14:paraId="49691909" w14:textId="77777777" w:rsidR="00DA1F5D" w:rsidRDefault="00000000">
            <w:pPr>
              <w:cnfStyle w:val="000000010000" w:firstRow="0" w:lastRow="0" w:firstColumn="0" w:lastColumn="0" w:oddVBand="0" w:evenVBand="0" w:oddHBand="0" w:evenHBand="1" w:firstRowFirstColumn="0" w:firstRowLastColumn="0" w:lastRowFirstColumn="0" w:lastRowLastColumn="0"/>
            </w:pPr>
            <w:r>
              <w:t>5%</w:t>
            </w:r>
          </w:p>
        </w:tc>
        <w:tc>
          <w:tcPr>
            <w:tcW w:w="2340" w:type="dxa"/>
            <w:shd w:val="clear" w:color="auto" w:fill="E8F0F8"/>
          </w:tcPr>
          <w:p w14:paraId="5FF25119" w14:textId="77777777" w:rsidR="00DA1F5D" w:rsidRDefault="00000000">
            <w:pPr>
              <w:cnfStyle w:val="000000010000" w:firstRow="0" w:lastRow="0" w:firstColumn="0" w:lastColumn="0" w:oddVBand="0" w:evenVBand="0" w:oddHBand="0" w:evenHBand="1" w:firstRowFirstColumn="0" w:firstRowLastColumn="0" w:lastRowFirstColumn="0" w:lastRowLastColumn="0"/>
            </w:pPr>
            <w:r>
              <w:t>Lower risk, Predictable, Stable returns</w:t>
            </w:r>
          </w:p>
        </w:tc>
      </w:tr>
      <w:tr w:rsidR="00DA1F5D" w14:paraId="60A535B7"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3179BE" w14:textId="77777777" w:rsidR="00DA1F5D" w:rsidRDefault="00000000">
            <w:r>
              <w:t>Specialty</w:t>
            </w:r>
          </w:p>
        </w:tc>
        <w:tc>
          <w:tcPr>
            <w:tcW w:w="2340" w:type="dxa"/>
          </w:tcPr>
          <w:p w14:paraId="49181C8E" w14:textId="77777777" w:rsidR="00DA1F5D" w:rsidRDefault="00000000">
            <w:pPr>
              <w:cnfStyle w:val="000000100000" w:firstRow="0" w:lastRow="0" w:firstColumn="0" w:lastColumn="0" w:oddVBand="0" w:evenVBand="0" w:oddHBand="1" w:evenHBand="0" w:firstRowFirstColumn="0" w:firstRowLastColumn="0" w:lastRowFirstColumn="0" w:lastRowLastColumn="0"/>
            </w:pPr>
            <w:r>
              <w:t>$5.4M</w:t>
            </w:r>
          </w:p>
        </w:tc>
        <w:tc>
          <w:tcPr>
            <w:tcW w:w="2340" w:type="dxa"/>
          </w:tcPr>
          <w:p w14:paraId="3D0C45B5" w14:textId="77777777" w:rsidR="00DA1F5D" w:rsidRDefault="00000000">
            <w:pPr>
              <w:cnfStyle w:val="000000100000" w:firstRow="0" w:lastRow="0" w:firstColumn="0" w:lastColumn="0" w:oddVBand="0" w:evenVBand="0" w:oddHBand="1" w:evenHBand="0" w:firstRowFirstColumn="0" w:firstRowLastColumn="0" w:lastRowFirstColumn="0" w:lastRowLastColumn="0"/>
            </w:pPr>
            <w:r>
              <w:t>8%</w:t>
            </w:r>
          </w:p>
        </w:tc>
        <w:tc>
          <w:tcPr>
            <w:tcW w:w="2340" w:type="dxa"/>
          </w:tcPr>
          <w:p w14:paraId="1ADB0D98" w14:textId="77777777" w:rsidR="00DA1F5D" w:rsidRDefault="00000000">
            <w:pPr>
              <w:cnfStyle w:val="000000100000" w:firstRow="0" w:lastRow="0" w:firstColumn="0" w:lastColumn="0" w:oddVBand="0" w:evenVBand="0" w:oddHBand="1" w:evenHBand="0" w:firstRowFirstColumn="0" w:firstRowLastColumn="0" w:lastRowFirstColumn="0" w:lastRowLastColumn="0"/>
            </w:pPr>
            <w:r>
              <w:t>Moderate risk, Niche markets, Competitive</w:t>
            </w:r>
          </w:p>
        </w:tc>
      </w:tr>
    </w:tbl>
    <w:p w14:paraId="3D0AA1D8" w14:textId="77777777" w:rsidR="00DA1F5D" w:rsidRDefault="00DA1F5D"/>
    <w:p w14:paraId="5BEFB8AE" w14:textId="77777777" w:rsidR="00DA1F5D" w:rsidRDefault="00000000">
      <w:pPr>
        <w:pStyle w:val="Heading2"/>
      </w:pPr>
      <w:r>
        <w:t>Why this matters:</w:t>
      </w:r>
    </w:p>
    <w:p w14:paraId="168CC38E" w14:textId="77777777" w:rsidR="00DA1F5D" w:rsidRDefault="00000000">
      <w:r>
        <w:t>Each LOB has different risk/return profiles:</w:t>
      </w:r>
    </w:p>
    <w:p w14:paraId="3136D7FB" w14:textId="77777777" w:rsidR="00DA1F5D" w:rsidRDefault="00000000">
      <w:pPr>
        <w:pStyle w:val="ListBullet"/>
      </w:pPr>
      <w:r>
        <w:t>Property Catastrophe: High risk, High potential returns</w:t>
      </w:r>
    </w:p>
    <w:p w14:paraId="20089745" w14:textId="77777777" w:rsidR="00DA1F5D" w:rsidRDefault="00000000">
      <w:pPr>
        <w:pStyle w:val="ListBullet"/>
      </w:pPr>
      <w:r>
        <w:t>Financial Lines: Lower risk, Lower volatility</w:t>
      </w:r>
    </w:p>
    <w:p w14:paraId="049FF8CD" w14:textId="77777777" w:rsidR="00DA1F5D" w:rsidRDefault="00000000">
      <w:pPr>
        <w:pStyle w:val="ListBullet"/>
      </w:pPr>
      <w:r>
        <w:t>Your mix balances growth opportunities with portfolio stability</w:t>
      </w:r>
    </w:p>
    <w:p w14:paraId="081895EF" w14:textId="77777777" w:rsidR="00DA1F5D" w:rsidRDefault="00000000">
      <w:pPr>
        <w:pStyle w:val="ListBullet"/>
      </w:pPr>
      <w:r>
        <w:t>Allows specialization by underwriting team members</w:t>
      </w:r>
    </w:p>
    <w:p w14:paraId="323CB3EA" w14:textId="77777777" w:rsidR="00DA1F5D" w:rsidRDefault="00DA1F5D"/>
    <w:p w14:paraId="5DCED36D" w14:textId="77777777" w:rsidR="00DA1F5D" w:rsidRDefault="00000000">
      <w:r>
        <w:br w:type="page"/>
      </w:r>
    </w:p>
    <w:p w14:paraId="6291D802" w14:textId="77777777" w:rsidR="00DA1F5D" w:rsidRDefault="00000000">
      <w:pPr>
        <w:pStyle w:val="Heading1"/>
      </w:pPr>
      <w:r>
        <w:rPr>
          <w:color w:val="003D82"/>
        </w:rPr>
        <w:lastRenderedPageBreak/>
        <w:t>11. GEOGRAPHIC BREAKDOWN</w:t>
      </w:r>
    </w:p>
    <w:p w14:paraId="1018B5A6" w14:textId="77777777" w:rsidR="00DA1F5D" w:rsidRDefault="00000000">
      <w:pPr>
        <w:pStyle w:val="Heading2"/>
      </w:pPr>
      <w:r>
        <w:t>What it is:</w:t>
      </w:r>
    </w:p>
    <w:p w14:paraId="1EFD4A85" w14:textId="77777777" w:rsidR="00DA1F5D" w:rsidRDefault="00000000">
      <w:r>
        <w:t>The distribution of premium across 5 geographic regions. Each region has different economic, regulatory, and natural disaster risk characteristics.</w:t>
      </w:r>
    </w:p>
    <w:p w14:paraId="7620800B" w14:textId="77777777" w:rsidR="00DA1F5D" w:rsidRDefault="00000000">
      <w:pPr>
        <w:pStyle w:val="Heading2"/>
      </w:pPr>
      <w:r>
        <w:t>Your portfolio breakdown:</w:t>
      </w:r>
    </w:p>
    <w:tbl>
      <w:tblPr>
        <w:tblStyle w:val="LightGrid-Accent1"/>
        <w:tblW w:w="0" w:type="auto"/>
        <w:tblLook w:val="04A0" w:firstRow="1" w:lastRow="0" w:firstColumn="1" w:lastColumn="0" w:noHBand="0" w:noVBand="1"/>
      </w:tblPr>
      <w:tblGrid>
        <w:gridCol w:w="2340"/>
        <w:gridCol w:w="2340"/>
        <w:gridCol w:w="2340"/>
        <w:gridCol w:w="2340"/>
      </w:tblGrid>
      <w:tr w:rsidR="00DA1F5D" w14:paraId="153FFA9E"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03D82"/>
          </w:tcPr>
          <w:p w14:paraId="57DD1AE2" w14:textId="77777777" w:rsidR="00DA1F5D" w:rsidRDefault="00000000">
            <w:r>
              <w:rPr>
                <w:color w:val="FFFFFF"/>
              </w:rPr>
              <w:t>Geography</w:t>
            </w:r>
          </w:p>
        </w:tc>
        <w:tc>
          <w:tcPr>
            <w:tcW w:w="2340" w:type="dxa"/>
            <w:shd w:val="clear" w:color="auto" w:fill="003D82"/>
          </w:tcPr>
          <w:p w14:paraId="585D37BA"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Premium</w:t>
            </w:r>
          </w:p>
        </w:tc>
        <w:tc>
          <w:tcPr>
            <w:tcW w:w="2340" w:type="dxa"/>
            <w:shd w:val="clear" w:color="auto" w:fill="003D82"/>
          </w:tcPr>
          <w:p w14:paraId="0B2FBC6E"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 of Portfolio</w:t>
            </w:r>
          </w:p>
        </w:tc>
        <w:tc>
          <w:tcPr>
            <w:tcW w:w="2340" w:type="dxa"/>
            <w:shd w:val="clear" w:color="auto" w:fill="003D82"/>
          </w:tcPr>
          <w:p w14:paraId="415C83FB"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Key Characteristics</w:t>
            </w:r>
          </w:p>
        </w:tc>
      </w:tr>
      <w:tr w:rsidR="00DA1F5D" w14:paraId="6293A7CA"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7E4F59" w14:textId="77777777" w:rsidR="00DA1F5D" w:rsidRDefault="00000000">
            <w:r>
              <w:t>North America</w:t>
            </w:r>
          </w:p>
        </w:tc>
        <w:tc>
          <w:tcPr>
            <w:tcW w:w="2340" w:type="dxa"/>
          </w:tcPr>
          <w:p w14:paraId="52B6DBE7" w14:textId="77777777" w:rsidR="00DA1F5D" w:rsidRDefault="00000000">
            <w:pPr>
              <w:cnfStyle w:val="000000100000" w:firstRow="0" w:lastRow="0" w:firstColumn="0" w:lastColumn="0" w:oddVBand="0" w:evenVBand="0" w:oddHBand="1" w:evenHBand="0" w:firstRowFirstColumn="0" w:firstRowLastColumn="0" w:lastRowFirstColumn="0" w:lastRowLastColumn="0"/>
            </w:pPr>
            <w:r>
              <w:t>$18.5M</w:t>
            </w:r>
          </w:p>
        </w:tc>
        <w:tc>
          <w:tcPr>
            <w:tcW w:w="2340" w:type="dxa"/>
          </w:tcPr>
          <w:p w14:paraId="4C1F0D33" w14:textId="77777777" w:rsidR="00DA1F5D" w:rsidRDefault="00000000">
            <w:pPr>
              <w:cnfStyle w:val="000000100000" w:firstRow="0" w:lastRow="0" w:firstColumn="0" w:lastColumn="0" w:oddVBand="0" w:evenVBand="0" w:oddHBand="1" w:evenHBand="0" w:firstRowFirstColumn="0" w:firstRowLastColumn="0" w:lastRowFirstColumn="0" w:lastRowLastColumn="0"/>
            </w:pPr>
            <w:r>
              <w:t>28%</w:t>
            </w:r>
          </w:p>
        </w:tc>
        <w:tc>
          <w:tcPr>
            <w:tcW w:w="2340" w:type="dxa"/>
          </w:tcPr>
          <w:p w14:paraId="5E4A4706" w14:textId="77777777" w:rsidR="00DA1F5D" w:rsidRDefault="00000000">
            <w:pPr>
              <w:cnfStyle w:val="000000100000" w:firstRow="0" w:lastRow="0" w:firstColumn="0" w:lastColumn="0" w:oddVBand="0" w:evenVBand="0" w:oddHBand="1" w:evenHBand="0" w:firstRowFirstColumn="0" w:firstRowLastColumn="0" w:lastRowFirstColumn="0" w:lastRowLastColumn="0"/>
            </w:pPr>
            <w:r>
              <w:t>Mature, Stable, Predictable CAT exposure</w:t>
            </w:r>
          </w:p>
        </w:tc>
      </w:tr>
      <w:tr w:rsidR="00DA1F5D" w14:paraId="55D5B0B5"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0F8"/>
          </w:tcPr>
          <w:p w14:paraId="5598DED3" w14:textId="77777777" w:rsidR="00DA1F5D" w:rsidRDefault="00000000">
            <w:r>
              <w:t>Europe</w:t>
            </w:r>
          </w:p>
        </w:tc>
        <w:tc>
          <w:tcPr>
            <w:tcW w:w="2340" w:type="dxa"/>
            <w:shd w:val="clear" w:color="auto" w:fill="E8F0F8"/>
          </w:tcPr>
          <w:p w14:paraId="64A93AD0" w14:textId="77777777" w:rsidR="00DA1F5D" w:rsidRDefault="00000000">
            <w:pPr>
              <w:cnfStyle w:val="000000010000" w:firstRow="0" w:lastRow="0" w:firstColumn="0" w:lastColumn="0" w:oddVBand="0" w:evenVBand="0" w:oddHBand="0" w:evenHBand="1" w:firstRowFirstColumn="0" w:firstRowLastColumn="0" w:lastRowFirstColumn="0" w:lastRowLastColumn="0"/>
            </w:pPr>
            <w:r>
              <w:t>$9.2M</w:t>
            </w:r>
          </w:p>
        </w:tc>
        <w:tc>
          <w:tcPr>
            <w:tcW w:w="2340" w:type="dxa"/>
            <w:shd w:val="clear" w:color="auto" w:fill="E8F0F8"/>
          </w:tcPr>
          <w:p w14:paraId="4B42288F" w14:textId="77777777" w:rsidR="00DA1F5D" w:rsidRDefault="00000000">
            <w:pPr>
              <w:cnfStyle w:val="000000010000" w:firstRow="0" w:lastRow="0" w:firstColumn="0" w:lastColumn="0" w:oddVBand="0" w:evenVBand="0" w:oddHBand="0" w:evenHBand="1" w:firstRowFirstColumn="0" w:firstRowLastColumn="0" w:lastRowFirstColumn="0" w:lastRowLastColumn="0"/>
            </w:pPr>
            <w:r>
              <w:t>14%</w:t>
            </w:r>
          </w:p>
        </w:tc>
        <w:tc>
          <w:tcPr>
            <w:tcW w:w="2340" w:type="dxa"/>
            <w:shd w:val="clear" w:color="auto" w:fill="E8F0F8"/>
          </w:tcPr>
          <w:p w14:paraId="441ADE79" w14:textId="77777777" w:rsidR="00DA1F5D" w:rsidRDefault="00000000">
            <w:pPr>
              <w:cnfStyle w:val="000000010000" w:firstRow="0" w:lastRow="0" w:firstColumn="0" w:lastColumn="0" w:oddVBand="0" w:evenVBand="0" w:oddHBand="0" w:evenHBand="1" w:firstRowFirstColumn="0" w:firstRowLastColumn="0" w:lastRowFirstColumn="0" w:lastRowLastColumn="0"/>
            </w:pPr>
            <w:r>
              <w:t>Regulated, Sophisticated, Lower but stable</w:t>
            </w:r>
          </w:p>
        </w:tc>
      </w:tr>
      <w:tr w:rsidR="00DA1F5D" w14:paraId="468D098B"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E8E70D" w14:textId="77777777" w:rsidR="00DA1F5D" w:rsidRDefault="00000000">
            <w:r>
              <w:t>Asia Pacific</w:t>
            </w:r>
          </w:p>
        </w:tc>
        <w:tc>
          <w:tcPr>
            <w:tcW w:w="2340" w:type="dxa"/>
          </w:tcPr>
          <w:p w14:paraId="5EF48249" w14:textId="77777777" w:rsidR="00DA1F5D" w:rsidRDefault="00000000">
            <w:pPr>
              <w:cnfStyle w:val="000000100000" w:firstRow="0" w:lastRow="0" w:firstColumn="0" w:lastColumn="0" w:oddVBand="0" w:evenVBand="0" w:oddHBand="1" w:evenHBand="0" w:firstRowFirstColumn="0" w:firstRowLastColumn="0" w:lastRowFirstColumn="0" w:lastRowLastColumn="0"/>
            </w:pPr>
            <w:r>
              <w:t>$14.4M</w:t>
            </w:r>
          </w:p>
        </w:tc>
        <w:tc>
          <w:tcPr>
            <w:tcW w:w="2340" w:type="dxa"/>
          </w:tcPr>
          <w:p w14:paraId="65371CEF" w14:textId="77777777" w:rsidR="00DA1F5D" w:rsidRDefault="00000000">
            <w:pPr>
              <w:cnfStyle w:val="000000100000" w:firstRow="0" w:lastRow="0" w:firstColumn="0" w:lastColumn="0" w:oddVBand="0" w:evenVBand="0" w:oddHBand="1" w:evenHBand="0" w:firstRowFirstColumn="0" w:firstRowLastColumn="0" w:lastRowFirstColumn="0" w:lastRowLastColumn="0"/>
            </w:pPr>
            <w:r>
              <w:t>22%</w:t>
            </w:r>
          </w:p>
        </w:tc>
        <w:tc>
          <w:tcPr>
            <w:tcW w:w="2340" w:type="dxa"/>
          </w:tcPr>
          <w:p w14:paraId="0E5DFBAE" w14:textId="77777777" w:rsidR="00DA1F5D" w:rsidRDefault="00000000">
            <w:pPr>
              <w:cnfStyle w:val="000000100000" w:firstRow="0" w:lastRow="0" w:firstColumn="0" w:lastColumn="0" w:oddVBand="0" w:evenVBand="0" w:oddHBand="1" w:evenHBand="0" w:firstRowFirstColumn="0" w:firstRowLastColumn="0" w:lastRowFirstColumn="0" w:lastRowLastColumn="0"/>
            </w:pPr>
            <w:r>
              <w:t>Emerging, Growth potential, Higher volatility</w:t>
            </w:r>
          </w:p>
        </w:tc>
      </w:tr>
      <w:tr w:rsidR="00DA1F5D" w14:paraId="51C3EB26"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0F8"/>
          </w:tcPr>
          <w:p w14:paraId="2BB3F057" w14:textId="77777777" w:rsidR="00DA1F5D" w:rsidRDefault="00000000">
            <w:r>
              <w:t>Latin America</w:t>
            </w:r>
          </w:p>
        </w:tc>
        <w:tc>
          <w:tcPr>
            <w:tcW w:w="2340" w:type="dxa"/>
            <w:shd w:val="clear" w:color="auto" w:fill="E8F0F8"/>
          </w:tcPr>
          <w:p w14:paraId="31180117" w14:textId="77777777" w:rsidR="00DA1F5D" w:rsidRDefault="00000000">
            <w:pPr>
              <w:cnfStyle w:val="000000010000" w:firstRow="0" w:lastRow="0" w:firstColumn="0" w:lastColumn="0" w:oddVBand="0" w:evenVBand="0" w:oddHBand="0" w:evenHBand="1" w:firstRowFirstColumn="0" w:firstRowLastColumn="0" w:lastRowFirstColumn="0" w:lastRowLastColumn="0"/>
            </w:pPr>
            <w:r>
              <w:t>$17.5M</w:t>
            </w:r>
          </w:p>
        </w:tc>
        <w:tc>
          <w:tcPr>
            <w:tcW w:w="2340" w:type="dxa"/>
            <w:shd w:val="clear" w:color="auto" w:fill="E8F0F8"/>
          </w:tcPr>
          <w:p w14:paraId="00EE8DC6" w14:textId="77777777" w:rsidR="00DA1F5D" w:rsidRDefault="00000000">
            <w:pPr>
              <w:cnfStyle w:val="000000010000" w:firstRow="0" w:lastRow="0" w:firstColumn="0" w:lastColumn="0" w:oddVBand="0" w:evenVBand="0" w:oddHBand="0" w:evenHBand="1" w:firstRowFirstColumn="0" w:firstRowLastColumn="0" w:lastRowFirstColumn="0" w:lastRowLastColumn="0"/>
            </w:pPr>
            <w:r>
              <w:t>27%</w:t>
            </w:r>
          </w:p>
        </w:tc>
        <w:tc>
          <w:tcPr>
            <w:tcW w:w="2340" w:type="dxa"/>
            <w:shd w:val="clear" w:color="auto" w:fill="E8F0F8"/>
          </w:tcPr>
          <w:p w14:paraId="5AC1A42B" w14:textId="77777777" w:rsidR="00DA1F5D" w:rsidRDefault="00000000">
            <w:pPr>
              <w:cnfStyle w:val="000000010000" w:firstRow="0" w:lastRow="0" w:firstColumn="0" w:lastColumn="0" w:oddVBand="0" w:evenVBand="0" w:oddHBand="0" w:evenHBand="1" w:firstRowFirstColumn="0" w:firstRowLastColumn="0" w:lastRowFirstColumn="0" w:lastRowLastColumn="0"/>
            </w:pPr>
            <w:r>
              <w:t>Growth opportunity, Higher volatility</w:t>
            </w:r>
          </w:p>
        </w:tc>
      </w:tr>
      <w:tr w:rsidR="00DA1F5D" w14:paraId="5471FA1B"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20FAD4" w14:textId="77777777" w:rsidR="00DA1F5D" w:rsidRDefault="00000000">
            <w:r>
              <w:t>Africa/Middle East</w:t>
            </w:r>
          </w:p>
        </w:tc>
        <w:tc>
          <w:tcPr>
            <w:tcW w:w="2340" w:type="dxa"/>
          </w:tcPr>
          <w:p w14:paraId="604371AD" w14:textId="77777777" w:rsidR="00DA1F5D" w:rsidRDefault="00000000">
            <w:pPr>
              <w:cnfStyle w:val="000000100000" w:firstRow="0" w:lastRow="0" w:firstColumn="0" w:lastColumn="0" w:oddVBand="0" w:evenVBand="0" w:oddHBand="1" w:evenHBand="0" w:firstRowFirstColumn="0" w:firstRowLastColumn="0" w:lastRowFirstColumn="0" w:lastRowLastColumn="0"/>
            </w:pPr>
            <w:r>
              <w:t>$5.5M</w:t>
            </w:r>
          </w:p>
        </w:tc>
        <w:tc>
          <w:tcPr>
            <w:tcW w:w="2340" w:type="dxa"/>
          </w:tcPr>
          <w:p w14:paraId="166CF1D0" w14:textId="77777777" w:rsidR="00DA1F5D" w:rsidRDefault="00000000">
            <w:pPr>
              <w:cnfStyle w:val="000000100000" w:firstRow="0" w:lastRow="0" w:firstColumn="0" w:lastColumn="0" w:oddVBand="0" w:evenVBand="0" w:oddHBand="1" w:evenHBand="0" w:firstRowFirstColumn="0" w:firstRowLastColumn="0" w:lastRowFirstColumn="0" w:lastRowLastColumn="0"/>
            </w:pPr>
            <w:r>
              <w:t>8%</w:t>
            </w:r>
          </w:p>
        </w:tc>
        <w:tc>
          <w:tcPr>
            <w:tcW w:w="2340" w:type="dxa"/>
          </w:tcPr>
          <w:p w14:paraId="6C85649E" w14:textId="77777777" w:rsidR="00DA1F5D" w:rsidRDefault="00000000">
            <w:pPr>
              <w:cnfStyle w:val="000000100000" w:firstRow="0" w:lastRow="0" w:firstColumn="0" w:lastColumn="0" w:oddVBand="0" w:evenVBand="0" w:oddHBand="1" w:evenHBand="0" w:firstRowFirstColumn="0" w:firstRowLastColumn="0" w:lastRowFirstColumn="0" w:lastRowLastColumn="0"/>
            </w:pPr>
            <w:r>
              <w:t>Small exposure, Diversification benefit</w:t>
            </w:r>
          </w:p>
        </w:tc>
      </w:tr>
    </w:tbl>
    <w:p w14:paraId="3394CFA0" w14:textId="77777777" w:rsidR="00DA1F5D" w:rsidRDefault="00DA1F5D"/>
    <w:p w14:paraId="6EEE0397" w14:textId="77777777" w:rsidR="00DA1F5D" w:rsidRDefault="00000000">
      <w:pPr>
        <w:pStyle w:val="Heading2"/>
      </w:pPr>
      <w:r>
        <w:t>Why this matters:</w:t>
      </w:r>
    </w:p>
    <w:p w14:paraId="3C0CA939" w14:textId="77777777" w:rsidR="00DA1F5D" w:rsidRDefault="00000000">
      <w:r>
        <w:t>Different regions have different risk profiles:</w:t>
      </w:r>
    </w:p>
    <w:p w14:paraId="4CC4C2CD" w14:textId="77777777" w:rsidR="00DA1F5D" w:rsidRDefault="00000000">
      <w:pPr>
        <w:pStyle w:val="ListBullet"/>
      </w:pPr>
      <w:r>
        <w:t>Natural disasters (hurricanes, earthquakes) are regional</w:t>
      </w:r>
    </w:p>
    <w:p w14:paraId="33721D2C" w14:textId="77777777" w:rsidR="00DA1F5D" w:rsidRDefault="00000000">
      <w:pPr>
        <w:pStyle w:val="ListBullet"/>
      </w:pPr>
      <w:r>
        <w:t>Political/economic risks vary significantly</w:t>
      </w:r>
    </w:p>
    <w:p w14:paraId="3BD5EDA3" w14:textId="77777777" w:rsidR="00DA1F5D" w:rsidRDefault="00000000">
      <w:pPr>
        <w:pStyle w:val="ListBullet"/>
      </w:pPr>
      <w:r>
        <w:t>Your $64M spread across 5 regions reduces geographic concentration</w:t>
      </w:r>
    </w:p>
    <w:p w14:paraId="190A5917" w14:textId="77777777" w:rsidR="00DA1F5D" w:rsidRDefault="00000000">
      <w:pPr>
        <w:pStyle w:val="ListBullet"/>
      </w:pPr>
      <w:r>
        <w:t>Provides growth opportunities while managing systemic risk</w:t>
      </w:r>
    </w:p>
    <w:p w14:paraId="3D0876C9" w14:textId="77777777" w:rsidR="00DA1F5D" w:rsidRDefault="00DA1F5D"/>
    <w:p w14:paraId="08C1D60A" w14:textId="77777777" w:rsidR="00DA1F5D" w:rsidRDefault="00000000">
      <w:r>
        <w:br w:type="page"/>
      </w:r>
    </w:p>
    <w:p w14:paraId="0F3CE905" w14:textId="77777777" w:rsidR="00DA1F5D" w:rsidRDefault="00000000">
      <w:pPr>
        <w:pStyle w:val="Heading1"/>
      </w:pPr>
      <w:r>
        <w:rPr>
          <w:color w:val="003D82"/>
        </w:rPr>
        <w:lastRenderedPageBreak/>
        <w:t>12. TREATIES DETAILS (50 Individual Contracts)</w:t>
      </w:r>
    </w:p>
    <w:p w14:paraId="2EC41ED0" w14:textId="77777777" w:rsidR="00DA1F5D" w:rsidRDefault="00000000">
      <w:pPr>
        <w:pStyle w:val="Heading2"/>
      </w:pPr>
      <w:r>
        <w:t>What each column means:</w:t>
      </w:r>
    </w:p>
    <w:tbl>
      <w:tblPr>
        <w:tblStyle w:val="LightGrid-Accent1"/>
        <w:tblW w:w="0" w:type="auto"/>
        <w:tblLook w:val="04A0" w:firstRow="1" w:lastRow="0" w:firstColumn="1" w:lastColumn="0" w:noHBand="0" w:noVBand="1"/>
      </w:tblPr>
      <w:tblGrid>
        <w:gridCol w:w="4680"/>
        <w:gridCol w:w="4680"/>
      </w:tblGrid>
      <w:tr w:rsidR="00DA1F5D" w14:paraId="1BBC8EB5"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3D82"/>
          </w:tcPr>
          <w:p w14:paraId="34DEDBAB" w14:textId="77777777" w:rsidR="00DA1F5D" w:rsidRDefault="00000000">
            <w:r>
              <w:rPr>
                <w:color w:val="FFFFFF"/>
              </w:rPr>
              <w:t>Column</w:t>
            </w:r>
          </w:p>
        </w:tc>
        <w:tc>
          <w:tcPr>
            <w:tcW w:w="4680" w:type="dxa"/>
            <w:shd w:val="clear" w:color="auto" w:fill="003D82"/>
          </w:tcPr>
          <w:p w14:paraId="649DFB3F"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What It Means</w:t>
            </w:r>
          </w:p>
        </w:tc>
      </w:tr>
      <w:tr w:rsidR="00DA1F5D" w14:paraId="47BAA502"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BB8208" w14:textId="77777777" w:rsidR="00DA1F5D" w:rsidRDefault="00000000">
            <w:r>
              <w:t>Treaty ID</w:t>
            </w:r>
          </w:p>
        </w:tc>
        <w:tc>
          <w:tcPr>
            <w:tcW w:w="4680" w:type="dxa"/>
          </w:tcPr>
          <w:p w14:paraId="5378434C" w14:textId="77777777" w:rsidR="00DA1F5D" w:rsidRDefault="00000000">
            <w:pPr>
              <w:cnfStyle w:val="000000100000" w:firstRow="0" w:lastRow="0" w:firstColumn="0" w:lastColumn="0" w:oddVBand="0" w:evenVBand="0" w:oddHBand="1" w:evenHBand="0" w:firstRowFirstColumn="0" w:firstRowLastColumn="0" w:lastRowFirstColumn="0" w:lastRowLastColumn="0"/>
            </w:pPr>
            <w:r>
              <w:t>Unique identifier for each contract (e.g., TR-Pro-0001)</w:t>
            </w:r>
          </w:p>
        </w:tc>
      </w:tr>
      <w:tr w:rsidR="00DA1F5D" w14:paraId="187636A9"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5E5914DE" w14:textId="77777777" w:rsidR="00DA1F5D" w:rsidRDefault="00000000">
            <w:r>
              <w:t>LOB</w:t>
            </w:r>
          </w:p>
        </w:tc>
        <w:tc>
          <w:tcPr>
            <w:tcW w:w="4680" w:type="dxa"/>
            <w:shd w:val="clear" w:color="auto" w:fill="E8F0F8"/>
          </w:tcPr>
          <w:p w14:paraId="1A826C02" w14:textId="77777777" w:rsidR="00DA1F5D" w:rsidRDefault="00000000">
            <w:pPr>
              <w:cnfStyle w:val="000000010000" w:firstRow="0" w:lastRow="0" w:firstColumn="0" w:lastColumn="0" w:oddVBand="0" w:evenVBand="0" w:oddHBand="0" w:evenHBand="1" w:firstRowFirstColumn="0" w:firstRowLastColumn="0" w:lastRowFirstColumn="0" w:lastRowLastColumn="0"/>
            </w:pPr>
            <w:r>
              <w:t>Line of Business type</w:t>
            </w:r>
          </w:p>
        </w:tc>
      </w:tr>
      <w:tr w:rsidR="00DA1F5D" w14:paraId="4A51D99C"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1BB223" w14:textId="77777777" w:rsidR="00DA1F5D" w:rsidRDefault="00000000">
            <w:r>
              <w:t>Geography</w:t>
            </w:r>
          </w:p>
        </w:tc>
        <w:tc>
          <w:tcPr>
            <w:tcW w:w="4680" w:type="dxa"/>
          </w:tcPr>
          <w:p w14:paraId="638D99CB" w14:textId="77777777" w:rsidR="00DA1F5D" w:rsidRDefault="00000000">
            <w:pPr>
              <w:cnfStyle w:val="000000100000" w:firstRow="0" w:lastRow="0" w:firstColumn="0" w:lastColumn="0" w:oddVBand="0" w:evenVBand="0" w:oddHBand="1" w:evenHBand="0" w:firstRowFirstColumn="0" w:firstRowLastColumn="0" w:lastRowFirstColumn="0" w:lastRowLastColumn="0"/>
            </w:pPr>
            <w:r>
              <w:t>Region where risk is located</w:t>
            </w:r>
          </w:p>
        </w:tc>
      </w:tr>
      <w:tr w:rsidR="00DA1F5D" w14:paraId="434D9DE5"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41161FD8" w14:textId="77777777" w:rsidR="00DA1F5D" w:rsidRDefault="00000000">
            <w:r>
              <w:t>Treaty Type</w:t>
            </w:r>
          </w:p>
        </w:tc>
        <w:tc>
          <w:tcPr>
            <w:tcW w:w="4680" w:type="dxa"/>
            <w:shd w:val="clear" w:color="auto" w:fill="E8F0F8"/>
          </w:tcPr>
          <w:p w14:paraId="08D08A13" w14:textId="77777777" w:rsidR="00DA1F5D" w:rsidRDefault="00000000">
            <w:pPr>
              <w:cnfStyle w:val="000000010000" w:firstRow="0" w:lastRow="0" w:firstColumn="0" w:lastColumn="0" w:oddVBand="0" w:evenVBand="0" w:oddHBand="0" w:evenHBand="1" w:firstRowFirstColumn="0" w:firstRowLastColumn="0" w:lastRowFirstColumn="0" w:lastRowLastColumn="0"/>
            </w:pPr>
            <w:r>
              <w:t>How risk is shared (Quota Share, XL, etc.)</w:t>
            </w:r>
          </w:p>
        </w:tc>
      </w:tr>
      <w:tr w:rsidR="00DA1F5D" w14:paraId="474B7EE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AF2D5D" w14:textId="77777777" w:rsidR="00DA1F5D" w:rsidRDefault="00000000">
            <w:r>
              <w:t>Premium</w:t>
            </w:r>
          </w:p>
        </w:tc>
        <w:tc>
          <w:tcPr>
            <w:tcW w:w="4680" w:type="dxa"/>
          </w:tcPr>
          <w:p w14:paraId="426C1417" w14:textId="77777777" w:rsidR="00DA1F5D" w:rsidRDefault="00000000">
            <w:pPr>
              <w:cnfStyle w:val="000000100000" w:firstRow="0" w:lastRow="0" w:firstColumn="0" w:lastColumn="0" w:oddVBand="0" w:evenVBand="0" w:oddHBand="1" w:evenHBand="0" w:firstRowFirstColumn="0" w:firstRowLastColumn="0" w:lastRowFirstColumn="0" w:lastRowLastColumn="0"/>
            </w:pPr>
            <w:r>
              <w:t>Total premium for this contract</w:t>
            </w:r>
          </w:p>
        </w:tc>
      </w:tr>
      <w:tr w:rsidR="00DA1F5D" w14:paraId="7AA7BDBC"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364F9DB6" w14:textId="77777777" w:rsidR="00DA1F5D" w:rsidRDefault="00000000">
            <w:r>
              <w:t>Incurred Loss</w:t>
            </w:r>
          </w:p>
        </w:tc>
        <w:tc>
          <w:tcPr>
            <w:tcW w:w="4680" w:type="dxa"/>
            <w:shd w:val="clear" w:color="auto" w:fill="E8F0F8"/>
          </w:tcPr>
          <w:p w14:paraId="27622164" w14:textId="77777777" w:rsidR="00DA1F5D" w:rsidRDefault="00000000">
            <w:pPr>
              <w:cnfStyle w:val="000000010000" w:firstRow="0" w:lastRow="0" w:firstColumn="0" w:lastColumn="0" w:oddVBand="0" w:evenVBand="0" w:oddHBand="0" w:evenHBand="1" w:firstRowFirstColumn="0" w:firstRowLastColumn="0" w:lastRowFirstColumn="0" w:lastRowLastColumn="0"/>
            </w:pPr>
            <w:r>
              <w:t>Expected or actual claims amount</w:t>
            </w:r>
          </w:p>
        </w:tc>
      </w:tr>
      <w:tr w:rsidR="00DA1F5D" w14:paraId="399D597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26CF49" w14:textId="77777777" w:rsidR="00DA1F5D" w:rsidRDefault="00000000">
            <w:r>
              <w:t>Loss Ratio</w:t>
            </w:r>
          </w:p>
        </w:tc>
        <w:tc>
          <w:tcPr>
            <w:tcW w:w="4680" w:type="dxa"/>
          </w:tcPr>
          <w:p w14:paraId="3BEACBE8" w14:textId="77777777" w:rsidR="00DA1F5D" w:rsidRDefault="00000000">
            <w:pPr>
              <w:cnfStyle w:val="000000100000" w:firstRow="0" w:lastRow="0" w:firstColumn="0" w:lastColumn="0" w:oddVBand="0" w:evenVBand="0" w:oddHBand="1" w:evenHBand="0" w:firstRowFirstColumn="0" w:firstRowLastColumn="0" w:lastRowFirstColumn="0" w:lastRowLastColumn="0"/>
            </w:pPr>
            <w:r>
              <w:t>Incurred Loss / Premium</w:t>
            </w:r>
          </w:p>
        </w:tc>
      </w:tr>
      <w:tr w:rsidR="00DA1F5D" w14:paraId="79F1EB44"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647D6645" w14:textId="77777777" w:rsidR="00DA1F5D" w:rsidRDefault="00000000">
            <w:r>
              <w:t>Capital Required</w:t>
            </w:r>
          </w:p>
        </w:tc>
        <w:tc>
          <w:tcPr>
            <w:tcW w:w="4680" w:type="dxa"/>
            <w:shd w:val="clear" w:color="auto" w:fill="E8F0F8"/>
          </w:tcPr>
          <w:p w14:paraId="39C94892" w14:textId="77777777" w:rsidR="00DA1F5D" w:rsidRDefault="00000000">
            <w:pPr>
              <w:cnfStyle w:val="000000010000" w:firstRow="0" w:lastRow="0" w:firstColumn="0" w:lastColumn="0" w:oddVBand="0" w:evenVBand="0" w:oddHBand="0" w:evenHBand="1" w:firstRowFirstColumn="0" w:firstRowLastColumn="0" w:lastRowFirstColumn="0" w:lastRowLastColumn="0"/>
            </w:pPr>
            <w:r>
              <w:t>Risk capital allocated to this treaty</w:t>
            </w:r>
          </w:p>
        </w:tc>
      </w:tr>
      <w:tr w:rsidR="00DA1F5D" w14:paraId="2E02487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DB94ED" w14:textId="77777777" w:rsidR="00DA1F5D" w:rsidRDefault="00000000">
            <w:r>
              <w:t>Expected Profit</w:t>
            </w:r>
          </w:p>
        </w:tc>
        <w:tc>
          <w:tcPr>
            <w:tcW w:w="4680" w:type="dxa"/>
          </w:tcPr>
          <w:p w14:paraId="12ED2071" w14:textId="77777777" w:rsidR="00DA1F5D" w:rsidRDefault="00000000">
            <w:pPr>
              <w:cnfStyle w:val="000000100000" w:firstRow="0" w:lastRow="0" w:firstColumn="0" w:lastColumn="0" w:oddVBand="0" w:evenVBand="0" w:oddHBand="1" w:evenHBand="0" w:firstRowFirstColumn="0" w:firstRowLastColumn="0" w:lastRowFirstColumn="0" w:lastRowLastColumn="0"/>
            </w:pPr>
            <w:r>
              <w:t>Estimated profit from this treaty</w:t>
            </w:r>
          </w:p>
        </w:tc>
      </w:tr>
      <w:tr w:rsidR="00DA1F5D" w14:paraId="2E03C042"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28A21C80" w14:textId="77777777" w:rsidR="00DA1F5D" w:rsidRDefault="00000000">
            <w:r>
              <w:t>RORAC</w:t>
            </w:r>
          </w:p>
        </w:tc>
        <w:tc>
          <w:tcPr>
            <w:tcW w:w="4680" w:type="dxa"/>
            <w:shd w:val="clear" w:color="auto" w:fill="E8F0F8"/>
          </w:tcPr>
          <w:p w14:paraId="6E2C213B" w14:textId="77777777" w:rsidR="00DA1F5D" w:rsidRDefault="00000000">
            <w:pPr>
              <w:cnfStyle w:val="000000010000" w:firstRow="0" w:lastRow="0" w:firstColumn="0" w:lastColumn="0" w:oddVBand="0" w:evenVBand="0" w:oddHBand="0" w:evenHBand="1" w:firstRowFirstColumn="0" w:firstRowLastColumn="0" w:lastRowFirstColumn="0" w:lastRowLastColumn="0"/>
            </w:pPr>
            <w:r>
              <w:t>Return On Risk-Adjusted Capital (%)</w:t>
            </w:r>
          </w:p>
        </w:tc>
      </w:tr>
      <w:tr w:rsidR="00DA1F5D" w14:paraId="0DE9ED86"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F36623" w14:textId="77777777" w:rsidR="00DA1F5D" w:rsidRDefault="00000000">
            <w:r>
              <w:t>Ceded Premium</w:t>
            </w:r>
          </w:p>
        </w:tc>
        <w:tc>
          <w:tcPr>
            <w:tcW w:w="4680" w:type="dxa"/>
          </w:tcPr>
          <w:p w14:paraId="74A23576" w14:textId="77777777" w:rsidR="00DA1F5D" w:rsidRDefault="00000000">
            <w:pPr>
              <w:cnfStyle w:val="000000100000" w:firstRow="0" w:lastRow="0" w:firstColumn="0" w:lastColumn="0" w:oddVBand="0" w:evenVBand="0" w:oddHBand="1" w:evenHBand="0" w:firstRowFirstColumn="0" w:firstRowLastColumn="0" w:lastRowFirstColumn="0" w:lastRowLastColumn="0"/>
            </w:pPr>
            <w:r>
              <w:t>Premium passed to other reinsurers</w:t>
            </w:r>
          </w:p>
        </w:tc>
      </w:tr>
      <w:tr w:rsidR="00DA1F5D" w14:paraId="1446BEF4"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6249F8AE" w14:textId="77777777" w:rsidR="00DA1F5D" w:rsidRDefault="00000000">
            <w:r>
              <w:t>Renewal Date</w:t>
            </w:r>
          </w:p>
        </w:tc>
        <w:tc>
          <w:tcPr>
            <w:tcW w:w="4680" w:type="dxa"/>
            <w:shd w:val="clear" w:color="auto" w:fill="E8F0F8"/>
          </w:tcPr>
          <w:p w14:paraId="4AD62498" w14:textId="77777777" w:rsidR="00DA1F5D" w:rsidRDefault="00000000">
            <w:pPr>
              <w:cnfStyle w:val="000000010000" w:firstRow="0" w:lastRow="0" w:firstColumn="0" w:lastColumn="0" w:oddVBand="0" w:evenVBand="0" w:oddHBand="0" w:evenHBand="1" w:firstRowFirstColumn="0" w:firstRowLastColumn="0" w:lastRowFirstColumn="0" w:lastRowLastColumn="0"/>
            </w:pPr>
            <w:r>
              <w:t>When contract expires and renews</w:t>
            </w:r>
          </w:p>
        </w:tc>
      </w:tr>
      <w:tr w:rsidR="00DA1F5D" w14:paraId="1BB8D7BC"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18410C" w14:textId="77777777" w:rsidR="00DA1F5D" w:rsidRDefault="00000000">
            <w:r>
              <w:t>Performance</w:t>
            </w:r>
          </w:p>
        </w:tc>
        <w:tc>
          <w:tcPr>
            <w:tcW w:w="4680" w:type="dxa"/>
          </w:tcPr>
          <w:p w14:paraId="32846238" w14:textId="77777777" w:rsidR="00DA1F5D" w:rsidRDefault="00000000">
            <w:pPr>
              <w:cnfStyle w:val="000000100000" w:firstRow="0" w:lastRow="0" w:firstColumn="0" w:lastColumn="0" w:oddVBand="0" w:evenVBand="0" w:oddHBand="1" w:evenHBand="0" w:firstRowFirstColumn="0" w:firstRowLastColumn="0" w:lastRowFirstColumn="0" w:lastRowLastColumn="0"/>
            </w:pPr>
            <w:r>
              <w:t>Rating (Excellent, Good, Adequate, Watch, Poor)</w:t>
            </w:r>
          </w:p>
        </w:tc>
      </w:tr>
      <w:tr w:rsidR="00DA1F5D" w14:paraId="18A14B4E"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1D391586" w14:textId="77777777" w:rsidR="00DA1F5D" w:rsidRDefault="00000000">
            <w:r>
              <w:t>Rating</w:t>
            </w:r>
          </w:p>
        </w:tc>
        <w:tc>
          <w:tcPr>
            <w:tcW w:w="4680" w:type="dxa"/>
            <w:shd w:val="clear" w:color="auto" w:fill="E8F0F8"/>
          </w:tcPr>
          <w:p w14:paraId="31FB816F" w14:textId="77777777" w:rsidR="00DA1F5D" w:rsidRDefault="00000000">
            <w:pPr>
              <w:cnfStyle w:val="000000010000" w:firstRow="0" w:lastRow="0" w:firstColumn="0" w:lastColumn="0" w:oddVBand="0" w:evenVBand="0" w:oddHBand="0" w:evenHBand="1" w:firstRowFirstColumn="0" w:firstRowLastColumn="0" w:lastRowFirstColumn="0" w:lastRowLastColumn="0"/>
            </w:pPr>
            <w:r>
              <w:t>Credit rating of counterparty</w:t>
            </w:r>
          </w:p>
        </w:tc>
      </w:tr>
    </w:tbl>
    <w:p w14:paraId="7ED2A9DA" w14:textId="77777777" w:rsidR="00DA1F5D" w:rsidRDefault="00DA1F5D"/>
    <w:p w14:paraId="72CB0B13" w14:textId="77777777" w:rsidR="00DA1F5D" w:rsidRDefault="00000000">
      <w:pPr>
        <w:pStyle w:val="Heading2"/>
      </w:pPr>
      <w:r>
        <w:t>Why analyze individual treaties:</w:t>
      </w:r>
    </w:p>
    <w:p w14:paraId="7274D3E8" w14:textId="77777777" w:rsidR="00DA1F5D" w:rsidRDefault="00000000">
      <w:r>
        <w:t>Individual treaty analysis allows you to:</w:t>
      </w:r>
    </w:p>
    <w:p w14:paraId="06F25CCD" w14:textId="77777777" w:rsidR="00DA1F5D" w:rsidRDefault="00000000">
      <w:pPr>
        <w:pStyle w:val="ListBullet"/>
      </w:pPr>
      <w:r>
        <w:t>Identify underperforming or problem contracts</w:t>
      </w:r>
    </w:p>
    <w:p w14:paraId="1ADEDF25" w14:textId="77777777" w:rsidR="00DA1F5D" w:rsidRDefault="00000000">
      <w:pPr>
        <w:pStyle w:val="ListBullet"/>
      </w:pPr>
      <w:r>
        <w:t>Spot renewal opportunities and renegotiation potential</w:t>
      </w:r>
    </w:p>
    <w:p w14:paraId="73234A88" w14:textId="77777777" w:rsidR="00DA1F5D" w:rsidRDefault="00000000">
      <w:pPr>
        <w:pStyle w:val="ListBullet"/>
      </w:pPr>
      <w:r>
        <w:t>Monitor claims development over time</w:t>
      </w:r>
    </w:p>
    <w:p w14:paraId="2BEF372C" w14:textId="77777777" w:rsidR="00DA1F5D" w:rsidRDefault="00000000">
      <w:pPr>
        <w:pStyle w:val="ListBullet"/>
      </w:pPr>
      <w:r>
        <w:t>Track profitability per contract and per underwriter</w:t>
      </w:r>
    </w:p>
    <w:p w14:paraId="13245EE4" w14:textId="77777777" w:rsidR="00DA1F5D" w:rsidRDefault="00000000">
      <w:pPr>
        <w:pStyle w:val="ListBullet"/>
      </w:pPr>
      <w:r>
        <w:t>Make informed decisions about portfolio optimization</w:t>
      </w:r>
    </w:p>
    <w:p w14:paraId="75590460" w14:textId="77777777" w:rsidR="00DA1F5D" w:rsidRDefault="00DA1F5D"/>
    <w:p w14:paraId="7309D5E0" w14:textId="77777777" w:rsidR="00DA1F5D" w:rsidRDefault="00000000">
      <w:r>
        <w:br w:type="page"/>
      </w:r>
    </w:p>
    <w:p w14:paraId="5B5EEE15" w14:textId="77777777" w:rsidR="00DA1F5D" w:rsidRDefault="00000000">
      <w:pPr>
        <w:pStyle w:val="Heading1"/>
      </w:pPr>
      <w:r>
        <w:rPr>
          <w:color w:val="003D82"/>
        </w:rPr>
        <w:lastRenderedPageBreak/>
        <w:t>13. PERFORMANCE DISTRIBUTION</w:t>
      </w:r>
    </w:p>
    <w:p w14:paraId="63E07145" w14:textId="77777777" w:rsidR="00DA1F5D" w:rsidRDefault="00000000">
      <w:pPr>
        <w:pStyle w:val="Heading2"/>
      </w:pPr>
      <w:r>
        <w:t>What it is:</w:t>
      </w:r>
    </w:p>
    <w:p w14:paraId="34665582" w14:textId="77777777" w:rsidR="00DA1F5D" w:rsidRDefault="00000000">
      <w:r>
        <w:t>A count of how many treaties fall into each performance rating category. Shows overall portfolio health from a performance perspective.</w:t>
      </w:r>
    </w:p>
    <w:p w14:paraId="54EB3637" w14:textId="77777777" w:rsidR="00DA1F5D" w:rsidRDefault="00000000">
      <w:pPr>
        <w:pStyle w:val="Heading2"/>
      </w:pPr>
      <w:r>
        <w:t>Performance ratings explained:</w:t>
      </w:r>
    </w:p>
    <w:tbl>
      <w:tblPr>
        <w:tblStyle w:val="LightGrid-Accent1"/>
        <w:tblW w:w="0" w:type="auto"/>
        <w:tblLook w:val="04A0" w:firstRow="1" w:lastRow="0" w:firstColumn="1" w:lastColumn="0" w:noHBand="0" w:noVBand="1"/>
      </w:tblPr>
      <w:tblGrid>
        <w:gridCol w:w="2340"/>
        <w:gridCol w:w="2340"/>
        <w:gridCol w:w="2340"/>
        <w:gridCol w:w="2340"/>
      </w:tblGrid>
      <w:tr w:rsidR="00DA1F5D" w14:paraId="582C048E"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003D82"/>
          </w:tcPr>
          <w:p w14:paraId="5E8BBB96" w14:textId="77777777" w:rsidR="00DA1F5D" w:rsidRDefault="00000000">
            <w:r>
              <w:rPr>
                <w:color w:val="FFFFFF"/>
              </w:rPr>
              <w:t>Status</w:t>
            </w:r>
          </w:p>
        </w:tc>
        <w:tc>
          <w:tcPr>
            <w:tcW w:w="2340" w:type="dxa"/>
            <w:shd w:val="clear" w:color="auto" w:fill="003D82"/>
          </w:tcPr>
          <w:p w14:paraId="31A86101"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w:t>
            </w:r>
          </w:p>
        </w:tc>
        <w:tc>
          <w:tcPr>
            <w:tcW w:w="2340" w:type="dxa"/>
            <w:shd w:val="clear" w:color="auto" w:fill="003D82"/>
          </w:tcPr>
          <w:p w14:paraId="239E3257"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Action</w:t>
            </w:r>
          </w:p>
        </w:tc>
        <w:tc>
          <w:tcPr>
            <w:tcW w:w="2340" w:type="dxa"/>
            <w:shd w:val="clear" w:color="auto" w:fill="003D82"/>
          </w:tcPr>
          <w:p w14:paraId="06FDF852"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Expected % of Portfolio</w:t>
            </w:r>
          </w:p>
        </w:tc>
      </w:tr>
      <w:tr w:rsidR="00DA1F5D" w14:paraId="04ED4CD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B7A037" w14:textId="77777777" w:rsidR="00DA1F5D" w:rsidRDefault="00000000">
            <w:r>
              <w:t>Excellent</w:t>
            </w:r>
          </w:p>
        </w:tc>
        <w:tc>
          <w:tcPr>
            <w:tcW w:w="2340" w:type="dxa"/>
          </w:tcPr>
          <w:p w14:paraId="3E8A35A6" w14:textId="77777777" w:rsidR="00DA1F5D" w:rsidRDefault="00000000">
            <w:pPr>
              <w:cnfStyle w:val="000000100000" w:firstRow="0" w:lastRow="0" w:firstColumn="0" w:lastColumn="0" w:oddVBand="0" w:evenVBand="0" w:oddHBand="1" w:evenHBand="0" w:firstRowFirstColumn="0" w:firstRowLastColumn="0" w:lastRowFirstColumn="0" w:lastRowLastColumn="0"/>
            </w:pPr>
            <w:r>
              <w:t>Outperforming expectations, low claims</w:t>
            </w:r>
          </w:p>
        </w:tc>
        <w:tc>
          <w:tcPr>
            <w:tcW w:w="2340" w:type="dxa"/>
          </w:tcPr>
          <w:p w14:paraId="5738E8B6" w14:textId="77777777" w:rsidR="00DA1F5D" w:rsidRDefault="00000000">
            <w:pPr>
              <w:cnfStyle w:val="000000100000" w:firstRow="0" w:lastRow="0" w:firstColumn="0" w:lastColumn="0" w:oddVBand="0" w:evenVBand="0" w:oddHBand="1" w:evenHBand="0" w:firstRowFirstColumn="0" w:firstRowLastColumn="0" w:lastRowFirstColumn="0" w:lastRowLastColumn="0"/>
            </w:pPr>
            <w:r>
              <w:t>Renew, expand</w:t>
            </w:r>
          </w:p>
        </w:tc>
        <w:tc>
          <w:tcPr>
            <w:tcW w:w="2340" w:type="dxa"/>
          </w:tcPr>
          <w:p w14:paraId="3D446BEE" w14:textId="77777777" w:rsidR="00DA1F5D" w:rsidRDefault="00000000">
            <w:pPr>
              <w:cnfStyle w:val="000000100000" w:firstRow="0" w:lastRow="0" w:firstColumn="0" w:lastColumn="0" w:oddVBand="0" w:evenVBand="0" w:oddHBand="1" w:evenHBand="0" w:firstRowFirstColumn="0" w:firstRowLastColumn="0" w:lastRowFirstColumn="0" w:lastRowLastColumn="0"/>
            </w:pPr>
            <w:r>
              <w:t>10-20%</w:t>
            </w:r>
          </w:p>
        </w:tc>
      </w:tr>
      <w:tr w:rsidR="00DA1F5D" w14:paraId="758D076E"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0F8"/>
          </w:tcPr>
          <w:p w14:paraId="1EA8F972" w14:textId="77777777" w:rsidR="00DA1F5D" w:rsidRDefault="00000000">
            <w:r>
              <w:t>Good</w:t>
            </w:r>
          </w:p>
        </w:tc>
        <w:tc>
          <w:tcPr>
            <w:tcW w:w="2340" w:type="dxa"/>
            <w:shd w:val="clear" w:color="auto" w:fill="E8F0F8"/>
          </w:tcPr>
          <w:p w14:paraId="53764622" w14:textId="77777777" w:rsidR="00DA1F5D" w:rsidRDefault="00000000">
            <w:pPr>
              <w:cnfStyle w:val="000000010000" w:firstRow="0" w:lastRow="0" w:firstColumn="0" w:lastColumn="0" w:oddVBand="0" w:evenVBand="0" w:oddHBand="0" w:evenHBand="1" w:firstRowFirstColumn="0" w:firstRowLastColumn="0" w:lastRowFirstColumn="0" w:lastRowLastColumn="0"/>
            </w:pPr>
            <w:r>
              <w:t>Performing as expected, stable results</w:t>
            </w:r>
          </w:p>
        </w:tc>
        <w:tc>
          <w:tcPr>
            <w:tcW w:w="2340" w:type="dxa"/>
            <w:shd w:val="clear" w:color="auto" w:fill="E8F0F8"/>
          </w:tcPr>
          <w:p w14:paraId="7B6D5745" w14:textId="77777777" w:rsidR="00DA1F5D" w:rsidRDefault="00000000">
            <w:pPr>
              <w:cnfStyle w:val="000000010000" w:firstRow="0" w:lastRow="0" w:firstColumn="0" w:lastColumn="0" w:oddVBand="0" w:evenVBand="0" w:oddHBand="0" w:evenHBand="1" w:firstRowFirstColumn="0" w:firstRowLastColumn="0" w:lastRowFirstColumn="0" w:lastRowLastColumn="0"/>
            </w:pPr>
            <w:r>
              <w:t>Maintain, grow</w:t>
            </w:r>
          </w:p>
        </w:tc>
        <w:tc>
          <w:tcPr>
            <w:tcW w:w="2340" w:type="dxa"/>
            <w:shd w:val="clear" w:color="auto" w:fill="E8F0F8"/>
          </w:tcPr>
          <w:p w14:paraId="2CB9F8DD" w14:textId="77777777" w:rsidR="00DA1F5D" w:rsidRDefault="00000000">
            <w:pPr>
              <w:cnfStyle w:val="000000010000" w:firstRow="0" w:lastRow="0" w:firstColumn="0" w:lastColumn="0" w:oddVBand="0" w:evenVBand="0" w:oddHBand="0" w:evenHBand="1" w:firstRowFirstColumn="0" w:firstRowLastColumn="0" w:lastRowFirstColumn="0" w:lastRowLastColumn="0"/>
            </w:pPr>
            <w:r>
              <w:t>30-40%</w:t>
            </w:r>
          </w:p>
        </w:tc>
      </w:tr>
      <w:tr w:rsidR="00DA1F5D" w14:paraId="16D371A2"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62FC4D" w14:textId="77777777" w:rsidR="00DA1F5D" w:rsidRDefault="00000000">
            <w:r>
              <w:t>Adequate</w:t>
            </w:r>
          </w:p>
        </w:tc>
        <w:tc>
          <w:tcPr>
            <w:tcW w:w="2340" w:type="dxa"/>
          </w:tcPr>
          <w:p w14:paraId="7675DAD4" w14:textId="77777777" w:rsidR="00DA1F5D" w:rsidRDefault="00000000">
            <w:pPr>
              <w:cnfStyle w:val="000000100000" w:firstRow="0" w:lastRow="0" w:firstColumn="0" w:lastColumn="0" w:oddVBand="0" w:evenVBand="0" w:oddHBand="1" w:evenHBand="0" w:firstRowFirstColumn="0" w:firstRowLastColumn="0" w:lastRowFirstColumn="0" w:lastRowLastColumn="0"/>
            </w:pPr>
            <w:r>
              <w:t>Meeting minimum standards</w:t>
            </w:r>
          </w:p>
        </w:tc>
        <w:tc>
          <w:tcPr>
            <w:tcW w:w="2340" w:type="dxa"/>
          </w:tcPr>
          <w:p w14:paraId="2258F473" w14:textId="77777777" w:rsidR="00DA1F5D" w:rsidRDefault="00000000">
            <w:pPr>
              <w:cnfStyle w:val="000000100000" w:firstRow="0" w:lastRow="0" w:firstColumn="0" w:lastColumn="0" w:oddVBand="0" w:evenVBand="0" w:oddHBand="1" w:evenHBand="0" w:firstRowFirstColumn="0" w:firstRowLastColumn="0" w:lastRowFirstColumn="0" w:lastRowLastColumn="0"/>
            </w:pPr>
            <w:r>
              <w:t>Monitor, stable</w:t>
            </w:r>
          </w:p>
        </w:tc>
        <w:tc>
          <w:tcPr>
            <w:tcW w:w="2340" w:type="dxa"/>
          </w:tcPr>
          <w:p w14:paraId="49A695F3" w14:textId="77777777" w:rsidR="00DA1F5D" w:rsidRDefault="00000000">
            <w:pPr>
              <w:cnfStyle w:val="000000100000" w:firstRow="0" w:lastRow="0" w:firstColumn="0" w:lastColumn="0" w:oddVBand="0" w:evenVBand="0" w:oddHBand="1" w:evenHBand="0" w:firstRowFirstColumn="0" w:firstRowLastColumn="0" w:lastRowFirstColumn="0" w:lastRowLastColumn="0"/>
            </w:pPr>
            <w:r>
              <w:t>20-35%</w:t>
            </w:r>
          </w:p>
        </w:tc>
      </w:tr>
      <w:tr w:rsidR="00DA1F5D" w14:paraId="506C3F27"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0F8"/>
          </w:tcPr>
          <w:p w14:paraId="48BB0BF9" w14:textId="77777777" w:rsidR="00DA1F5D" w:rsidRDefault="00000000">
            <w:r>
              <w:t>Watch</w:t>
            </w:r>
          </w:p>
        </w:tc>
        <w:tc>
          <w:tcPr>
            <w:tcW w:w="2340" w:type="dxa"/>
            <w:shd w:val="clear" w:color="auto" w:fill="E8F0F8"/>
          </w:tcPr>
          <w:p w14:paraId="4AC72B2B" w14:textId="77777777" w:rsidR="00DA1F5D" w:rsidRDefault="00000000">
            <w:pPr>
              <w:cnfStyle w:val="000000010000" w:firstRow="0" w:lastRow="0" w:firstColumn="0" w:lastColumn="0" w:oddVBand="0" w:evenVBand="0" w:oddHBand="0" w:evenHBand="1" w:firstRowFirstColumn="0" w:firstRowLastColumn="0" w:lastRowFirstColumn="0" w:lastRowLastColumn="0"/>
            </w:pPr>
            <w:r>
              <w:t>Some concern, elevated claims</w:t>
            </w:r>
          </w:p>
        </w:tc>
        <w:tc>
          <w:tcPr>
            <w:tcW w:w="2340" w:type="dxa"/>
            <w:shd w:val="clear" w:color="auto" w:fill="E8F0F8"/>
          </w:tcPr>
          <w:p w14:paraId="55CFF70C" w14:textId="77777777" w:rsidR="00DA1F5D" w:rsidRDefault="00000000">
            <w:pPr>
              <w:cnfStyle w:val="000000010000" w:firstRow="0" w:lastRow="0" w:firstColumn="0" w:lastColumn="0" w:oddVBand="0" w:evenVBand="0" w:oddHBand="0" w:evenHBand="1" w:firstRowFirstColumn="0" w:firstRowLastColumn="0" w:lastRowFirstColumn="0" w:lastRowLastColumn="0"/>
            </w:pPr>
            <w:r>
              <w:t>Close monitoring, negotiate</w:t>
            </w:r>
          </w:p>
        </w:tc>
        <w:tc>
          <w:tcPr>
            <w:tcW w:w="2340" w:type="dxa"/>
            <w:shd w:val="clear" w:color="auto" w:fill="E8F0F8"/>
          </w:tcPr>
          <w:p w14:paraId="26456CD0" w14:textId="77777777" w:rsidR="00DA1F5D" w:rsidRDefault="00000000">
            <w:pPr>
              <w:cnfStyle w:val="000000010000" w:firstRow="0" w:lastRow="0" w:firstColumn="0" w:lastColumn="0" w:oddVBand="0" w:evenVBand="0" w:oddHBand="0" w:evenHBand="1" w:firstRowFirstColumn="0" w:firstRowLastColumn="0" w:lastRowFirstColumn="0" w:lastRowLastColumn="0"/>
            </w:pPr>
            <w:r>
              <w:t>10-15%</w:t>
            </w:r>
          </w:p>
        </w:tc>
      </w:tr>
      <w:tr w:rsidR="00DA1F5D" w14:paraId="70A24E2A"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BFA1F8" w14:textId="77777777" w:rsidR="00DA1F5D" w:rsidRDefault="00000000">
            <w:r>
              <w:t>Poor</w:t>
            </w:r>
          </w:p>
        </w:tc>
        <w:tc>
          <w:tcPr>
            <w:tcW w:w="2340" w:type="dxa"/>
          </w:tcPr>
          <w:p w14:paraId="49B58906" w14:textId="77777777" w:rsidR="00DA1F5D" w:rsidRDefault="00000000">
            <w:pPr>
              <w:cnfStyle w:val="000000100000" w:firstRow="0" w:lastRow="0" w:firstColumn="0" w:lastColumn="0" w:oddVBand="0" w:evenVBand="0" w:oddHBand="1" w:evenHBand="0" w:firstRowFirstColumn="0" w:firstRowLastColumn="0" w:lastRowFirstColumn="0" w:lastRowLastColumn="0"/>
            </w:pPr>
            <w:r>
              <w:t>Significant underperformance</w:t>
            </w:r>
          </w:p>
        </w:tc>
        <w:tc>
          <w:tcPr>
            <w:tcW w:w="2340" w:type="dxa"/>
          </w:tcPr>
          <w:p w14:paraId="54569487" w14:textId="77777777" w:rsidR="00DA1F5D" w:rsidRDefault="00000000">
            <w:pPr>
              <w:cnfStyle w:val="000000100000" w:firstRow="0" w:lastRow="0" w:firstColumn="0" w:lastColumn="0" w:oddVBand="0" w:evenVBand="0" w:oddHBand="1" w:evenHBand="0" w:firstRowFirstColumn="0" w:firstRowLastColumn="0" w:lastRowFirstColumn="0" w:lastRowLastColumn="0"/>
            </w:pPr>
            <w:r>
              <w:t>Exit or restructure</w:t>
            </w:r>
          </w:p>
        </w:tc>
        <w:tc>
          <w:tcPr>
            <w:tcW w:w="2340" w:type="dxa"/>
          </w:tcPr>
          <w:p w14:paraId="188CE7B8" w14:textId="77777777" w:rsidR="00DA1F5D" w:rsidRDefault="00000000">
            <w:pPr>
              <w:cnfStyle w:val="000000100000" w:firstRow="0" w:lastRow="0" w:firstColumn="0" w:lastColumn="0" w:oddVBand="0" w:evenVBand="0" w:oddHBand="1" w:evenHBand="0" w:firstRowFirstColumn="0" w:firstRowLastColumn="0" w:lastRowFirstColumn="0" w:lastRowLastColumn="0"/>
            </w:pPr>
            <w:r>
              <w:t>&lt;5%</w:t>
            </w:r>
          </w:p>
        </w:tc>
      </w:tr>
    </w:tbl>
    <w:p w14:paraId="1D9D96AC" w14:textId="77777777" w:rsidR="00DA1F5D" w:rsidRDefault="00DA1F5D"/>
    <w:p w14:paraId="41AA103D" w14:textId="77777777" w:rsidR="00DA1F5D" w:rsidRDefault="00000000">
      <w:pPr>
        <w:pStyle w:val="Heading2"/>
      </w:pPr>
      <w:r>
        <w:t>Healthy portfolio structure:</w:t>
      </w:r>
    </w:p>
    <w:p w14:paraId="343DC023" w14:textId="77777777" w:rsidR="00DA1F5D" w:rsidRDefault="00000000">
      <w:pPr>
        <w:pStyle w:val="ListBullet"/>
      </w:pPr>
      <w:r>
        <w:t>Adequate: 13 treaties (26%)</w:t>
      </w:r>
    </w:p>
    <w:p w14:paraId="4000DF99" w14:textId="77777777" w:rsidR="00DA1F5D" w:rsidRDefault="00000000">
      <w:pPr>
        <w:pStyle w:val="ListBullet"/>
      </w:pPr>
      <w:r>
        <w:t>Watch: 11 treaties (22%)</w:t>
      </w:r>
    </w:p>
    <w:p w14:paraId="7C8EC519" w14:textId="77777777" w:rsidR="00DA1F5D" w:rsidRDefault="00000000">
      <w:pPr>
        <w:pStyle w:val="ListBullet"/>
      </w:pPr>
      <w:r>
        <w:t>Good: 9 treaties (18%)</w:t>
      </w:r>
    </w:p>
    <w:p w14:paraId="0C2C4C18" w14:textId="77777777" w:rsidR="00DA1F5D" w:rsidRDefault="00000000">
      <w:pPr>
        <w:pStyle w:val="ListBullet"/>
      </w:pPr>
      <w:r>
        <w:t>Excellent: 9 treaties (18%)</w:t>
      </w:r>
    </w:p>
    <w:p w14:paraId="1A6FD983" w14:textId="77777777" w:rsidR="00DA1F5D" w:rsidRDefault="00000000">
      <w:pPr>
        <w:pStyle w:val="ListBullet"/>
      </w:pPr>
      <w:r>
        <w:t>Poor: 8 treaties (16%)</w:t>
      </w:r>
    </w:p>
    <w:p w14:paraId="4FF8312F" w14:textId="77777777" w:rsidR="00DA1F5D" w:rsidRDefault="00DA1F5D"/>
    <w:p w14:paraId="7F83B38F" w14:textId="77777777" w:rsidR="00DA1F5D" w:rsidRDefault="00000000">
      <w:r>
        <w:t>This distribution shows:</w:t>
      </w:r>
    </w:p>
    <w:p w14:paraId="7A8C6CD5" w14:textId="77777777" w:rsidR="00DA1F5D" w:rsidRDefault="00000000">
      <w:pPr>
        <w:pStyle w:val="ListBullet"/>
      </w:pPr>
      <w:r>
        <w:t>✓ Core performing treaties (Excellent + Good) drive profits</w:t>
      </w:r>
    </w:p>
    <w:p w14:paraId="78381931" w14:textId="77777777" w:rsidR="00DA1F5D" w:rsidRDefault="00000000">
      <w:pPr>
        <w:pStyle w:val="ListBullet"/>
      </w:pPr>
      <w:r>
        <w:t>✓ Adequate treaties provide stable baseline</w:t>
      </w:r>
    </w:p>
    <w:p w14:paraId="1B2B69B5" w14:textId="77777777" w:rsidR="00DA1F5D" w:rsidRDefault="00000000">
      <w:pPr>
        <w:pStyle w:val="ListBullet"/>
      </w:pPr>
      <w:r>
        <w:t>✓ Watch/Poor are minority requiring active management</w:t>
      </w:r>
    </w:p>
    <w:p w14:paraId="6B8316CC" w14:textId="77777777" w:rsidR="00DA1F5D" w:rsidRDefault="00DA1F5D"/>
    <w:p w14:paraId="1F0E8C58" w14:textId="77777777" w:rsidR="00DA1F5D" w:rsidRDefault="00000000">
      <w:r>
        <w:br w:type="page"/>
      </w:r>
    </w:p>
    <w:p w14:paraId="0C2AC5BE" w14:textId="77777777" w:rsidR="00DA1F5D" w:rsidRDefault="00000000">
      <w:pPr>
        <w:pStyle w:val="Heading1"/>
      </w:pPr>
      <w:r>
        <w:rPr>
          <w:color w:val="003D82"/>
        </w:rPr>
        <w:lastRenderedPageBreak/>
        <w:t>14. KEY TAKEAWAYS &amp; ASSESSMENT</w:t>
      </w:r>
    </w:p>
    <w:p w14:paraId="5FF0BF39" w14:textId="77777777" w:rsidR="00DA1F5D" w:rsidRDefault="00000000">
      <w:pPr>
        <w:pStyle w:val="Heading2"/>
      </w:pPr>
      <w:r>
        <w:t>Portfolio Strengths ✓</w:t>
      </w:r>
    </w:p>
    <w:p w14:paraId="31E4C633" w14:textId="77777777" w:rsidR="00DA1F5D" w:rsidRDefault="00000000">
      <w:pPr>
        <w:pStyle w:val="ListBullet"/>
      </w:pPr>
      <w:r>
        <w:t>Exceptional RORAC (229%) - very profitable</w:t>
      </w:r>
    </w:p>
    <w:p w14:paraId="309459DC" w14:textId="77777777" w:rsidR="00DA1F5D" w:rsidRDefault="00000000">
      <w:pPr>
        <w:pStyle w:val="ListBullet"/>
      </w:pPr>
      <w:r>
        <w:t>Good diversification (0.75) across LOBs</w:t>
      </w:r>
    </w:p>
    <w:p w14:paraId="464823C4" w14:textId="77777777" w:rsidR="00DA1F5D" w:rsidRDefault="00000000">
      <w:pPr>
        <w:pStyle w:val="ListBullet"/>
      </w:pPr>
      <w:r>
        <w:t>Balanced geographic spread</w:t>
      </w:r>
    </w:p>
    <w:p w14:paraId="5890DDAF" w14:textId="77777777" w:rsidR="00DA1F5D" w:rsidRDefault="00000000">
      <w:pPr>
        <w:pStyle w:val="ListBullet"/>
      </w:pPr>
      <w:r>
        <w:t>50 treaties provide excellent risk distribution</w:t>
      </w:r>
    </w:p>
    <w:p w14:paraId="4895675A" w14:textId="77777777" w:rsidR="00DA1F5D" w:rsidRDefault="00000000">
      <w:pPr>
        <w:pStyle w:val="ListBullet"/>
      </w:pPr>
      <w:r>
        <w:t>Acceptable capital utilization (102%)</w:t>
      </w:r>
    </w:p>
    <w:p w14:paraId="26AACD4D" w14:textId="77777777" w:rsidR="00DA1F5D" w:rsidRDefault="00000000">
      <w:pPr>
        <w:pStyle w:val="ListBullet"/>
      </w:pPr>
      <w:r>
        <w:t>Healthy expected profit margins</w:t>
      </w:r>
    </w:p>
    <w:p w14:paraId="0192C224" w14:textId="77777777" w:rsidR="00DA1F5D" w:rsidRDefault="00000000">
      <w:pPr>
        <w:pStyle w:val="ListBullet"/>
      </w:pPr>
      <w:r>
        <w:t>Controlled loss ratios (50-65% range)</w:t>
      </w:r>
    </w:p>
    <w:p w14:paraId="762E9745" w14:textId="77777777" w:rsidR="00DA1F5D" w:rsidRDefault="00000000">
      <w:pPr>
        <w:pStyle w:val="Heading2"/>
      </w:pPr>
      <w:r>
        <w:t>Areas to Monitor ⚠️</w:t>
      </w:r>
    </w:p>
    <w:p w14:paraId="746E3B1C" w14:textId="77777777" w:rsidR="00DA1F5D" w:rsidRDefault="00000000">
      <w:pPr>
        <w:pStyle w:val="ListBullet"/>
      </w:pPr>
      <w:r>
        <w:t>Slight over-leverage (102% &gt; 100%) - may need more capital</w:t>
      </w:r>
    </w:p>
    <w:p w14:paraId="43DE8F17" w14:textId="77777777" w:rsidR="00DA1F5D" w:rsidRDefault="00000000">
      <w:pPr>
        <w:pStyle w:val="ListBullet"/>
      </w:pPr>
      <w:r>
        <w:t>Property Catastrophe concentration at 30% - monitor CAT risk</w:t>
      </w:r>
    </w:p>
    <w:p w14:paraId="4C24512D" w14:textId="77777777" w:rsidR="00DA1F5D" w:rsidRDefault="00000000">
      <w:pPr>
        <w:pStyle w:val="ListBullet"/>
      </w:pPr>
      <w:r>
        <w:t>North America concentration at 40% - monitor regional risks</w:t>
      </w:r>
    </w:p>
    <w:p w14:paraId="284B13CD" w14:textId="77777777" w:rsidR="00DA1F5D" w:rsidRDefault="00000000">
      <w:pPr>
        <w:pStyle w:val="ListBullet"/>
      </w:pPr>
      <w:r>
        <w:t>Some Watch/Poor performing treaties - require active management</w:t>
      </w:r>
    </w:p>
    <w:p w14:paraId="63435AE4" w14:textId="77777777" w:rsidR="00DA1F5D" w:rsidRDefault="00000000">
      <w:pPr>
        <w:pStyle w:val="Heading2"/>
      </w:pPr>
      <w:r>
        <w:t>Portfolio Direction 📈</w:t>
      </w:r>
    </w:p>
    <w:p w14:paraId="2A02B83E" w14:textId="77777777" w:rsidR="00DA1F5D" w:rsidRDefault="00000000">
      <w:r>
        <w:t>This is a HEALTHY, PROFITABLE portfolio</w:t>
      </w:r>
    </w:p>
    <w:p w14:paraId="4562ED14" w14:textId="77777777" w:rsidR="00DA1F5D" w:rsidRDefault="00000000">
      <w:r>
        <w:t>Ready for growth or optimization</w:t>
      </w:r>
    </w:p>
    <w:p w14:paraId="7F2DE7D6" w14:textId="77777777" w:rsidR="00DA1F5D" w:rsidRDefault="00000000">
      <w:r>
        <w:t>Well-positioned for scenario analysis</w:t>
      </w:r>
    </w:p>
    <w:p w14:paraId="1F23F933" w14:textId="77777777" w:rsidR="00DA1F5D" w:rsidRDefault="00000000">
      <w:r>
        <w:t>Can support strategic expansion initiatives</w:t>
      </w:r>
    </w:p>
    <w:p w14:paraId="421BE821" w14:textId="77777777" w:rsidR="00DA1F5D" w:rsidRDefault="00000000">
      <w:pPr>
        <w:pStyle w:val="Heading2"/>
      </w:pPr>
      <w:r>
        <w:t>Recommended Next Steps:</w:t>
      </w:r>
    </w:p>
    <w:p w14:paraId="43A50238" w14:textId="77777777" w:rsidR="00DA1F5D" w:rsidRDefault="00000000">
      <w:pPr>
        <w:pStyle w:val="ListBullet"/>
      </w:pPr>
      <w:r>
        <w:t>Analyze individual treaty performance for renewal decisions</w:t>
      </w:r>
    </w:p>
    <w:p w14:paraId="2C52FC15" w14:textId="77777777" w:rsidR="00DA1F5D" w:rsidRDefault="00000000">
      <w:pPr>
        <w:pStyle w:val="ListBullet"/>
      </w:pPr>
      <w:r>
        <w:t>Consider capital raise to support 102% utilization</w:t>
      </w:r>
    </w:p>
    <w:p w14:paraId="069D6E06" w14:textId="77777777" w:rsidR="00DA1F5D" w:rsidRDefault="00000000">
      <w:pPr>
        <w:pStyle w:val="ListBullet"/>
      </w:pPr>
      <w:r>
        <w:t>Monitor Property Catastrophe exposure quarterly</w:t>
      </w:r>
    </w:p>
    <w:p w14:paraId="60929F17" w14:textId="77777777" w:rsidR="00DA1F5D" w:rsidRDefault="00000000">
      <w:pPr>
        <w:pStyle w:val="ListBullet"/>
      </w:pPr>
      <w:r>
        <w:t>Review Watch/Poor performing contracts for restructuring</w:t>
      </w:r>
    </w:p>
    <w:p w14:paraId="73EE170F" w14:textId="77777777" w:rsidR="00DA1F5D" w:rsidRDefault="00000000">
      <w:pPr>
        <w:pStyle w:val="ListBullet"/>
      </w:pPr>
      <w:r>
        <w:t>Model growth scenarios using different rate/volume assumptions</w:t>
      </w:r>
    </w:p>
    <w:p w14:paraId="0FF79543" w14:textId="77777777" w:rsidR="00DA1F5D" w:rsidRDefault="00000000">
      <w:pPr>
        <w:pStyle w:val="ListBullet"/>
      </w:pPr>
      <w:r>
        <w:t>Stress test portfolio for major CAT events</w:t>
      </w:r>
    </w:p>
    <w:p w14:paraId="2825D3BA" w14:textId="77777777" w:rsidR="00DA1F5D" w:rsidRDefault="00DA1F5D"/>
    <w:p w14:paraId="4E385CBD" w14:textId="77777777" w:rsidR="00DA1F5D" w:rsidRDefault="00000000">
      <w:r>
        <w:br w:type="page"/>
      </w:r>
    </w:p>
    <w:p w14:paraId="634A9427" w14:textId="77777777" w:rsidR="00DA1F5D" w:rsidRDefault="00000000">
      <w:pPr>
        <w:pStyle w:val="Heading1"/>
      </w:pPr>
      <w:r>
        <w:rPr>
          <w:color w:val="003D82"/>
        </w:rPr>
        <w:lastRenderedPageBreak/>
        <w:t>APPENDIX: QUICK REFERENCE GUIDE</w:t>
      </w:r>
    </w:p>
    <w:p w14:paraId="3F227FAC" w14:textId="77777777" w:rsidR="00DA1F5D" w:rsidRDefault="00000000">
      <w:pPr>
        <w:pStyle w:val="Heading2"/>
      </w:pPr>
      <w:r>
        <w:t>Key Metrics at a Glance:</w:t>
      </w:r>
    </w:p>
    <w:tbl>
      <w:tblPr>
        <w:tblStyle w:val="LightGrid-Accent1"/>
        <w:tblW w:w="0" w:type="auto"/>
        <w:tblLook w:val="04A0" w:firstRow="1" w:lastRow="0" w:firstColumn="1" w:lastColumn="0" w:noHBand="0" w:noVBand="1"/>
      </w:tblPr>
      <w:tblGrid>
        <w:gridCol w:w="4680"/>
        <w:gridCol w:w="4680"/>
      </w:tblGrid>
      <w:tr w:rsidR="00DA1F5D" w14:paraId="032583CD" w14:textId="77777777" w:rsidTr="00DA1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3D82"/>
          </w:tcPr>
          <w:p w14:paraId="2988CBB8" w14:textId="77777777" w:rsidR="00DA1F5D" w:rsidRDefault="00000000">
            <w:r>
              <w:rPr>
                <w:color w:val="FFFFFF"/>
              </w:rPr>
              <w:t>Metric</w:t>
            </w:r>
          </w:p>
        </w:tc>
        <w:tc>
          <w:tcPr>
            <w:tcW w:w="4680" w:type="dxa"/>
            <w:shd w:val="clear" w:color="auto" w:fill="003D82"/>
          </w:tcPr>
          <w:p w14:paraId="7FFC0A56" w14:textId="77777777" w:rsidR="00DA1F5D"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DA1F5D" w14:paraId="30D78343"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3DFB01" w14:textId="77777777" w:rsidR="00DA1F5D" w:rsidRDefault="00000000">
            <w:r>
              <w:t>Portfolio Value</w:t>
            </w:r>
          </w:p>
        </w:tc>
        <w:tc>
          <w:tcPr>
            <w:tcW w:w="4680" w:type="dxa"/>
          </w:tcPr>
          <w:p w14:paraId="51D343A9" w14:textId="77777777" w:rsidR="00DA1F5D" w:rsidRDefault="00000000">
            <w:pPr>
              <w:cnfStyle w:val="000000100000" w:firstRow="0" w:lastRow="0" w:firstColumn="0" w:lastColumn="0" w:oddVBand="0" w:evenVBand="0" w:oddHBand="1" w:evenHBand="0" w:firstRowFirstColumn="0" w:firstRowLastColumn="0" w:lastRowFirstColumn="0" w:lastRowLastColumn="0"/>
            </w:pPr>
            <w:r>
              <w:t>$65,242,401</w:t>
            </w:r>
          </w:p>
        </w:tc>
      </w:tr>
      <w:tr w:rsidR="00DA1F5D" w14:paraId="4C459E23"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56D36526" w14:textId="77777777" w:rsidR="00DA1F5D" w:rsidRDefault="00000000">
            <w:r>
              <w:t>Capital Utilization</w:t>
            </w:r>
          </w:p>
        </w:tc>
        <w:tc>
          <w:tcPr>
            <w:tcW w:w="4680" w:type="dxa"/>
            <w:shd w:val="clear" w:color="auto" w:fill="E8F0F8"/>
          </w:tcPr>
          <w:p w14:paraId="06DC4B69" w14:textId="77777777" w:rsidR="00DA1F5D" w:rsidRDefault="00000000">
            <w:pPr>
              <w:cnfStyle w:val="000000010000" w:firstRow="0" w:lastRow="0" w:firstColumn="0" w:lastColumn="0" w:oddVBand="0" w:evenVBand="0" w:oddHBand="0" w:evenHBand="1" w:firstRowFirstColumn="0" w:firstRowLastColumn="0" w:lastRowFirstColumn="0" w:lastRowLastColumn="0"/>
            </w:pPr>
            <w:r>
              <w:t>98.5%</w:t>
            </w:r>
          </w:p>
        </w:tc>
      </w:tr>
      <w:tr w:rsidR="00DA1F5D" w14:paraId="4F6DF019"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D077E3" w14:textId="77777777" w:rsidR="00DA1F5D" w:rsidRDefault="00000000">
            <w:r>
              <w:t>Average RORAC</w:t>
            </w:r>
          </w:p>
        </w:tc>
        <w:tc>
          <w:tcPr>
            <w:tcW w:w="4680" w:type="dxa"/>
          </w:tcPr>
          <w:p w14:paraId="49940AC4" w14:textId="77777777" w:rsidR="00DA1F5D" w:rsidRDefault="00000000">
            <w:pPr>
              <w:cnfStyle w:val="000000100000" w:firstRow="0" w:lastRow="0" w:firstColumn="0" w:lastColumn="0" w:oddVBand="0" w:evenVBand="0" w:oddHBand="1" w:evenHBand="0" w:firstRowFirstColumn="0" w:firstRowLastColumn="0" w:lastRowFirstColumn="0" w:lastRowLastColumn="0"/>
            </w:pPr>
            <w:r>
              <w:t>236.4%</w:t>
            </w:r>
          </w:p>
        </w:tc>
      </w:tr>
      <w:tr w:rsidR="00DA1F5D" w14:paraId="634823CA"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47A0C254" w14:textId="77777777" w:rsidR="00DA1F5D" w:rsidRDefault="00000000">
            <w:r>
              <w:t>Diversification Score</w:t>
            </w:r>
          </w:p>
        </w:tc>
        <w:tc>
          <w:tcPr>
            <w:tcW w:w="4680" w:type="dxa"/>
            <w:shd w:val="clear" w:color="auto" w:fill="E8F0F8"/>
          </w:tcPr>
          <w:p w14:paraId="7D4BE2C9" w14:textId="77777777" w:rsidR="00DA1F5D" w:rsidRDefault="00000000">
            <w:pPr>
              <w:cnfStyle w:val="000000010000" w:firstRow="0" w:lastRow="0" w:firstColumn="0" w:lastColumn="0" w:oddVBand="0" w:evenVBand="0" w:oddHBand="0" w:evenHBand="1" w:firstRowFirstColumn="0" w:firstRowLastColumn="0" w:lastRowFirstColumn="0" w:lastRowLastColumn="0"/>
            </w:pPr>
            <w:r>
              <w:t>0.76</w:t>
            </w:r>
          </w:p>
        </w:tc>
      </w:tr>
      <w:tr w:rsidR="00DA1F5D" w14:paraId="484AB19D"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91F670" w14:textId="77777777" w:rsidR="00DA1F5D" w:rsidRDefault="00000000">
            <w:r>
              <w:t>Total Loss Ratio</w:t>
            </w:r>
          </w:p>
        </w:tc>
        <w:tc>
          <w:tcPr>
            <w:tcW w:w="4680" w:type="dxa"/>
          </w:tcPr>
          <w:p w14:paraId="37A822C5" w14:textId="77777777" w:rsidR="00DA1F5D" w:rsidRDefault="00000000">
            <w:pPr>
              <w:cnfStyle w:val="000000100000" w:firstRow="0" w:lastRow="0" w:firstColumn="0" w:lastColumn="0" w:oddVBand="0" w:evenVBand="0" w:oddHBand="1" w:evenHBand="0" w:firstRowFirstColumn="0" w:firstRowLastColumn="0" w:lastRowFirstColumn="0" w:lastRowLastColumn="0"/>
            </w:pPr>
            <w:r>
              <w:t>34.7%</w:t>
            </w:r>
          </w:p>
        </w:tc>
      </w:tr>
      <w:tr w:rsidR="00DA1F5D" w14:paraId="7A33859E"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748CA9E6" w14:textId="77777777" w:rsidR="00DA1F5D" w:rsidRDefault="00000000">
            <w:r>
              <w:t>Expected Profit</w:t>
            </w:r>
          </w:p>
        </w:tc>
        <w:tc>
          <w:tcPr>
            <w:tcW w:w="4680" w:type="dxa"/>
            <w:shd w:val="clear" w:color="auto" w:fill="E8F0F8"/>
          </w:tcPr>
          <w:p w14:paraId="535EE2E6" w14:textId="77777777" w:rsidR="00DA1F5D" w:rsidRDefault="00000000">
            <w:pPr>
              <w:cnfStyle w:val="000000010000" w:firstRow="0" w:lastRow="0" w:firstColumn="0" w:lastColumn="0" w:oddVBand="0" w:evenVBand="0" w:oddHBand="0" w:evenHBand="1" w:firstRowFirstColumn="0" w:firstRowLastColumn="0" w:lastRowFirstColumn="0" w:lastRowLastColumn="0"/>
            </w:pPr>
            <w:r>
              <w:t>$39,494,450</w:t>
            </w:r>
          </w:p>
        </w:tc>
      </w:tr>
      <w:tr w:rsidR="00DA1F5D" w14:paraId="27A9E38B"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99E61A" w14:textId="77777777" w:rsidR="00DA1F5D" w:rsidRDefault="00000000">
            <w:r>
              <w:t>Total Capital Required</w:t>
            </w:r>
          </w:p>
        </w:tc>
        <w:tc>
          <w:tcPr>
            <w:tcW w:w="4680" w:type="dxa"/>
          </w:tcPr>
          <w:p w14:paraId="1C1D35E9" w14:textId="77777777" w:rsidR="00DA1F5D" w:rsidRDefault="00000000">
            <w:pPr>
              <w:cnfStyle w:val="000000100000" w:firstRow="0" w:lastRow="0" w:firstColumn="0" w:lastColumn="0" w:oddVBand="0" w:evenVBand="0" w:oddHBand="1" w:evenHBand="0" w:firstRowFirstColumn="0" w:firstRowLastColumn="0" w:lastRowFirstColumn="0" w:lastRowLastColumn="0"/>
            </w:pPr>
            <w:r>
              <w:t>$16,065,725</w:t>
            </w:r>
          </w:p>
        </w:tc>
      </w:tr>
      <w:tr w:rsidR="00DA1F5D" w14:paraId="6FF24B2B" w14:textId="77777777" w:rsidTr="00DA1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8F0F8"/>
          </w:tcPr>
          <w:p w14:paraId="3B8B124E" w14:textId="77777777" w:rsidR="00DA1F5D" w:rsidRDefault="00000000">
            <w:r>
              <w:t>Treaty Count</w:t>
            </w:r>
          </w:p>
        </w:tc>
        <w:tc>
          <w:tcPr>
            <w:tcW w:w="4680" w:type="dxa"/>
            <w:shd w:val="clear" w:color="auto" w:fill="E8F0F8"/>
          </w:tcPr>
          <w:p w14:paraId="614A06C3" w14:textId="77777777" w:rsidR="00DA1F5D" w:rsidRDefault="00000000">
            <w:pPr>
              <w:cnfStyle w:val="000000010000" w:firstRow="0" w:lastRow="0" w:firstColumn="0" w:lastColumn="0" w:oddVBand="0" w:evenVBand="0" w:oddHBand="0" w:evenHBand="1" w:firstRowFirstColumn="0" w:firstRowLastColumn="0" w:lastRowFirstColumn="0" w:lastRowLastColumn="0"/>
            </w:pPr>
            <w:r>
              <w:t>50</w:t>
            </w:r>
          </w:p>
        </w:tc>
      </w:tr>
      <w:tr w:rsidR="00DA1F5D" w14:paraId="0D9C0B21" w14:textId="77777777" w:rsidTr="00DA1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3A92C7" w14:textId="77777777" w:rsidR="00DA1F5D" w:rsidRDefault="00000000">
            <w:r>
              <w:t>Document Created</w:t>
            </w:r>
          </w:p>
        </w:tc>
        <w:tc>
          <w:tcPr>
            <w:tcW w:w="4680" w:type="dxa"/>
          </w:tcPr>
          <w:p w14:paraId="0B1DB456" w14:textId="77777777" w:rsidR="00DA1F5D" w:rsidRDefault="00000000">
            <w:pPr>
              <w:cnfStyle w:val="000000100000" w:firstRow="0" w:lastRow="0" w:firstColumn="0" w:lastColumn="0" w:oddVBand="0" w:evenVBand="0" w:oddHBand="1" w:evenHBand="0" w:firstRowFirstColumn="0" w:firstRowLastColumn="0" w:lastRowFirstColumn="0" w:lastRowLastColumn="0"/>
            </w:pPr>
            <w:r>
              <w:t>2026-08-04 10:56</w:t>
            </w:r>
          </w:p>
        </w:tc>
      </w:tr>
    </w:tbl>
    <w:p w14:paraId="1AFAF3A1" w14:textId="77777777" w:rsidR="00724DFE" w:rsidRDefault="00724DFE"/>
    <w:sectPr w:rsidR="00724D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98213">
    <w:abstractNumId w:val="8"/>
  </w:num>
  <w:num w:numId="2" w16cid:durableId="716899758">
    <w:abstractNumId w:val="6"/>
  </w:num>
  <w:num w:numId="3" w16cid:durableId="1305544953">
    <w:abstractNumId w:val="5"/>
  </w:num>
  <w:num w:numId="4" w16cid:durableId="1216626946">
    <w:abstractNumId w:val="4"/>
  </w:num>
  <w:num w:numId="5" w16cid:durableId="364334276">
    <w:abstractNumId w:val="7"/>
  </w:num>
  <w:num w:numId="6" w16cid:durableId="1440300157">
    <w:abstractNumId w:val="3"/>
  </w:num>
  <w:num w:numId="7" w16cid:durableId="1638098349">
    <w:abstractNumId w:val="2"/>
  </w:num>
  <w:num w:numId="8" w16cid:durableId="355540166">
    <w:abstractNumId w:val="1"/>
  </w:num>
  <w:num w:numId="9" w16cid:durableId="114898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4DFE"/>
    <w:rsid w:val="00751438"/>
    <w:rsid w:val="0081114B"/>
    <w:rsid w:val="009A5FC1"/>
    <w:rsid w:val="00AA1D8D"/>
    <w:rsid w:val="00B47730"/>
    <w:rsid w:val="00C31987"/>
    <w:rsid w:val="00CB0664"/>
    <w:rsid w:val="00DA1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46BEC0-23CA-4484-B30E-10C54830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1927</Words>
  <Characters>11929</Characters>
  <Application>Microsoft Office Word</Application>
  <DocSecurity>0</DocSecurity>
  <Lines>568</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Manikandan</cp:lastModifiedBy>
  <cp:revision>3</cp:revision>
  <dcterms:created xsi:type="dcterms:W3CDTF">2013-12-23T23:15:00Z</dcterms:created>
  <dcterms:modified xsi:type="dcterms:W3CDTF">2026-08-05T05:38:00Z</dcterms:modified>
  <cp:category/>
</cp:coreProperties>
</file>