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D31" w:rsidRDefault="006D7B6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Estadísticas de la central de comunicaciones de la gerencia de Seguridad Ciudadana y Defensa</w:t>
      </w:r>
      <w:r w:rsidR="00EB552C">
        <w:rPr>
          <w:rFonts w:ascii="Times New Roman" w:hAnsi="Times New Roman"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4"/>
        </w:rPr>
        <w:t>Civil de la Municipalidad Provincial de Trujillo (MPT).</w:t>
      </w:r>
    </w:p>
    <w:p w:rsidR="006D7B6C" w:rsidRDefault="006D7B6C">
      <w:pPr>
        <w:rPr>
          <w:rFonts w:ascii="Times New Roman" w:hAnsi="Times New Roman"/>
          <w:sz w:val="24"/>
        </w:rPr>
      </w:pPr>
    </w:p>
    <w:p w:rsidR="006D7B6C" w:rsidRPr="006D7B6C" w:rsidRDefault="006D7B6C">
      <w:pPr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5306356C" wp14:editId="303C4701">
            <wp:extent cx="5400040" cy="4432823"/>
            <wp:effectExtent l="0" t="0" r="0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B6C" w:rsidRPr="006D7B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6B0"/>
    <w:rsid w:val="00071D31"/>
    <w:rsid w:val="002D26B0"/>
    <w:rsid w:val="006D7B6C"/>
    <w:rsid w:val="00EB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7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7B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7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7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129</Characters>
  <Application>Microsoft Office Word</Application>
  <DocSecurity>0</DocSecurity>
  <Lines>6</Lines>
  <Paragraphs>3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</dc:creator>
  <cp:keywords/>
  <dc:description/>
  <cp:lastModifiedBy>Manu</cp:lastModifiedBy>
  <cp:revision>3</cp:revision>
  <dcterms:created xsi:type="dcterms:W3CDTF">2012-07-13T03:12:00Z</dcterms:created>
  <dcterms:modified xsi:type="dcterms:W3CDTF">2012-12-11T20:28:00Z</dcterms:modified>
</cp:coreProperties>
</file>