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5D3E" w14:textId="77777777" w:rsidR="00B96AF9" w:rsidRDefault="00B96AF9" w:rsidP="00B96AF9">
      <w:pPr>
        <w:rPr>
          <w:b/>
          <w:bCs/>
        </w:rPr>
      </w:pPr>
    </w:p>
    <w:p w14:paraId="12E77AC2" w14:textId="77777777" w:rsidR="00B96AF9" w:rsidRPr="007D0BC2" w:rsidRDefault="00B96AF9" w:rsidP="00B96AF9">
      <w:pPr>
        <w:spacing w:line="360" w:lineRule="auto"/>
        <w:jc w:val="center"/>
      </w:pPr>
      <w:r w:rsidRPr="007D0BC2">
        <w:t>Edibe YILMAZ</w:t>
      </w:r>
    </w:p>
    <w:p w14:paraId="555D2AD5" w14:textId="77777777" w:rsidR="00B96AF9" w:rsidRPr="007D0BC2" w:rsidRDefault="00B96AF9" w:rsidP="00B96AF9">
      <w:pPr>
        <w:spacing w:line="360" w:lineRule="auto"/>
        <w:jc w:val="center"/>
      </w:pPr>
      <w:r w:rsidRPr="007D0BC2">
        <w:t>Türkçe ve Sosyal Bilimler Eğitimi Bölümü, Hacettepe Üniversitesi</w:t>
      </w:r>
    </w:p>
    <w:p w14:paraId="52F4C2F1" w14:textId="72411CB8" w:rsidR="00B96AF9" w:rsidRDefault="00B96AF9" w:rsidP="00B96AF9">
      <w:pPr>
        <w:jc w:val="center"/>
        <w:rPr>
          <w:b/>
          <w:bCs/>
        </w:rPr>
      </w:pPr>
      <w:r w:rsidRPr="007D0BC2">
        <w:t>TRO703: Türkçe Eğitimi Araştırmaları</w:t>
      </w:r>
    </w:p>
    <w:p w14:paraId="42CE590C" w14:textId="64BDEB47" w:rsidR="00B96AF9" w:rsidRPr="00B96AF9" w:rsidRDefault="00B96AF9" w:rsidP="00620C0D">
      <w:pPr>
        <w:jc w:val="both"/>
        <w:rPr>
          <w:b/>
          <w:bCs/>
        </w:rPr>
      </w:pPr>
      <w:r w:rsidRPr="00B96AF9">
        <w:rPr>
          <w:b/>
          <w:bCs/>
        </w:rPr>
        <w:t xml:space="preserve">Karaca Turhan, F., Baş, B., &amp; Turhan, O. (2021). </w:t>
      </w:r>
      <w:proofErr w:type="spellStart"/>
      <w:r w:rsidRPr="00B96AF9">
        <w:rPr>
          <w:b/>
          <w:bCs/>
          <w:i/>
          <w:iCs/>
        </w:rPr>
        <w:t>Investigating</w:t>
      </w:r>
      <w:proofErr w:type="spellEnd"/>
      <w:r w:rsidRPr="00B96AF9">
        <w:rPr>
          <w:b/>
          <w:bCs/>
          <w:i/>
          <w:iCs/>
        </w:rPr>
        <w:t xml:space="preserve"> </w:t>
      </w:r>
      <w:proofErr w:type="spellStart"/>
      <w:r w:rsidRPr="00B96AF9">
        <w:rPr>
          <w:b/>
          <w:bCs/>
          <w:i/>
          <w:iCs/>
        </w:rPr>
        <w:t>code-switching</w:t>
      </w:r>
      <w:proofErr w:type="spellEnd"/>
      <w:r w:rsidRPr="00B96AF9">
        <w:rPr>
          <w:b/>
          <w:bCs/>
          <w:i/>
          <w:iCs/>
        </w:rPr>
        <w:t xml:space="preserve"> in </w:t>
      </w:r>
      <w:proofErr w:type="spellStart"/>
      <w:r w:rsidRPr="00B96AF9">
        <w:rPr>
          <w:b/>
          <w:bCs/>
          <w:i/>
          <w:iCs/>
        </w:rPr>
        <w:t>teacher</w:t>
      </w:r>
      <w:proofErr w:type="spellEnd"/>
      <w:r w:rsidRPr="00B96AF9">
        <w:rPr>
          <w:b/>
          <w:bCs/>
          <w:i/>
          <w:iCs/>
        </w:rPr>
        <w:t xml:space="preserve"> talk in </w:t>
      </w:r>
      <w:proofErr w:type="spellStart"/>
      <w:r w:rsidRPr="00B96AF9">
        <w:rPr>
          <w:b/>
          <w:bCs/>
          <w:i/>
          <w:iCs/>
        </w:rPr>
        <w:t>Turkish</w:t>
      </w:r>
      <w:proofErr w:type="spellEnd"/>
      <w:r w:rsidRPr="00B96AF9">
        <w:rPr>
          <w:b/>
          <w:bCs/>
          <w:i/>
          <w:iCs/>
        </w:rPr>
        <w:t xml:space="preserve"> as a </w:t>
      </w:r>
      <w:proofErr w:type="spellStart"/>
      <w:r w:rsidRPr="00B96AF9">
        <w:rPr>
          <w:b/>
          <w:bCs/>
          <w:i/>
          <w:iCs/>
        </w:rPr>
        <w:t>foreign</w:t>
      </w:r>
      <w:proofErr w:type="spellEnd"/>
      <w:r w:rsidRPr="00B96AF9">
        <w:rPr>
          <w:b/>
          <w:bCs/>
          <w:i/>
          <w:iCs/>
        </w:rPr>
        <w:t xml:space="preserve"> </w:t>
      </w:r>
      <w:proofErr w:type="spellStart"/>
      <w:r w:rsidRPr="00B96AF9">
        <w:rPr>
          <w:b/>
          <w:bCs/>
          <w:i/>
          <w:iCs/>
        </w:rPr>
        <w:t>language</w:t>
      </w:r>
      <w:proofErr w:type="spellEnd"/>
      <w:r w:rsidRPr="00B96AF9">
        <w:rPr>
          <w:b/>
          <w:bCs/>
          <w:i/>
          <w:iCs/>
        </w:rPr>
        <w:t xml:space="preserve"> </w:t>
      </w:r>
      <w:proofErr w:type="spellStart"/>
      <w:r w:rsidRPr="00B96AF9">
        <w:rPr>
          <w:b/>
          <w:bCs/>
          <w:i/>
          <w:iCs/>
        </w:rPr>
        <w:t>classrooms</w:t>
      </w:r>
      <w:proofErr w:type="spellEnd"/>
      <w:r w:rsidRPr="00B96AF9">
        <w:rPr>
          <w:b/>
          <w:bCs/>
        </w:rPr>
        <w:t xml:space="preserve">. Hacettepe </w:t>
      </w:r>
      <w:proofErr w:type="spellStart"/>
      <w:r w:rsidRPr="00B96AF9">
        <w:rPr>
          <w:b/>
          <w:bCs/>
        </w:rPr>
        <w:t>University</w:t>
      </w:r>
      <w:proofErr w:type="spellEnd"/>
      <w:r w:rsidRPr="00B96AF9">
        <w:rPr>
          <w:b/>
          <w:bCs/>
        </w:rPr>
        <w:t xml:space="preserve"> </w:t>
      </w:r>
      <w:proofErr w:type="spellStart"/>
      <w:r w:rsidRPr="00B96AF9">
        <w:rPr>
          <w:b/>
          <w:bCs/>
        </w:rPr>
        <w:t>Journal</w:t>
      </w:r>
      <w:proofErr w:type="spellEnd"/>
      <w:r w:rsidRPr="00B96AF9">
        <w:rPr>
          <w:b/>
          <w:bCs/>
        </w:rPr>
        <w:t xml:space="preserve"> of </w:t>
      </w:r>
      <w:proofErr w:type="spellStart"/>
      <w:r w:rsidRPr="00B96AF9">
        <w:rPr>
          <w:b/>
          <w:bCs/>
        </w:rPr>
        <w:t>Education</w:t>
      </w:r>
      <w:proofErr w:type="spellEnd"/>
      <w:r w:rsidRPr="00B96AF9">
        <w:rPr>
          <w:b/>
          <w:bCs/>
        </w:rPr>
        <w:t xml:space="preserve">, 36(4), 840-854. </w:t>
      </w:r>
      <w:proofErr w:type="spellStart"/>
      <w:r w:rsidRPr="00B96AF9">
        <w:rPr>
          <w:b/>
          <w:bCs/>
        </w:rPr>
        <w:t>doi</w:t>
      </w:r>
      <w:proofErr w:type="spellEnd"/>
      <w:r w:rsidRPr="00B96AF9">
        <w:rPr>
          <w:b/>
          <w:bCs/>
        </w:rPr>
        <w:t>: 10.16986/HUJE.2020062999</w:t>
      </w:r>
    </w:p>
    <w:p w14:paraId="29F3FF0A" w14:textId="2249582C" w:rsidR="00B96AF9" w:rsidRDefault="00B96AF9" w:rsidP="00B96AF9">
      <w:r>
        <w:rPr>
          <w:b/>
          <w:bCs/>
        </w:rPr>
        <w:t xml:space="preserve">Konu: </w:t>
      </w:r>
      <w:r w:rsidRPr="00B96AF9">
        <w:t xml:space="preserve">Yabancılara Türkçe Öğretimi </w:t>
      </w:r>
      <w:r>
        <w:t xml:space="preserve">A1 düzey </w:t>
      </w:r>
      <w:r w:rsidRPr="00B96AF9">
        <w:t>sınıflarında öğretmenlerin hedef dil Türkçe yerine ortak dil olarak İngilizce</w:t>
      </w:r>
      <w:r>
        <w:t xml:space="preserve"> kullanarak yaptıkları kod değişiminin </w:t>
      </w:r>
      <w:r w:rsidRPr="00B96AF9">
        <w:t xml:space="preserve">sınıf içi etkileşim ve pedagojik süreçler üzerindeki etkilerinin </w:t>
      </w:r>
      <w:r>
        <w:t>incelenmesi</w:t>
      </w:r>
      <w:r w:rsidRPr="00B96AF9">
        <w:t>.</w:t>
      </w:r>
    </w:p>
    <w:p w14:paraId="36D8601D" w14:textId="176E8703" w:rsidR="00B96AF9" w:rsidRPr="00B96AF9" w:rsidRDefault="00B96AF9" w:rsidP="001C19CB">
      <w:pPr>
        <w:jc w:val="both"/>
      </w:pPr>
      <w:r w:rsidRPr="00B96AF9">
        <w:rPr>
          <w:b/>
          <w:bCs/>
        </w:rPr>
        <w:t>Anahtar Kelimeler</w:t>
      </w:r>
      <w:r w:rsidR="00874312">
        <w:rPr>
          <w:b/>
          <w:bCs/>
        </w:rPr>
        <w:t xml:space="preserve">: </w:t>
      </w:r>
      <w:r w:rsidRPr="00B96AF9">
        <w:t>Dil değişimi, dil değişiminin işlevleri, öğretmen konuşması, Türkçe’nin yabancı dil olarak öğretilmesi, öğretmen algısı</w:t>
      </w:r>
    </w:p>
    <w:p w14:paraId="35559F02" w14:textId="77777777" w:rsidR="001C19CB" w:rsidRDefault="001C19CB" w:rsidP="001C19CB">
      <w:pPr>
        <w:jc w:val="both"/>
      </w:pPr>
      <w:r>
        <w:rPr>
          <w:b/>
          <w:bCs/>
        </w:rPr>
        <w:t xml:space="preserve">Araştırmanın Amacı ve Gerekçesi: </w:t>
      </w:r>
      <w:r w:rsidRPr="001C19CB">
        <w:t>Bu çalışmanın temel gerekçesi, Türkiye’ye yönelik artan göç ve eğitim hareketliliğiyle birlikte Yabancılara Türkçe Öğretiminin</w:t>
      </w:r>
      <w:r>
        <w:t xml:space="preserve"> (YTÖ)</w:t>
      </w:r>
      <w:r w:rsidRPr="001C19CB">
        <w:t xml:space="preserve"> hızla gelişen bir alan olmasına rağmen öğretmenlerin sınıf içi </w:t>
      </w:r>
      <w:r>
        <w:t>kod</w:t>
      </w:r>
      <w:r w:rsidRPr="001C19CB">
        <w:t xml:space="preserve"> değişimi uygulamalarına odaklanan çalışmaların literatürde bulunmamasıdır. Özellikle öğretmenlerin hedef dil Türkçe yerine ortak bir dil olarak İngilizceyi kullanma </w:t>
      </w:r>
      <w:r>
        <w:t>eğilimleri</w:t>
      </w:r>
      <w:r w:rsidRPr="001C19CB">
        <w:t xml:space="preserve">, sınıf içi etkileşim ve öğretim süreci açısından önemli olmasına karşın yeterince araştırılmamıştır. </w:t>
      </w:r>
      <w:r>
        <w:t>Bu bağlamda a</w:t>
      </w:r>
      <w:r w:rsidRPr="001C19CB">
        <w:t xml:space="preserve">raştırmanın temel amacı, A1 düzeyinde YTÖ sınıflarında görev yapan öğretmenlerin İngilizceye geçerek gerçekleştirdikleri dil değişiminin hangi işlevleri yerine getirdiğini ortaya </w:t>
      </w:r>
      <w:r>
        <w:t xml:space="preserve">koymak ve </w:t>
      </w:r>
      <w:r w:rsidRPr="001C19CB">
        <w:t xml:space="preserve">öğretmenlerin bu uygulamalara ilişkin görüş ve algılarıyla karşılaştırmalı olarak </w:t>
      </w:r>
      <w:r>
        <w:t xml:space="preserve">incelemektir. </w:t>
      </w:r>
    </w:p>
    <w:p w14:paraId="35B280FF" w14:textId="77777777" w:rsidR="005C408C" w:rsidRDefault="00B96AF9" w:rsidP="005C408C">
      <w:pPr>
        <w:tabs>
          <w:tab w:val="num" w:pos="720"/>
        </w:tabs>
        <w:jc w:val="both"/>
      </w:pPr>
      <w:r w:rsidRPr="00B96AF9">
        <w:rPr>
          <w:b/>
          <w:bCs/>
        </w:rPr>
        <w:t>Çalışmanın Araştırma Soruları</w:t>
      </w:r>
      <w:r w:rsidR="001C19CB">
        <w:rPr>
          <w:b/>
          <w:bCs/>
        </w:rPr>
        <w:t xml:space="preserve">: </w:t>
      </w:r>
      <w:r w:rsidRPr="00B96AF9">
        <w:t>Bu çalışma, YTÖ sınıflarındaki öğretmenlerin dil değişimi davranışlarını ve bu konudaki algılarını iki temel araştırma sorusu aracılığıyla derinlemesine incelemek üzere tasarlanmıştır</w:t>
      </w:r>
      <w:r w:rsidR="005C408C">
        <w:t xml:space="preserve">: </w:t>
      </w:r>
    </w:p>
    <w:p w14:paraId="49C27A13" w14:textId="63AB19ED" w:rsidR="00B96AF9" w:rsidRPr="00B96AF9" w:rsidRDefault="00B96AF9" w:rsidP="005C408C">
      <w:pPr>
        <w:pStyle w:val="ListeParagraf"/>
        <w:numPr>
          <w:ilvl w:val="0"/>
          <w:numId w:val="3"/>
        </w:numPr>
        <w:jc w:val="both"/>
      </w:pPr>
      <w:r w:rsidRPr="00B96AF9">
        <w:t>Yabancı dil olarak Türkçe öğretilen sınıflarda öğretmenlerin İngilizceye yönelik dil değişimlerinin işlevleri nelerdir?</w:t>
      </w:r>
    </w:p>
    <w:p w14:paraId="3200DF35" w14:textId="77777777" w:rsidR="005C408C" w:rsidRDefault="00B96AF9" w:rsidP="00B96AF9">
      <w:pPr>
        <w:numPr>
          <w:ilvl w:val="0"/>
          <w:numId w:val="3"/>
        </w:numPr>
      </w:pPr>
      <w:r w:rsidRPr="00B96AF9">
        <w:t>Öğretmenlerin dil değişimine yönelik algıları nelerdir?</w:t>
      </w:r>
    </w:p>
    <w:p w14:paraId="3E5C8777" w14:textId="105F388D" w:rsidR="0062182A" w:rsidRPr="0062182A" w:rsidRDefault="00930506" w:rsidP="0062182A">
      <w:pPr>
        <w:jc w:val="both"/>
      </w:pPr>
      <w:r w:rsidRPr="00930506">
        <w:rPr>
          <w:b/>
          <w:bCs/>
        </w:rPr>
        <w:t xml:space="preserve">Yöntem: </w:t>
      </w:r>
      <w:r w:rsidR="0062182A" w:rsidRPr="0062182A">
        <w:t>Bu araştırma</w:t>
      </w:r>
      <w:r w:rsidR="0062182A">
        <w:t xml:space="preserve">da nitel araştırma deseni kullanılmıştır. </w:t>
      </w:r>
      <w:r w:rsidR="0062182A" w:rsidRPr="0062182A">
        <w:t xml:space="preserve"> Çalışmanın katılımcılarını, İstanbul Üniversitesi Dil Merkezinde görev yapan ve derslerinde yalnızca gerekli durumlarda İngilizce kullandığını öz bildirim yoluyla ifade eden dört ana</w:t>
      </w:r>
      <w:r w:rsidR="0062182A">
        <w:t xml:space="preserve"> </w:t>
      </w:r>
      <w:r w:rsidR="0062182A" w:rsidRPr="0062182A">
        <w:t xml:space="preserve">dili Türkçe olan öğretmen oluşturmaktadır. Veri toplama sürecinde sınıf içi yarı yapılandırılmış gözlem, ses kaydı, transkripsiyon ve yarı yapılandırılmış öğretmen görüşmeleri </w:t>
      </w:r>
      <w:r w:rsidR="0062182A">
        <w:t>kullanılmıştır. Elde edilen veriler</w:t>
      </w:r>
      <w:r w:rsidR="0062182A">
        <w:t xml:space="preserve"> içerik analizine tabi tutularak </w:t>
      </w:r>
      <w:r w:rsidR="0062182A" w:rsidRPr="0062182A">
        <w:t>Python yazılımı aracılığıyla</w:t>
      </w:r>
      <w:r w:rsidR="0062182A">
        <w:t xml:space="preserve"> </w:t>
      </w:r>
      <w:r w:rsidR="0062182A" w:rsidRPr="0062182A">
        <w:t xml:space="preserve">analiz edilmiştir. Güvenirlik, kodlayıcılar arası uyum ve zamana bağlı tutarlılık (Kappa&gt;.80) ile </w:t>
      </w:r>
      <w:r w:rsidR="0062182A" w:rsidRPr="0062182A">
        <w:lastRenderedPageBreak/>
        <w:t>desteklenmiş; geçerlik ise uzun süreli etkileşim, veri çeşitliliği, akran incelemesi ve ayrıntılı betimleme gibi stratejilerle güçlendirilmiştir.</w:t>
      </w:r>
    </w:p>
    <w:p w14:paraId="768AC348" w14:textId="674067DF" w:rsidR="00B96AF9" w:rsidRPr="00B96AF9" w:rsidRDefault="00B96AF9" w:rsidP="005643C5">
      <w:pPr>
        <w:jc w:val="both"/>
      </w:pPr>
      <w:r w:rsidRPr="005C408C">
        <w:rPr>
          <w:b/>
          <w:bCs/>
        </w:rPr>
        <w:t>Bulgular</w:t>
      </w:r>
      <w:r w:rsidR="005C408C">
        <w:rPr>
          <w:b/>
          <w:bCs/>
        </w:rPr>
        <w:t xml:space="preserve">: </w:t>
      </w:r>
      <w:r w:rsidRPr="005643C5">
        <w:t xml:space="preserve">Sınıf içi gözlemlerden elde edilen verilere göre, öğretmenlerin İngilizceye geçiş yapma davranışlarının dokuz temel işlevi olduğu </w:t>
      </w:r>
      <w:r w:rsidR="0062182A" w:rsidRPr="005643C5">
        <w:t xml:space="preserve">ve </w:t>
      </w:r>
      <w:r w:rsidRPr="005643C5">
        <w:t>bu işlevler</w:t>
      </w:r>
      <w:r w:rsidR="0062182A" w:rsidRPr="005643C5">
        <w:t xml:space="preserve">in </w:t>
      </w:r>
      <w:r w:rsidRPr="005643C5">
        <w:t xml:space="preserve">en sık kullanılandan en aza doğru şu şekilde </w:t>
      </w:r>
      <w:r w:rsidR="0062182A" w:rsidRPr="005643C5">
        <w:t xml:space="preserve">sıralandığı bulunmuştur: </w:t>
      </w:r>
      <w:r w:rsidR="005643C5" w:rsidRPr="005643C5">
        <w:t>bir kelimeyi tanıtmak, söyleneni onaylamak, soruları yanıtlamak, etkinlik yönergeleri sunmak, kişisel ve kişilerarası ilişkiler kurmak, dilbilgisini açıkça öğretmek, hataları düzeltmek, açıklama istemek, mizah unsuru olarak kullanmak</w:t>
      </w:r>
      <w:r w:rsidR="0062182A" w:rsidRPr="005643C5">
        <w:t>. Öğretmenlerin kod değişimlerine yönelik algılarına bakıldığında</w:t>
      </w:r>
      <w:r w:rsidR="005643C5" w:rsidRPr="005643C5">
        <w:t xml:space="preserve"> k</w:t>
      </w:r>
      <w:r w:rsidRPr="005643C5">
        <w:t>atılımcı öğretmenlerin tamamı</w:t>
      </w:r>
      <w:r w:rsidR="005643C5" w:rsidRPr="005643C5">
        <w:t>nın</w:t>
      </w:r>
      <w:r w:rsidRPr="005643C5">
        <w:t xml:space="preserve"> </w:t>
      </w:r>
      <w:r w:rsidR="005643C5" w:rsidRPr="005643C5">
        <w:t>kod değiştirmenin</w:t>
      </w:r>
      <w:r w:rsidRPr="005643C5">
        <w:t xml:space="preserve"> en çok başlangıç (A1) seviyesi için uygun ve gerekli olduğu</w:t>
      </w:r>
      <w:r w:rsidR="005643C5" w:rsidRPr="005643C5">
        <w:t xml:space="preserve">nu; </w:t>
      </w:r>
      <w:r w:rsidRPr="005643C5">
        <w:t xml:space="preserve">öncelikli olarak kelime öğretimi, dilbilgisi açıklamaları ve iletişim kurma gibi pedagojik amaçlar için faydalı bir araç </w:t>
      </w:r>
      <w:r w:rsidR="005643C5" w:rsidRPr="005643C5">
        <w:t xml:space="preserve">olarak işlev gösterdiğini düşündükleri; kod değiştirme sıklığı konusunda ideal orana </w:t>
      </w:r>
      <w:r w:rsidRPr="005643C5">
        <w:t>dair farklı görüşlerin olduğunu</w:t>
      </w:r>
      <w:r w:rsidR="005643C5" w:rsidRPr="005643C5">
        <w:t xml:space="preserve">, bu uygulamanın </w:t>
      </w:r>
      <w:r w:rsidRPr="005643C5">
        <w:t>uzun cümle çevirileri</w:t>
      </w:r>
      <w:r w:rsidR="005643C5" w:rsidRPr="005643C5">
        <w:t>nden ziyade</w:t>
      </w:r>
      <w:r w:rsidRPr="005643C5">
        <w:t xml:space="preserve"> kelime veya kısa ifade düzeyinde olması gerektiği konusunda ortak bir görüş </w:t>
      </w:r>
      <w:r w:rsidR="005643C5" w:rsidRPr="005643C5">
        <w:t xml:space="preserve">bulunduğu anlaşılmıştır. Öğrencilerin kod değişimine verdikleri tepkilere bakıldığında öğrencilerin </w:t>
      </w:r>
      <w:r w:rsidRPr="005643C5">
        <w:t>İngilizce bilme düzeylerine göre değiştiği</w:t>
      </w:r>
      <w:r w:rsidR="005643C5" w:rsidRPr="005643C5">
        <w:t xml:space="preserve">, </w:t>
      </w:r>
      <w:r w:rsidRPr="005643C5">
        <w:t xml:space="preserve">İngilizce bilen öğrencilerin bu durumu olumlu karşılarken bilmeyenlerin olumsuz tepki gösterebildiği ifade </w:t>
      </w:r>
      <w:r w:rsidR="005643C5" w:rsidRPr="005643C5">
        <w:t>edildiği görülmüştür</w:t>
      </w:r>
      <w:r w:rsidRPr="005643C5">
        <w:t>.</w:t>
      </w:r>
    </w:p>
    <w:p w14:paraId="25B44688" w14:textId="40D2F1CD" w:rsidR="005643C5" w:rsidRDefault="00B96AF9" w:rsidP="005643C5">
      <w:pPr>
        <w:jc w:val="both"/>
      </w:pPr>
      <w:r w:rsidRPr="00B96AF9">
        <w:rPr>
          <w:b/>
          <w:bCs/>
        </w:rPr>
        <w:t>Çalışmanın Sonucu ve Öneriler</w:t>
      </w:r>
      <w:r w:rsidR="005643C5">
        <w:rPr>
          <w:b/>
          <w:bCs/>
        </w:rPr>
        <w:t xml:space="preserve">: </w:t>
      </w:r>
      <w:r w:rsidR="005643C5" w:rsidRPr="005643C5">
        <w:t>Bu çalışmanın bulguları, YTÖ sınıflarında dil</w:t>
      </w:r>
      <w:r w:rsidR="005643C5">
        <w:t xml:space="preserve"> </w:t>
      </w:r>
      <w:r w:rsidR="005643C5" w:rsidRPr="005643C5">
        <w:t>değişiminin rastgele bir uygulama olmadığını</w:t>
      </w:r>
      <w:r w:rsidR="005643C5">
        <w:t xml:space="preserve"> </w:t>
      </w:r>
      <w:r w:rsidR="005643C5" w:rsidRPr="005643C5">
        <w:t xml:space="preserve">aksine pedagojik ve sosyal hedeflere hizmet eden işlevsel bir öğretim stratejisi olduğunu ortaya </w:t>
      </w:r>
      <w:r w:rsidR="005643C5">
        <w:t>koymuştur</w:t>
      </w:r>
      <w:r w:rsidR="005643C5" w:rsidRPr="005643C5">
        <w:t>. Öğretmenlerin öğrencilerle paylaşılan ortak dil olan İngilizceyi Türkçenin öğretimini destekleyen profesyonel bir repertuvar unsuru olarak bilinçli, planlı ve kontrollü biçimde kullandıkları görülmüştür. Bu kullanım</w:t>
      </w:r>
      <w:r w:rsidR="005643C5">
        <w:t>ın</w:t>
      </w:r>
      <w:r w:rsidR="005643C5" w:rsidRPr="005643C5">
        <w:t xml:space="preserve"> öğrenmeyi </w:t>
      </w:r>
      <w:r w:rsidR="005643C5">
        <w:t>kolaylaştırdığı</w:t>
      </w:r>
      <w:r w:rsidR="005643C5" w:rsidRPr="005643C5">
        <w:t xml:space="preserve">, sınıf içi iletişimin sürekliliğini </w:t>
      </w:r>
      <w:r w:rsidR="005643C5">
        <w:t xml:space="preserve">sağlandığı, </w:t>
      </w:r>
      <w:r w:rsidR="005643C5" w:rsidRPr="005643C5">
        <w:t xml:space="preserve">etkileşimi </w:t>
      </w:r>
      <w:r w:rsidR="005643C5">
        <w:t xml:space="preserve">güçlendirdiği ve </w:t>
      </w:r>
      <w:r w:rsidR="005643C5" w:rsidRPr="005643C5">
        <w:t>bu stratejinin</w:t>
      </w:r>
      <w:r w:rsidR="005643C5">
        <w:t xml:space="preserve"> öğretmenler tarafından</w:t>
      </w:r>
      <w:r w:rsidR="005643C5" w:rsidRPr="005643C5">
        <w:t xml:space="preserve"> bilinçli olarak benimsendiği</w:t>
      </w:r>
      <w:r w:rsidR="005643C5">
        <w:t xml:space="preserve"> sonucuna varılmıştır</w:t>
      </w:r>
      <w:r w:rsidR="005643C5" w:rsidRPr="005643C5">
        <w:t xml:space="preserve">. </w:t>
      </w:r>
      <w:r w:rsidR="005643C5">
        <w:t>Ayrıca</w:t>
      </w:r>
      <w:r w:rsidR="005643C5" w:rsidRPr="005643C5">
        <w:t xml:space="preserve"> dil değişiminin düzeyinin kullanım amacına göre farklılaştığı; eğitsel amaçlı dil değişimlerinin çoğunlukla kelime düzeyinde, iletişimsel amaçlı dil değişimlerinin ise ağırlıklı olarak cümle düzeyinde gerçekleştiği belirlenmiştir.</w:t>
      </w:r>
    </w:p>
    <w:p w14:paraId="70158C1E" w14:textId="2C1D8865" w:rsidR="00B96AF9" w:rsidRDefault="00B96AF9" w:rsidP="00B37724">
      <w:pPr>
        <w:jc w:val="both"/>
      </w:pPr>
      <w:r w:rsidRPr="009F2DCA">
        <w:t>Çalışmanın sonuçları ve sınırlılıkları doğrultusunda, alandaki gelecekteki araştırmalar ve uygulamalar</w:t>
      </w:r>
      <w:r w:rsidR="00B37724" w:rsidRPr="009F2DCA">
        <w:t>a yönelik önerilerde bulunulmuştur. Bu öneriler arasında İngilizce dışında f</w:t>
      </w:r>
      <w:r w:rsidRPr="009F2DCA">
        <w:t>arklı ana</w:t>
      </w:r>
      <w:r w:rsidR="00B37724" w:rsidRPr="009F2DCA">
        <w:t xml:space="preserve"> </w:t>
      </w:r>
      <w:r w:rsidRPr="009F2DCA">
        <w:t>diller</w:t>
      </w:r>
      <w:r w:rsidR="00B37724" w:rsidRPr="009F2DCA">
        <w:t>ine</w:t>
      </w:r>
      <w:r w:rsidRPr="009F2DCA">
        <w:t xml:space="preserve"> sahip öğrenci gruplarıyla diğer dillerdeki dil değişimi durumlarının incelenmesi</w:t>
      </w:r>
      <w:r w:rsidR="00B37724" w:rsidRPr="009F2DCA">
        <w:t>, a</w:t>
      </w:r>
      <w:r w:rsidRPr="009F2DCA">
        <w:t>raştırma</w:t>
      </w:r>
      <w:r w:rsidR="00B37724" w:rsidRPr="009F2DCA">
        <w:t>nın</w:t>
      </w:r>
      <w:r w:rsidRPr="009F2DCA">
        <w:t xml:space="preserve"> A1 seviyesi</w:t>
      </w:r>
      <w:r w:rsidR="00B37724" w:rsidRPr="009F2DCA">
        <w:t xml:space="preserve"> ile sınırlı olması nedeniyle d</w:t>
      </w:r>
      <w:r w:rsidRPr="009F2DCA">
        <w:t xml:space="preserve">iğer dil seviyelerinde öğretmenlerin </w:t>
      </w:r>
      <w:r w:rsidR="00B37724" w:rsidRPr="009F2DCA">
        <w:t>kod değişim süreçlerinin</w:t>
      </w:r>
      <w:r w:rsidRPr="009F2DCA">
        <w:t xml:space="preserve"> nasıl farklılaştığını</w:t>
      </w:r>
      <w:r w:rsidR="00B37724" w:rsidRPr="009F2DCA">
        <w:t xml:space="preserve">n incelenmesi, bu çalışmanın öğretmen odaklı olması nedeniyle kod değiştirmenin </w:t>
      </w:r>
      <w:r w:rsidRPr="009F2DCA">
        <w:t xml:space="preserve">öğrenme üzerindeki etkisini daha iyi anlamak için öğrenci görüşlerinin ve algılarının </w:t>
      </w:r>
      <w:r w:rsidR="00B37724" w:rsidRPr="009F2DCA">
        <w:t>araştırılması, bulguların genelle</w:t>
      </w:r>
      <w:r w:rsidR="009F2DCA">
        <w:t>ne</w:t>
      </w:r>
      <w:r w:rsidR="00B37724" w:rsidRPr="009F2DCA">
        <w:t>bilirliğini artırmak için d</w:t>
      </w:r>
      <w:r w:rsidRPr="009F2DCA">
        <w:t>aha geniş örneklem gruplarıyla ve anket, ölçek gibi farklı veri toplama araçlarıyla daha kapsamlı çalışmaların yürütülmesi</w:t>
      </w:r>
      <w:r w:rsidR="00B37724" w:rsidRPr="009F2DCA">
        <w:t xml:space="preserve"> listelenebilir. </w:t>
      </w:r>
    </w:p>
    <w:p w14:paraId="117363F8" w14:textId="0E2A626E" w:rsidR="00432709" w:rsidRPr="00432709" w:rsidRDefault="000938A9" w:rsidP="00432709">
      <w:pPr>
        <w:jc w:val="both"/>
      </w:pPr>
      <w:r w:rsidRPr="000938A9">
        <w:rPr>
          <w:b/>
          <w:bCs/>
        </w:rPr>
        <w:t>Değerlendirme.</w:t>
      </w:r>
      <w:r>
        <w:t xml:space="preserve"> </w:t>
      </w:r>
      <w:r w:rsidR="00275548">
        <w:t>Çalışma</w:t>
      </w:r>
      <w:r w:rsidR="00432709" w:rsidRPr="00432709">
        <w:t xml:space="preserve"> Türkçenin yabancı dil olarak öğretildiği sınıflarda öğretmenlerin dil değişimi kullanımını incelemesi bakımından alan yazında önemli bir boşluğu doldurmaktadır. </w:t>
      </w:r>
      <w:r w:rsidR="00275548">
        <w:t>Yabancı dil olarak İngilizce</w:t>
      </w:r>
      <w:r w:rsidR="00432709" w:rsidRPr="00432709">
        <w:t xml:space="preserve"> odaklı çalışmaların ağırlıkta olduğu </w:t>
      </w:r>
      <w:r w:rsidR="00275548">
        <w:t xml:space="preserve">alan </w:t>
      </w:r>
      <w:r w:rsidR="00275548">
        <w:lastRenderedPageBreak/>
        <w:t>yazınının</w:t>
      </w:r>
      <w:r w:rsidR="00432709" w:rsidRPr="00432709">
        <w:t xml:space="preserve"> aksine YTÖ bağlamına odaklanması ve İngilizcenin sınıf içi ortak dil</w:t>
      </w:r>
      <w:r w:rsidR="00275548">
        <w:t xml:space="preserve"> </w:t>
      </w:r>
      <w:r w:rsidR="00432709" w:rsidRPr="00432709">
        <w:t>olarak pedagojik işlevlerini ele alması çalışmaya özgün bir katkı sunmaktadır. Yöntemsel açıdan</w:t>
      </w:r>
      <w:r w:rsidR="00275548">
        <w:t xml:space="preserve"> </w:t>
      </w:r>
      <w:r w:rsidR="00432709" w:rsidRPr="00432709">
        <w:t xml:space="preserve">yarı yapılandırılmış sınıf içi gözlemler ile öğretmen görüşmelerinin birlikte kullanılması, öğretmenlerin sınıf içi uygulamaları ile dil değişimine ilişkin algıları arasındaki uyumun karşılaştırılmasına olanak tanımış ve çalışmanın iç tutarlılığını güçlendirmiştir. Ayrıca içerik analizinin betimsel analizle desteklenmesi, frekans hesaplamalarında Python yazılımının kullanılması ve kodlayıcılar arası güvenirliğin yüksek düzeyde raporlanması, araştırmanın metodolojik sağlamlığını artıran unsurlar arasında yer almaktadır. Dil değişiminin işlevsel açıdan ayrıntılı biçimde sınıflandırılması ve somut sınıf içi örneklerle desteklenmesi de bulguların </w:t>
      </w:r>
      <w:r w:rsidR="00275548">
        <w:t xml:space="preserve">daha güçlü bir şekilde açıklanmasını sağlamaktadır. </w:t>
      </w:r>
    </w:p>
    <w:p w14:paraId="12CEE967" w14:textId="17204752" w:rsidR="00432709" w:rsidRPr="00432709" w:rsidRDefault="00275548" w:rsidP="00432709">
      <w:pPr>
        <w:jc w:val="both"/>
      </w:pPr>
      <w:r>
        <w:t>Çalışmanın güçlü yanları ile birlikte</w:t>
      </w:r>
      <w:r w:rsidR="00432709" w:rsidRPr="00432709">
        <w:t xml:space="preserve"> bazı içsel sınırlılıkları bulunmaktadır. Araştırmanın yalnızca dört öğretmen ve A1 düzeyindeki sınıflarla sınırlandırılması, bulguların kapsamını daraltmakta ve farklı yeterlik düzeylerinde dil değişiminin nasıl farklılaştığına ilişkin çıkarımlar yapılmasını güçleştirmektedir. Ayrıca çok dilli bir öğrenme ortamı söz konusu olmasına rağmen analizlerin yalnızca Türkçe–İngilizce dil değişimiyle sınırlı tutulması, diğer olası dillerin sınıf içi etkileşimdeki rolünün göz ardı edilmesine yol açmıştır. Gözlem süresi açısından bakıldığında, toplam 24 ders saat</w:t>
      </w:r>
      <w:r>
        <w:t>lik</w:t>
      </w:r>
      <w:r w:rsidR="00432709" w:rsidRPr="00432709">
        <w:t xml:space="preserve"> (24 × 60 dakika) veri</w:t>
      </w:r>
      <w:r>
        <w:t>nin</w:t>
      </w:r>
      <w:r w:rsidR="00432709" w:rsidRPr="00432709">
        <w:t xml:space="preserve"> </w:t>
      </w:r>
      <w:r>
        <w:t>kod</w:t>
      </w:r>
      <w:r w:rsidR="00432709" w:rsidRPr="00432709">
        <w:t xml:space="preserve"> değişimi işlevlerinin belirlenmesi ve tekrar eden örüntülerin saptanması açısından yeterli </w:t>
      </w:r>
      <w:r>
        <w:t>olduğu düşünülmekle birlikte</w:t>
      </w:r>
      <w:r w:rsidR="00432709" w:rsidRPr="00432709">
        <w:t xml:space="preserve"> konuşma çözümlemesi ve sınıf etkileşimi çalışmalarında sıklıkla önerilen daha uzun süreli (yaklaşık 40–50 saatlik) gözlemlerle karşılaştırıldığında sınıra yakın bir veri seti sunmaktadır. Bu durum, özellikle daha nadir görülen işlevlerin, dersin farklı aşamalarında ortaya çıkan etkileşim örüntülerinin ve öğretmen uygulamalarındaki zamansal değişimlerin derinlemesine analiz edilmesini sınırlamış olabilir.</w:t>
      </w:r>
      <w:r>
        <w:t xml:space="preserve"> </w:t>
      </w:r>
    </w:p>
    <w:p w14:paraId="26DCD2C3" w14:textId="668B3F4F" w:rsidR="00432709" w:rsidRPr="00432709" w:rsidRDefault="00432709" w:rsidP="00432709">
      <w:pPr>
        <w:jc w:val="both"/>
      </w:pPr>
      <w:r w:rsidRPr="00432709">
        <w:t xml:space="preserve">Çalışmanın dışsal geçerliliği açısından </w:t>
      </w:r>
      <w:r w:rsidR="00275548">
        <w:t>göz ardı edilmemesi gereken bazı hususlar</w:t>
      </w:r>
      <w:r w:rsidRPr="00432709">
        <w:t xml:space="preserve"> söz konusudur. Araştırmanın tek bir kurumda yürütülmüş olması ve belirli bir öğrenci profiline dayanması, bulguların Türkiye’deki tüm Türkçe öğretim merkezlerine genellenmesini zorlaştırmaktadır. </w:t>
      </w:r>
      <w:r w:rsidR="00BC35C3" w:rsidRPr="00BC35C3">
        <w:t>Ayrıca, çalışmanın bulgularının uygulanabilirliği açısından ideolojik ve kurumsal düzeyde bazı sınırlılıklar bulunmaktadır. Yabancı dil öğretiminde hâlen etkisini sürdüren tek dilli yaklaşım, hedef dil dışındaki dillerin sınıf içinde kullanılmasını pedagojik bir strateji olarak değil</w:t>
      </w:r>
      <w:r w:rsidR="00275548">
        <w:t xml:space="preserve"> </w:t>
      </w:r>
      <w:r w:rsidR="00BC35C3" w:rsidRPr="00BC35C3">
        <w:t>mümkün olduğunca kaçınılması gereken bir uygulama olarak değerlendirmektedir. Bu bağlamda, makalenin savunduğu kontrollü ve amaçlı dil değişimi yaklaşımı, tek dilli öğretim anlayışını benimseyen kurumlar ve öğretmenler tarafından kabul görmeyebilir. Bu durum, çalışmanın bulgularının farklı öğretim bağlamlarına aktarılabilirliğini sınırlayan dışsal bir etken olarak değerlendirilebilir. Başka bir ifadeyle</w:t>
      </w:r>
      <w:r w:rsidR="00BC35C3" w:rsidRPr="00BC35C3">
        <w:t xml:space="preserve"> söz konusu</w:t>
      </w:r>
      <w:r w:rsidR="00BC35C3">
        <w:t xml:space="preserve"> çelişki</w:t>
      </w:r>
      <w:r w:rsidR="00BC35C3" w:rsidRPr="00BC35C3">
        <w:t xml:space="preserve"> çalışmanın kuramsal çerçevesine değil bu çerçevenin mevcut baskın öğretim ideolojileri içinde ne ölçüde uygulanabilir olduğuna yöneliktir.</w:t>
      </w:r>
      <w:r w:rsidR="00BC35C3">
        <w:t xml:space="preserve"> </w:t>
      </w:r>
      <w:r w:rsidRPr="00432709">
        <w:t>Öğrencilerin tamamının İngilizce bildiğine ilişkin öz-bildirimlere dayanılması ise daha heterojen dil profillerine sahip sınıflarda bu stratejilerin uygulanabilirliğini sınırlayabilecek bir başka dışsal risk alanı olarak değerlendirilebilir.</w:t>
      </w:r>
    </w:p>
    <w:p w14:paraId="008E3B1D" w14:textId="639DF66D" w:rsidR="00432709" w:rsidRPr="00432709" w:rsidRDefault="00275548" w:rsidP="00432709">
      <w:pPr>
        <w:jc w:val="both"/>
      </w:pPr>
      <w:r>
        <w:lastRenderedPageBreak/>
        <w:t>Çalışmanın çeşitli zayıf yönlerine rağmen</w:t>
      </w:r>
      <w:r w:rsidR="00432709" w:rsidRPr="00432709">
        <w:t xml:space="preserve"> önemli araştırma ve uygulama fırsatları </w:t>
      </w:r>
      <w:r>
        <w:t xml:space="preserve">sunduğu inkâr edilemez. </w:t>
      </w:r>
      <w:r w:rsidR="00432709" w:rsidRPr="00432709">
        <w:t xml:space="preserve">Bulgular, </w:t>
      </w:r>
      <w:r>
        <w:t>kod</w:t>
      </w:r>
      <w:r w:rsidR="00432709" w:rsidRPr="00432709">
        <w:t xml:space="preserve"> değişiminin öğretmen eğitimi programlarında yasaklanması gereken bir uygulama olarak değil, bilinçli ve planlı biçimde kullanılabilecek pedagojik bir araç olarak ele alınması gerektiğine işaret etmektedir. Araştırmanın A1 düzeyiyle sınırlı olması, farklı yeterlik seviyelerinde ve farklı ortak dillerin bulunduğu sınıflarda yürütülecek karşılaştırmalı ve boylamsal çalışmalar için bir başlangıç noktası oluşturmaktadır. Ayrıca </w:t>
      </w:r>
      <w:r>
        <w:t>yabancı dil olarak İngilizce</w:t>
      </w:r>
      <w:r w:rsidR="00432709" w:rsidRPr="00432709">
        <w:t xml:space="preserve"> </w:t>
      </w:r>
      <w:r>
        <w:t>alan yazınında</w:t>
      </w:r>
      <w:r w:rsidR="00432709" w:rsidRPr="00432709">
        <w:t xml:space="preserve"> ortaya konan kuramsal ve pedagojik yaklaşımların YTÖ bağlamına aktarılabilirliğini göstermesi, iki alan arasında kuramsal bir köprü kurulmasına katkı sunmaktadır. Bu yönüyle </w:t>
      </w:r>
      <w:r>
        <w:t>çalışma</w:t>
      </w:r>
      <w:r w:rsidR="00432709" w:rsidRPr="00432709">
        <w:t>, yalnızca mevcut durumu betimlemekle kalmamakta; aynı zamanda gelecekteki araştırmalar için yöntemsel ve kuramsal açıdan yol gösterici bir çerçeve sunmaktadır.</w:t>
      </w:r>
      <w:r>
        <w:t xml:space="preserve"> </w:t>
      </w:r>
    </w:p>
    <w:p w14:paraId="4B5389AC" w14:textId="6B7E8AD2" w:rsidR="00AD719D" w:rsidRPr="009F2DCA" w:rsidRDefault="00AD719D" w:rsidP="00B37724">
      <w:pPr>
        <w:jc w:val="both"/>
      </w:pPr>
    </w:p>
    <w:p w14:paraId="7AA003AE" w14:textId="77777777" w:rsidR="00853962" w:rsidRPr="009F2DCA" w:rsidRDefault="00853962"/>
    <w:sectPr w:rsidR="00853962" w:rsidRPr="009F2D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6407"/>
    <w:multiLevelType w:val="multilevel"/>
    <w:tmpl w:val="6DF2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E4851"/>
    <w:multiLevelType w:val="multilevel"/>
    <w:tmpl w:val="0EE84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742A8"/>
    <w:multiLevelType w:val="multilevel"/>
    <w:tmpl w:val="EFB6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B15B6"/>
    <w:multiLevelType w:val="multilevel"/>
    <w:tmpl w:val="1896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A39DD"/>
    <w:multiLevelType w:val="multilevel"/>
    <w:tmpl w:val="162E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711C93"/>
    <w:multiLevelType w:val="multilevel"/>
    <w:tmpl w:val="CA60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C176CB"/>
    <w:multiLevelType w:val="multilevel"/>
    <w:tmpl w:val="56A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A5FB5"/>
    <w:multiLevelType w:val="multilevel"/>
    <w:tmpl w:val="CE44B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092663">
    <w:abstractNumId w:val="2"/>
  </w:num>
  <w:num w:numId="2" w16cid:durableId="1847670229">
    <w:abstractNumId w:val="1"/>
  </w:num>
  <w:num w:numId="3" w16cid:durableId="2081251956">
    <w:abstractNumId w:val="7"/>
  </w:num>
  <w:num w:numId="4" w16cid:durableId="1989047397">
    <w:abstractNumId w:val="6"/>
  </w:num>
  <w:num w:numId="5" w16cid:durableId="1242718908">
    <w:abstractNumId w:val="4"/>
  </w:num>
  <w:num w:numId="6" w16cid:durableId="941456025">
    <w:abstractNumId w:val="0"/>
  </w:num>
  <w:num w:numId="7" w16cid:durableId="1201169625">
    <w:abstractNumId w:val="3"/>
  </w:num>
  <w:num w:numId="8" w16cid:durableId="11613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962"/>
    <w:rsid w:val="000938A9"/>
    <w:rsid w:val="001C19CB"/>
    <w:rsid w:val="00275548"/>
    <w:rsid w:val="003953DF"/>
    <w:rsid w:val="004077F7"/>
    <w:rsid w:val="00432709"/>
    <w:rsid w:val="005643C5"/>
    <w:rsid w:val="005C408C"/>
    <w:rsid w:val="00620C0D"/>
    <w:rsid w:val="0062182A"/>
    <w:rsid w:val="007965AD"/>
    <w:rsid w:val="00853962"/>
    <w:rsid w:val="00874312"/>
    <w:rsid w:val="00930506"/>
    <w:rsid w:val="009F2DCA"/>
    <w:rsid w:val="00AD719D"/>
    <w:rsid w:val="00B37724"/>
    <w:rsid w:val="00B96AF9"/>
    <w:rsid w:val="00BC35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CA05"/>
  <w15:chartTrackingRefBased/>
  <w15:docId w15:val="{7A56F1B9-4420-42B6-A63C-1B35A1EF7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53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53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5396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5396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5396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5396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5396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5396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5396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5396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5396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5396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5396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5396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5396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5396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5396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53962"/>
    <w:rPr>
      <w:rFonts w:eastAsiaTheme="majorEastAsia" w:cstheme="majorBidi"/>
      <w:color w:val="272727" w:themeColor="text1" w:themeTint="D8"/>
    </w:rPr>
  </w:style>
  <w:style w:type="paragraph" w:styleId="KonuBal">
    <w:name w:val="Title"/>
    <w:basedOn w:val="Normal"/>
    <w:next w:val="Normal"/>
    <w:link w:val="KonuBalChar"/>
    <w:uiPriority w:val="10"/>
    <w:qFormat/>
    <w:rsid w:val="00853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5396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5396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5396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5396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53962"/>
    <w:rPr>
      <w:i/>
      <w:iCs/>
      <w:color w:val="404040" w:themeColor="text1" w:themeTint="BF"/>
    </w:rPr>
  </w:style>
  <w:style w:type="paragraph" w:styleId="ListeParagraf">
    <w:name w:val="List Paragraph"/>
    <w:basedOn w:val="Normal"/>
    <w:uiPriority w:val="34"/>
    <w:qFormat/>
    <w:rsid w:val="00853962"/>
    <w:pPr>
      <w:ind w:left="720"/>
      <w:contextualSpacing/>
    </w:pPr>
  </w:style>
  <w:style w:type="character" w:styleId="GlVurgulama">
    <w:name w:val="Intense Emphasis"/>
    <w:basedOn w:val="VarsaylanParagrafYazTipi"/>
    <w:uiPriority w:val="21"/>
    <w:qFormat/>
    <w:rsid w:val="00853962"/>
    <w:rPr>
      <w:i/>
      <w:iCs/>
      <w:color w:val="0F4761" w:themeColor="accent1" w:themeShade="BF"/>
    </w:rPr>
  </w:style>
  <w:style w:type="paragraph" w:styleId="GlAlnt">
    <w:name w:val="Intense Quote"/>
    <w:basedOn w:val="Normal"/>
    <w:next w:val="Normal"/>
    <w:link w:val="GlAlntChar"/>
    <w:uiPriority w:val="30"/>
    <w:qFormat/>
    <w:rsid w:val="00853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53962"/>
    <w:rPr>
      <w:i/>
      <w:iCs/>
      <w:color w:val="0F4761" w:themeColor="accent1" w:themeShade="BF"/>
    </w:rPr>
  </w:style>
  <w:style w:type="character" w:styleId="GlBavuru">
    <w:name w:val="Intense Reference"/>
    <w:basedOn w:val="VarsaylanParagrafYazTipi"/>
    <w:uiPriority w:val="32"/>
    <w:qFormat/>
    <w:rsid w:val="00853962"/>
    <w:rPr>
      <w:b/>
      <w:bCs/>
      <w:smallCaps/>
      <w:color w:val="0F4761" w:themeColor="accent1" w:themeShade="BF"/>
      <w:spacing w:val="5"/>
    </w:rPr>
  </w:style>
  <w:style w:type="paragraph" w:styleId="NormalWeb">
    <w:name w:val="Normal (Web)"/>
    <w:basedOn w:val="Normal"/>
    <w:uiPriority w:val="99"/>
    <w:semiHidden/>
    <w:unhideWhenUsed/>
    <w:rsid w:val="0062182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1525</Words>
  <Characters>8698</Characters>
  <Application>Microsoft Office Word</Application>
  <DocSecurity>0</DocSecurity>
  <Lines>72</Lines>
  <Paragraphs>20</Paragraphs>
  <ScaleCrop>false</ScaleCrop>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edibe yılmaz</dc:creator>
  <cp:keywords/>
  <dc:description/>
  <cp:lastModifiedBy>edibe yılmaz</cp:lastModifiedBy>
  <cp:revision>39</cp:revision>
  <dcterms:created xsi:type="dcterms:W3CDTF">2026-01-06T14:02:00Z</dcterms:created>
  <dcterms:modified xsi:type="dcterms:W3CDTF">2026-01-07T13:48:00Z</dcterms:modified>
</cp:coreProperties>
</file>