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280"/>
        <w:jc w:val="center"/>
      </w:pPr>
      <w:r>
        <w:rPr>
          <w:rFonts w:ascii="Arial Unicode MS" w:hAnsi="Arial Unicode MS" w:eastAsia="Arial Unicode MS"/>
          <w:b/>
          <w:color w:val="1F4E79"/>
          <w:sz w:val="60"/>
        </w:rPr>
        <w:t>EZLove 易挂念</w:t>
      </w:r>
    </w:p>
    <w:p>
      <w:pPr>
        <w:spacing w:after="680"/>
        <w:jc w:val="center"/>
      </w:pPr>
      <w:r>
        <w:rPr>
          <w:rFonts w:ascii="Arial Unicode MS" w:hAnsi="Arial Unicode MS" w:eastAsia="Arial Unicode MS"/>
          <w:b/>
          <w:color w:val="176B68"/>
          <w:sz w:val="40"/>
        </w:rPr>
        <w:t>项目立项及生产落地方案</w:t>
      </w:r>
    </w:p>
    <w:p>
      <w:pPr>
        <w:spacing w:after="160"/>
        <w:jc w:val="center"/>
      </w:pPr>
      <w:r>
        <w:rPr>
          <w:rFonts w:ascii="Arial Unicode MS" w:hAnsi="Arial Unicode MS" w:eastAsia="Arial Unicode MS"/>
          <w:color w:val="647079"/>
          <w:sz w:val="26"/>
        </w:rPr>
        <w:t>让牵挂被看见</w:t>
      </w:r>
    </w:p>
    <w:p>
      <w:pPr>
        <w:spacing w:after="80"/>
        <w:jc w:val="center"/>
      </w:pPr>
      <w:r>
        <w:rPr>
          <w:rFonts w:ascii="Arial Unicode MS" w:hAnsi="Arial Unicode MS" w:eastAsia="Arial Unicode MS"/>
          <w:b/>
          <w:color w:val="647079"/>
          <w:sz w:val="21"/>
        </w:rPr>
        <w:t>版本：</w:t>
      </w:r>
      <w:r>
        <w:rPr>
          <w:rFonts w:ascii="Arial Unicode MS" w:hAnsi="Arial Unicode MS" w:eastAsia="Arial Unicode MS"/>
          <w:color w:val="24303A"/>
          <w:sz w:val="21"/>
        </w:rPr>
        <w:t>1.0</w:t>
      </w:r>
    </w:p>
    <w:p>
      <w:pPr>
        <w:spacing w:after="80"/>
        <w:jc w:val="center"/>
      </w:pPr>
      <w:r>
        <w:rPr>
          <w:rFonts w:ascii="Arial Unicode MS" w:hAnsi="Arial Unicode MS" w:eastAsia="Arial Unicode MS"/>
          <w:b/>
          <w:color w:val="647079"/>
          <w:sz w:val="21"/>
        </w:rPr>
        <w:t>日期：</w:t>
      </w:r>
      <w:r>
        <w:rPr>
          <w:rFonts w:ascii="Arial Unicode MS" w:hAnsi="Arial Unicode MS" w:eastAsia="Arial Unicode MS"/>
          <w:color w:val="24303A"/>
          <w:sz w:val="21"/>
        </w:rPr>
        <w:t>2026-08-11</w:t>
      </w:r>
    </w:p>
    <w:p>
      <w:pPr>
        <w:spacing w:after="80"/>
        <w:jc w:val="center"/>
      </w:pPr>
      <w:r>
        <w:rPr>
          <w:rFonts w:ascii="Arial Unicode MS" w:hAnsi="Arial Unicode MS" w:eastAsia="Arial Unicode MS"/>
          <w:b/>
          <w:color w:val="647079"/>
          <w:sz w:val="21"/>
        </w:rPr>
        <w:t>部署边界：</w:t>
      </w:r>
      <w:r>
        <w:rPr>
          <w:rFonts w:ascii="Arial Unicode MS" w:hAnsi="Arial Unicode MS" w:eastAsia="Arial Unicode MS"/>
          <w:color w:val="24303A"/>
          <w:sz w:val="21"/>
        </w:rPr>
        <w:t>阿里云中国内地，最多 1 台弹性云服务器</w:t>
      </w:r>
    </w:p>
    <w:p>
      <w:pPr>
        <w:spacing w:after="80"/>
        <w:jc w:val="center"/>
      </w:pPr>
      <w:r>
        <w:rPr>
          <w:rFonts w:ascii="Arial Unicode MS" w:hAnsi="Arial Unicode MS" w:eastAsia="Arial Unicode MS"/>
          <w:b/>
          <w:color w:val="647079"/>
          <w:sz w:val="21"/>
        </w:rPr>
        <w:t>首期范围：</w:t>
      </w:r>
      <w:r>
        <w:rPr>
          <w:rFonts w:ascii="Arial Unicode MS" w:hAnsi="Arial Unicode MS" w:eastAsia="Arial Unicode MS"/>
          <w:color w:val="24303A"/>
          <w:sz w:val="21"/>
        </w:rPr>
        <w:t>溪东社区</w:t>
      </w:r>
    </w:p>
    <w:p>
      <w:r>
        <w:br w:type="page"/>
      </w:r>
    </w:p>
    <w:p>
      <w:pPr>
        <w:pStyle w:val="Heading1"/>
      </w:pPr>
      <w:r>
        <w:rPr>
          <w:rFonts w:ascii="Arial Unicode MS" w:hAnsi="Arial Unicode MS" w:eastAsia="Arial Unicode MS"/>
          <w:color w:val="1F4E79"/>
          <w:sz w:val="32"/>
        </w:rPr>
        <w:t>A. 立项背景</w:t>
      </w:r>
    </w:p>
    <w:p>
      <w:pPr>
        <w:widowControl/>
      </w:pPr>
      <w:r>
        <w:rPr>
          <w:rFonts w:ascii="Arial Unicode MS" w:hAnsi="Arial Unicode MS" w:eastAsia="Arial Unicode MS"/>
          <w:color w:val="24303A"/>
          <w:sz w:val="21"/>
        </w:rPr>
        <w:t>EZLove 不是从“还能给老人装什么设备”出发，而是来自三个反复出现的真实家庭处境：异地子女很久才知道老人住院或离世；老人发生意外时，子女因为工作无法及时发现；家人彼此关心，却因为报喜不报忧、联系频率低和“不知道说什么”，让信息在家庭里延迟流动。</w:t>
      </w:r>
    </w:p>
    <w:p>
      <w:pPr>
        <w:widowControl/>
      </w:pPr>
      <w:r>
        <w:rPr>
          <w:rFonts w:ascii="Arial Unicode MS" w:hAnsi="Arial Unicode MS" w:eastAsia="Arial Unicode MS"/>
          <w:color w:val="24303A"/>
          <w:sz w:val="21"/>
        </w:rPr>
        <w:t>LoveToken 公益 AI 挑战赛让团队把这种个人经验转化成了一个可验证的产品命题：</w:t>
      </w:r>
      <w:r>
        <w:rPr>
          <w:rFonts w:ascii="Arial Unicode MS" w:hAnsi="Arial Unicode MS" w:eastAsia="Arial Unicode MS"/>
          <w:b/>
          <w:color w:val="24303A"/>
          <w:sz w:val="21"/>
        </w:rPr>
        <w:t>能否不安装摄像头、不要求老人佩戴设备，也不改变老人的日常习惯，仅通过家人关心、微信阅读、社区食堂和邻里探访等自然互动，获得足够温和的状态信号？</w:t>
      </w:r>
    </w:p>
    <w:p>
      <w:pPr>
        <w:widowControl/>
      </w:pPr>
      <w:r>
        <w:rPr>
          <w:rFonts w:ascii="Arial Unicode MS" w:hAnsi="Arial Unicode MS" w:eastAsia="Arial Unicode MS"/>
          <w:color w:val="24303A"/>
          <w:sz w:val="21"/>
        </w:rPr>
        <w:t>比赛中的一个关键验证来自老照片。团队将家人的黑白结婚照修复并生成动态视频，老人看到后主动在家庭群里回应。这个反馈说明，AI 的价值不是替代家人说话，而是创造一个愿意开口、愿意回应的共同话题。项目获得最佳解法奖，并得到真实社区推进落地的意向。因此本次立项的目标不是继续打磨比赛 Demo，而是在一个真实社区内验证这条“牵挂驱动的无感守护”路径是否成立。</w:t>
      </w:r>
    </w:p>
    <w:p>
      <w:pPr>
        <w:pStyle w:val="Heading1"/>
      </w:pPr>
      <w:r>
        <w:rPr>
          <w:rFonts w:ascii="Arial Unicode MS" w:hAnsi="Arial Unicode MS" w:eastAsia="Arial Unicode MS"/>
          <w:color w:val="1F4E79"/>
          <w:sz w:val="32"/>
        </w:rPr>
        <w:t>B. 用户问题</w:t>
      </w:r>
    </w:p>
    <w:p>
      <w:pPr>
        <w:pStyle w:val="Heading2"/>
      </w:pPr>
      <w:r>
        <w:rPr>
          <w:rFonts w:ascii="Arial Unicode MS" w:hAnsi="Arial Unicode MS" w:eastAsia="Arial Unicode MS"/>
          <w:color w:val="1F4E79"/>
          <w:sz w:val="26"/>
        </w:rPr>
        <w:t>B.1 异地子女：关心存在，但联系成本很高</w:t>
      </w:r>
    </w:p>
    <w:p>
      <w:pPr>
        <w:pStyle w:val="ListBullet"/>
      </w:pPr>
      <w:r>
        <w:rPr>
          <w:rFonts w:ascii="Arial Unicode MS" w:hAnsi="Arial Unicode MS" w:eastAsia="Arial Unicode MS"/>
          <w:color w:val="24303A"/>
          <w:sz w:val="21"/>
        </w:rPr>
        <w:t>工作和距离导致联系不规律，家庭又习惯报喜不报忧。</w:t>
      </w:r>
    </w:p>
    <w:p>
      <w:pPr>
        <w:pStyle w:val="ListBullet"/>
      </w:pPr>
      <w:r>
        <w:rPr>
          <w:rFonts w:ascii="Arial Unicode MS" w:hAnsi="Arial Unicode MS" w:eastAsia="Arial Unicode MS"/>
          <w:color w:val="24303A"/>
          <w:sz w:val="21"/>
        </w:rPr>
        <w:t>打电话常常重复固定话题，久而久之更难主动开口。</w:t>
      </w:r>
    </w:p>
    <w:p>
      <w:pPr>
        <w:pStyle w:val="ListBullet"/>
      </w:pPr>
      <w:r>
        <w:rPr>
          <w:rFonts w:ascii="Arial Unicode MS" w:hAnsi="Arial Unicode MS" w:eastAsia="Arial Unicode MS"/>
          <w:color w:val="24303A"/>
          <w:sz w:val="21"/>
        </w:rPr>
        <w:t>真正焦虑的不是看不到实时数据，而是异常发生后很久才知道。</w:t>
      </w:r>
    </w:p>
    <w:p>
      <w:pPr>
        <w:pStyle w:val="ListBullet"/>
      </w:pPr>
      <w:r>
        <w:rPr>
          <w:rFonts w:ascii="Arial Unicode MS" w:hAnsi="Arial Unicode MS" w:eastAsia="Arial Unicode MS"/>
          <w:color w:val="24303A"/>
          <w:sz w:val="21"/>
        </w:rPr>
        <w:t>用户需要的是一个低负担的日常联系入口，以及在信号中断时被温和提醒。</w:t>
      </w:r>
    </w:p>
    <w:p>
      <w:pPr>
        <w:pStyle w:val="Heading2"/>
      </w:pPr>
      <w:r>
        <w:rPr>
          <w:rFonts w:ascii="Arial Unicode MS" w:hAnsi="Arial Unicode MS" w:eastAsia="Arial Unicode MS"/>
          <w:color w:val="1F4E79"/>
          <w:sz w:val="26"/>
        </w:rPr>
        <w:t>B.2 老人：需要的是原来的日常，不是患者身份</w:t>
      </w:r>
    </w:p>
    <w:p>
      <w:pPr>
        <w:pStyle w:val="ListBullet"/>
      </w:pPr>
      <w:r>
        <w:rPr>
          <w:rFonts w:ascii="Arial Unicode MS" w:hAnsi="Arial Unicode MS" w:eastAsia="Arial Unicode MS"/>
          <w:color w:val="24303A"/>
          <w:sz w:val="21"/>
        </w:rPr>
        <w:t>摄像头、持续定位和穿戴设备会强化“被监控、被照护”的感受。</w:t>
      </w:r>
    </w:p>
    <w:p>
      <w:pPr>
        <w:pStyle w:val="ListBullet"/>
      </w:pPr>
      <w:r>
        <w:rPr>
          <w:rFonts w:ascii="Arial Unicode MS" w:hAnsi="Arial Unicode MS" w:eastAsia="Arial Unicode MS"/>
          <w:color w:val="24303A"/>
          <w:sz w:val="21"/>
        </w:rPr>
        <w:t>多数老人已经会使用微信收消息和发语音，不愿再学习复杂应用。</w:t>
      </w:r>
    </w:p>
    <w:p>
      <w:pPr>
        <w:pStyle w:val="ListBullet"/>
      </w:pPr>
      <w:r>
        <w:rPr>
          <w:rFonts w:ascii="Arial Unicode MS" w:hAnsi="Arial Unicode MS" w:eastAsia="Arial Unicode MS"/>
          <w:color w:val="24303A"/>
          <w:sz w:val="21"/>
        </w:rPr>
        <w:t>老人希望看到家人的生活、社区的饭菜和熟悉的照片，并以最简单的方式回应。</w:t>
      </w:r>
    </w:p>
    <w:p>
      <w:pPr>
        <w:pStyle w:val="ListBullet"/>
      </w:pPr>
      <w:r>
        <w:rPr>
          <w:rFonts w:ascii="Arial Unicode MS" w:hAnsi="Arial Unicode MS" w:eastAsia="Arial Unicode MS"/>
          <w:color w:val="24303A"/>
          <w:sz w:val="21"/>
        </w:rPr>
        <w:t>产品应在老人原有生活中工作，而不是要求老人为了守护系统改变生活。</w:t>
      </w:r>
    </w:p>
    <w:p>
      <w:pPr>
        <w:pStyle w:val="Heading2"/>
      </w:pPr>
      <w:r>
        <w:rPr>
          <w:rFonts w:ascii="Arial Unicode MS" w:hAnsi="Arial Unicode MS" w:eastAsia="Arial Unicode MS"/>
          <w:color w:val="1F4E79"/>
          <w:sz w:val="26"/>
        </w:rPr>
        <w:t>B.3 社区工作人员：需要减少排查，不是增加一套系统</w:t>
      </w:r>
    </w:p>
    <w:p>
      <w:pPr>
        <w:pStyle w:val="ListBullet"/>
      </w:pPr>
      <w:r>
        <w:rPr>
          <w:rFonts w:ascii="Arial Unicode MS" w:hAnsi="Arial Unicode MS" w:eastAsia="Arial Unicode MS"/>
          <w:color w:val="24303A"/>
          <w:sz w:val="21"/>
        </w:rPr>
        <w:t>老旧社区通常无法稳定获得水、电、门禁等外部数据。</w:t>
      </w:r>
    </w:p>
    <w:p>
      <w:pPr>
        <w:pStyle w:val="ListBullet"/>
      </w:pPr>
      <w:r>
        <w:rPr>
          <w:rFonts w:ascii="Arial Unicode MS" w:hAnsi="Arial Unicode MS" w:eastAsia="Arial Unicode MS"/>
          <w:color w:val="24303A"/>
          <w:sz w:val="21"/>
        </w:rPr>
        <w:t>工作人员覆盖老人数量多，信息主要来自电话、走访、食堂和邻里反馈。</w:t>
      </w:r>
    </w:p>
    <w:p>
      <w:pPr>
        <w:pStyle w:val="ListBullet"/>
      </w:pPr>
      <w:r>
        <w:rPr>
          <w:rFonts w:ascii="Arial Unicode MS" w:hAnsi="Arial Unicode MS" w:eastAsia="Arial Unicode MS"/>
          <w:color w:val="24303A"/>
          <w:sz w:val="21"/>
        </w:rPr>
        <w:t>新系统如果要求维护大量表单，会把“数据完整”转化为基层负担。</w:t>
      </w:r>
    </w:p>
    <w:p>
      <w:pPr>
        <w:pStyle w:val="ListBullet"/>
      </w:pPr>
      <w:r>
        <w:rPr>
          <w:rFonts w:ascii="Arial Unicode MS" w:hAnsi="Arial Unicode MS" w:eastAsia="Arial Unicode MS"/>
          <w:color w:val="24303A"/>
          <w:sz w:val="21"/>
        </w:rPr>
        <w:t>社区端只应保留看板、邻里帮任务和菜单推送三类核心工作，零散信息由结构化 Agent 辅助整理。</w:t>
      </w:r>
    </w:p>
    <w:p>
      <w:pPr>
        <w:pStyle w:val="Heading1"/>
      </w:pPr>
      <w:r>
        <w:rPr>
          <w:rFonts w:ascii="Arial Unicode MS" w:hAnsi="Arial Unicode MS" w:eastAsia="Arial Unicode MS"/>
          <w:color w:val="1F4E79"/>
          <w:sz w:val="32"/>
        </w:rPr>
        <w:t>C. 产品命题</w:t>
      </w:r>
    </w:p>
    <w:p>
      <w:pPr>
        <w:widowControl/>
      </w:pPr>
      <w:r>
        <w:rPr>
          <w:rFonts w:ascii="Arial Unicode MS" w:hAnsi="Arial Unicode MS" w:eastAsia="Arial Unicode MS"/>
          <w:b/>
          <w:color w:val="24303A"/>
          <w:sz w:val="21"/>
        </w:rPr>
        <w:t>一句话定位：</w:t>
      </w:r>
      <w:r>
        <w:rPr>
          <w:rFonts w:ascii="Arial Unicode MS" w:hAnsi="Arial Unicode MS" w:eastAsia="Arial Unicode MS"/>
          <w:color w:val="24303A"/>
          <w:sz w:val="21"/>
        </w:rPr>
        <w:t xml:space="preserve"> EZLove 是一个以家人牵挂为入口、以自然互动为状态信号、以社区协作为兜底的独居老人关怀平台。</w:t>
      </w:r>
    </w:p>
    <w:p>
      <w:pPr>
        <w:widowControl/>
      </w:pPr>
      <w:r>
        <w:rPr>
          <w:rFonts w:ascii="Arial Unicode MS" w:hAnsi="Arial Unicode MS" w:eastAsia="Arial Unicode MS"/>
          <w:b/>
          <w:color w:val="24303A"/>
          <w:sz w:val="21"/>
        </w:rPr>
        <w:t>核心机制：</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4F6F8"/>
          </w:tcPr>
          <w:p>
            <w:pPr>
              <w:spacing w:after="0" w:line="252" w:lineRule="auto"/>
            </w:pPr>
            <w:r>
              <w:rPr>
                <w:rFonts w:ascii="Arial Unicode MS" w:hAnsi="Arial Unicode MS" w:eastAsia="Arial Unicode MS"/>
                <w:color w:val="24303A"/>
                <w:sz w:val="16"/>
              </w:rPr>
              <w:t>家人问候 / 社区菜单 / 邻里任务</w:t>
              <w:br/>
            </w:r>
            <w:r>
              <w:rPr>
                <w:rFonts w:ascii="Arial Unicode MS" w:hAnsi="Arial Unicode MS" w:eastAsia="Arial Unicode MS"/>
                <w:color w:val="24303A"/>
                <w:sz w:val="16"/>
              </w:rPr>
              <w:t xml:space="preserve">                 ↓</w:t>
              <w:br/>
            </w:r>
            <w:r>
              <w:rPr>
                <w:rFonts w:ascii="Arial Unicode MS" w:hAnsi="Arial Unicode MS" w:eastAsia="Arial Unicode MS"/>
                <w:color w:val="24303A"/>
                <w:sz w:val="16"/>
              </w:rPr>
              <w:t>服务号把通知送入微信会话，老人点击查看、回应或线下参与</w:t>
              <w:br/>
            </w:r>
            <w:r>
              <w:rPr>
                <w:rFonts w:ascii="Arial Unicode MS" w:hAnsi="Arial Unicode MS" w:eastAsia="Arial Unicode MS"/>
                <w:color w:val="24303A"/>
                <w:sz w:val="16"/>
              </w:rPr>
              <w:t xml:space="preserve">                 ↓</w:t>
              <w:br/>
            </w:r>
            <w:r>
              <w:rPr>
                <w:rFonts w:ascii="Arial Unicode MS" w:hAnsi="Arial Unicode MS" w:eastAsia="Arial Unicode MS"/>
                <w:color w:val="24303A"/>
                <w:sz w:val="16"/>
              </w:rPr>
              <w:t>系统形成“已读、回应、食堂、探访”多来源状态信号</w:t>
              <w:br/>
            </w:r>
            <w:r>
              <w:rPr>
                <w:rFonts w:ascii="Arial Unicode MS" w:hAnsi="Arial Unicode MS" w:eastAsia="Arial Unicode MS"/>
                <w:color w:val="24303A"/>
                <w:sz w:val="16"/>
              </w:rPr>
              <w:t xml:space="preserve">                 ↓</w:t>
              <w:br/>
            </w:r>
            <w:r>
              <w:rPr>
                <w:rFonts w:ascii="Arial Unicode MS" w:hAnsi="Arial Unicode MS" w:eastAsia="Arial Unicode MS"/>
                <w:color w:val="24303A"/>
                <w:sz w:val="16"/>
              </w:rPr>
              <w:t>正常：不打扰     信号中断：提醒家属     持续未确认：社区人工核实</w:t>
            </w:r>
          </w:p>
        </w:tc>
      </w:tr>
    </w:tbl>
    <w:p>
      <w:pPr>
        <w:spacing w:after="40"/>
      </w:pPr>
    </w:p>
    <w:p>
      <w:pPr>
        <w:widowControl/>
      </w:pPr>
      <w:r>
        <w:rPr>
          <w:rFonts w:ascii="Arial Unicode MS" w:hAnsi="Arial Unicode MS" w:eastAsia="Arial Unicode MS"/>
          <w:color w:val="24303A"/>
          <w:sz w:val="21"/>
        </w:rPr>
        <w:t>“已读就是在线”不是安全结论。它只是低成本、低侵入的弱信号。系统不得把一次未读直接描述为危险，也不得把一次已读描述为绝对安全；多个信号中断后，仍由家属或社区工作人员人工确认。</w:t>
      </w:r>
    </w:p>
    <w:p>
      <w:pPr>
        <w:pStyle w:val="Heading1"/>
      </w:pPr>
      <w:r>
        <w:rPr>
          <w:rFonts w:ascii="Arial Unicode MS" w:hAnsi="Arial Unicode MS" w:eastAsia="Arial Unicode MS"/>
          <w:color w:val="1F4E79"/>
          <w:sz w:val="32"/>
        </w:rPr>
        <w:t>D. 用户价值与设计原则</w:t>
      </w:r>
    </w:p>
    <w:p>
      <w:pPr>
        <w:spacing w:after="80" w:line="288" w:lineRule="auto"/>
        <w:numPr>
          <w:ilvl w:val="0"/>
          <w:numId w:val="10"/>
        </w:numPr>
      </w:pPr>
      <w:r>
        <w:rPr>
          <w:rFonts w:ascii="Arial Unicode MS" w:hAnsi="Arial Unicode MS" w:eastAsia="Arial Unicode MS"/>
          <w:b/>
          <w:color w:val="24303A"/>
          <w:sz w:val="21"/>
        </w:rPr>
        <w:t>牵挂优先于监控。</w:t>
      </w:r>
      <w:r>
        <w:rPr>
          <w:rFonts w:ascii="Arial Unicode MS" w:hAnsi="Arial Unicode MS" w:eastAsia="Arial Unicode MS"/>
          <w:color w:val="24303A"/>
          <w:sz w:val="21"/>
        </w:rPr>
        <w:t xml:space="preserve"> 用户首先感知到的是家人分享和社区服务，不是状态采集。</w:t>
      </w:r>
    </w:p>
    <w:p>
      <w:pPr>
        <w:spacing w:after="80" w:line="288" w:lineRule="auto"/>
        <w:numPr>
          <w:ilvl w:val="0"/>
          <w:numId w:val="10"/>
        </w:numPr>
      </w:pPr>
      <w:r>
        <w:rPr>
          <w:rFonts w:ascii="Arial Unicode MS" w:hAnsi="Arial Unicode MS" w:eastAsia="Arial Unicode MS"/>
          <w:b/>
          <w:color w:val="24303A"/>
          <w:sz w:val="21"/>
        </w:rPr>
        <w:t>提醒而不是告警。</w:t>
      </w:r>
      <w:r>
        <w:rPr>
          <w:rFonts w:ascii="Arial Unicode MS" w:hAnsi="Arial Unicode MS" w:eastAsia="Arial Unicode MS"/>
          <w:color w:val="24303A"/>
          <w:sz w:val="21"/>
        </w:rPr>
        <w:t xml:space="preserve"> 面向家属使用“今天好像还没看手机，打个电话？”；只有社区内部处置流程才使用风险事件等级。</w:t>
      </w:r>
    </w:p>
    <w:p>
      <w:pPr>
        <w:spacing w:after="80" w:line="288" w:lineRule="auto"/>
        <w:numPr>
          <w:ilvl w:val="0"/>
          <w:numId w:val="10"/>
        </w:numPr>
      </w:pPr>
      <w:r>
        <w:rPr>
          <w:rFonts w:ascii="Arial Unicode MS" w:hAnsi="Arial Unicode MS" w:eastAsia="Arial Unicode MS"/>
          <w:b/>
          <w:color w:val="24303A"/>
          <w:sz w:val="21"/>
        </w:rPr>
        <w:t>AI 负责打开话题，不替人表达感情。</w:t>
      </w:r>
      <w:r>
        <w:rPr>
          <w:rFonts w:ascii="Arial Unicode MS" w:hAnsi="Arial Unicode MS" w:eastAsia="Arial Unicode MS"/>
          <w:color w:val="24303A"/>
          <w:sz w:val="21"/>
        </w:rPr>
        <w:t xml:space="preserve"> 所有发给老人的 AI 内容必须由家属确认或编辑后发送。</w:t>
      </w:r>
    </w:p>
    <w:p>
      <w:pPr>
        <w:spacing w:after="80" w:line="288" w:lineRule="auto"/>
        <w:numPr>
          <w:ilvl w:val="0"/>
          <w:numId w:val="10"/>
        </w:numPr>
      </w:pPr>
      <w:r>
        <w:rPr>
          <w:rFonts w:ascii="Arial Unicode MS" w:hAnsi="Arial Unicode MS" w:eastAsia="Arial Unicode MS"/>
          <w:b/>
          <w:color w:val="24303A"/>
          <w:sz w:val="21"/>
        </w:rPr>
        <w:t>不增加老人操作负担。</w:t>
      </w:r>
      <w:r>
        <w:rPr>
          <w:rFonts w:ascii="Arial Unicode MS" w:hAnsi="Arial Unicode MS" w:eastAsia="Arial Unicode MS"/>
          <w:color w:val="24303A"/>
          <w:sz w:val="21"/>
        </w:rPr>
        <w:t xml:space="preserve"> 老人端围绕微信消息、单列大字页面、大按钮、语音和表情回应设计。</w:t>
      </w:r>
    </w:p>
    <w:p>
      <w:pPr>
        <w:spacing w:after="80" w:line="288" w:lineRule="auto"/>
        <w:numPr>
          <w:ilvl w:val="0"/>
          <w:numId w:val="10"/>
        </w:numPr>
      </w:pPr>
      <w:r>
        <w:rPr>
          <w:rFonts w:ascii="Arial Unicode MS" w:hAnsi="Arial Unicode MS" w:eastAsia="Arial Unicode MS"/>
          <w:b/>
          <w:color w:val="24303A"/>
          <w:sz w:val="21"/>
        </w:rPr>
        <w:t>不增加基层表单负担。</w:t>
      </w:r>
      <w:r>
        <w:rPr>
          <w:rFonts w:ascii="Arial Unicode MS" w:hAnsi="Arial Unicode MS" w:eastAsia="Arial Unicode MS"/>
          <w:color w:val="24303A"/>
          <w:sz w:val="21"/>
        </w:rPr>
        <w:t xml:space="preserve"> 能从业务行为自动形成的数据不重复录入；Agent 输出结构化结论，不做泛聊天入口。</w:t>
      </w:r>
    </w:p>
    <w:p>
      <w:pPr>
        <w:spacing w:after="80" w:line="288" w:lineRule="auto"/>
        <w:numPr>
          <w:ilvl w:val="0"/>
          <w:numId w:val="10"/>
        </w:numPr>
      </w:pPr>
      <w:r>
        <w:rPr>
          <w:rFonts w:ascii="Arial Unicode MS" w:hAnsi="Arial Unicode MS" w:eastAsia="Arial Unicode MS"/>
          <w:b/>
          <w:color w:val="24303A"/>
          <w:sz w:val="21"/>
        </w:rPr>
        <w:t>允许解释正常缺席。</w:t>
      </w:r>
      <w:r>
        <w:rPr>
          <w:rFonts w:ascii="Arial Unicode MS" w:hAnsi="Arial Unicode MS" w:eastAsia="Arial Unicode MS"/>
          <w:color w:val="24303A"/>
          <w:sz w:val="21"/>
        </w:rPr>
        <w:t xml:space="preserve"> 旅游、住院、回子女家等期间可设置状态说明和有效期，避免误判。</w:t>
      </w:r>
    </w:p>
    <w:p>
      <w:pPr>
        <w:spacing w:after="80" w:line="288" w:lineRule="auto"/>
        <w:numPr>
          <w:ilvl w:val="0"/>
          <w:numId w:val="10"/>
        </w:numPr>
      </w:pPr>
      <w:r>
        <w:rPr>
          <w:rFonts w:ascii="Arial Unicode MS" w:hAnsi="Arial Unicode MS" w:eastAsia="Arial Unicode MS"/>
          <w:b/>
          <w:color w:val="24303A"/>
          <w:sz w:val="21"/>
        </w:rPr>
        <w:t>技术永远是辅助信号。</w:t>
      </w:r>
      <w:r>
        <w:rPr>
          <w:rFonts w:ascii="Arial Unicode MS" w:hAnsi="Arial Unicode MS" w:eastAsia="Arial Unicode MS"/>
          <w:color w:val="24303A"/>
          <w:sz w:val="21"/>
        </w:rPr>
        <w:t xml:space="preserve"> 本产品不提供医疗诊断、生命体征监测或紧急救援承诺。</w:t>
      </w:r>
    </w:p>
    <w:p>
      <w:pPr>
        <w:pStyle w:val="Heading1"/>
      </w:pPr>
      <w:r>
        <w:rPr>
          <w:rFonts w:ascii="Arial Unicode MS" w:hAnsi="Arial Unicode MS" w:eastAsia="Arial Unicode MS"/>
          <w:color w:val="1F4E79"/>
          <w:sz w:val="32"/>
        </w:rPr>
        <w:t>E. 首期用户与范围</w:t>
      </w:r>
    </w:p>
    <w:p>
      <w:pPr>
        <w:pStyle w:val="Heading2"/>
      </w:pPr>
      <w:r>
        <w:rPr>
          <w:rFonts w:ascii="Arial Unicode MS" w:hAnsi="Arial Unicode MS" w:eastAsia="Arial Unicode MS"/>
          <w:color w:val="1F4E79"/>
          <w:sz w:val="26"/>
        </w:rPr>
        <w:t>E.1 试点对象</w:t>
      </w:r>
    </w:p>
    <w:p>
      <w:pPr>
        <w:widowControl/>
      </w:pPr>
      <w:r>
        <w:rPr>
          <w:rFonts w:ascii="Arial Unicode MS" w:hAnsi="Arial Unicode MS" w:eastAsia="Arial Unicode MS"/>
          <w:color w:val="24303A"/>
          <w:sz w:val="21"/>
        </w:rPr>
        <w:t xml:space="preserve">首批只覆盖溪东社区。数据规模只采用 </w:t>
      </w:r>
      <w:r>
        <w:rPr>
          <w:rFonts w:ascii="Arial Unicode MS" w:hAnsi="Arial Unicode MS" w:eastAsia="Arial Unicode MS"/>
          <w:color w:val="176B68"/>
          <w:sz w:val="20"/>
        </w:rPr>
        <w:t>seed_elders.py</w:t>
      </w:r>
      <w:r>
        <w:rPr>
          <w:rFonts w:ascii="Arial Unicode MS" w:hAnsi="Arial Unicode MS" w:eastAsia="Arial Unicode MS"/>
          <w:color w:val="24303A"/>
          <w:sz w:val="21"/>
        </w:rPr>
        <w:t xml:space="preserve"> 中固定定义的以下五项，其他推导或随机数据不作为立项口径。</w:t>
      </w:r>
    </w:p>
    <w:tbl>
      <w:tblPr>
        <w:tblStyle w:val="TableGrid"/>
        <w:tblW w:type="dxa" w:w="9360"/>
        <w:tblLayout w:type="fixed"/>
        <w:tblLook w:firstColumn="1" w:firstRow="1" w:lastColumn="0" w:lastRow="0" w:noHBand="0" w:noVBand="1" w:val="04A0"/>
        <w:tblInd w:w="120" w:type="dxa"/>
      </w:tblPr>
      <w:tblGrid>
        <w:gridCol w:w="1800"/>
        <w:gridCol w:w="2200"/>
        <w:gridCol w:w="5360"/>
      </w:tblGrid>
      <w:tr>
        <w:trPr>
          <w:cantSplit/>
          <w:tblHeader/>
        </w:trPr>
        <w:tc>
          <w:tcPr>
            <w:tcW w:type="dxa" w:w="1800"/>
            <w:tcMar>
              <w:top w:w="100" w:type="dxa"/>
              <w:start w:w="120" w:type="dxa"/>
              <w:bottom w:w="100" w:type="dxa"/>
              <w:end w:w="120" w:type="dxa"/>
            </w:tcMar>
            <w:vAlign w:val="center"/>
            <w:shd w:fill="EAF2F5"/>
          </w:tcPr>
          <w:p>
            <w:pPr>
              <w:spacing w:after="0" w:line="276" w:lineRule="auto"/>
            </w:pPr>
            <w:r>
              <w:rPr>
                <w:rFonts w:ascii="Arial Unicode MS" w:hAnsi="Arial Unicode MS" w:eastAsia="Arial Unicode MS"/>
                <w:b/>
                <w:color w:val="24303A"/>
                <w:sz w:val="18"/>
              </w:rPr>
              <w:t>数据实体</w:t>
            </w:r>
          </w:p>
        </w:tc>
        <w:tc>
          <w:tcPr>
            <w:tcW w:type="dxa" w:w="2200"/>
            <w:tcMar>
              <w:top w:w="100" w:type="dxa"/>
              <w:start w:w="120" w:type="dxa"/>
              <w:bottom w:w="100" w:type="dxa"/>
              <w:end w:w="120" w:type="dxa"/>
            </w:tcMar>
            <w:vAlign w:val="center"/>
            <w:shd w:fill="EAF2F5"/>
          </w:tcPr>
          <w:p>
            <w:pPr>
              <w:spacing w:after="0" w:line="276" w:lineRule="auto"/>
              <w:jc w:val="center"/>
            </w:pPr>
            <w:r>
              <w:rPr>
                <w:rFonts w:ascii="Arial Unicode MS" w:hAnsi="Arial Unicode MS" w:eastAsia="Arial Unicode MS"/>
                <w:b/>
                <w:color w:val="24303A"/>
                <w:sz w:val="18"/>
              </w:rPr>
              <w:t>数量</w:t>
            </w:r>
          </w:p>
        </w:tc>
        <w:tc>
          <w:tcPr>
            <w:tcW w:type="dxa" w:w="5360"/>
            <w:tcMar>
              <w:top w:w="100" w:type="dxa"/>
              <w:start w:w="120" w:type="dxa"/>
              <w:bottom w:w="100" w:type="dxa"/>
              <w:end w:w="120" w:type="dxa"/>
            </w:tcMar>
            <w:vAlign w:val="center"/>
            <w:shd w:fill="EAF2F5"/>
          </w:tcPr>
          <w:p>
            <w:pPr>
              <w:spacing w:after="0" w:line="276" w:lineRule="auto"/>
            </w:pPr>
            <w:r>
              <w:rPr>
                <w:rFonts w:ascii="Arial Unicode MS" w:hAnsi="Arial Unicode MS" w:eastAsia="Arial Unicode MS"/>
                <w:b/>
                <w:color w:val="24303A"/>
                <w:sz w:val="18"/>
              </w:rPr>
              <w:t>代码依据</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社区</w:t>
            </w:r>
          </w:p>
        </w:tc>
        <w:tc>
          <w:tcPr>
            <w:tcW w:type="dxa" w:w="2200"/>
            <w:tcMar>
              <w:top w:w="100" w:type="dxa"/>
              <w:start w:w="120" w:type="dxa"/>
              <w:bottom w:w="100" w:type="dxa"/>
              <w:end w:w="120" w:type="dxa"/>
            </w:tcMar>
            <w:vAlign w:val="center"/>
          </w:tcPr>
          <w:p>
            <w:pPr>
              <w:spacing w:after="0" w:line="276" w:lineRule="auto"/>
              <w:jc w:val="center"/>
            </w:pPr>
            <w:r>
              <w:rPr>
                <w:rFonts w:ascii="Arial Unicode MS" w:hAnsi="Arial Unicode MS" w:eastAsia="Arial Unicode MS"/>
                <w:color w:val="24303A"/>
                <w:sz w:val="18"/>
              </w:rPr>
              <w:t>1</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176B68"/>
                <w:sz w:val="17"/>
              </w:rPr>
              <w:t>seed_elders.py</w:t>
            </w:r>
            <w:r>
              <w:rPr>
                <w:rFonts w:ascii="Arial Unicode MS" w:hAnsi="Arial Unicode MS" w:eastAsia="Arial Unicode MS"/>
                <w:color w:val="24303A"/>
                <w:sz w:val="18"/>
              </w:rPr>
              <w:t xml:space="preserve"> 创建“溪东社区”</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片区</w:t>
            </w:r>
          </w:p>
        </w:tc>
        <w:tc>
          <w:tcPr>
            <w:tcW w:type="dxa" w:w="2200"/>
            <w:tcMar>
              <w:top w:w="100" w:type="dxa"/>
              <w:start w:w="120" w:type="dxa"/>
              <w:bottom w:w="100" w:type="dxa"/>
              <w:end w:w="120" w:type="dxa"/>
            </w:tcMar>
            <w:vAlign w:val="center"/>
          </w:tcPr>
          <w:p>
            <w:pPr>
              <w:spacing w:after="0" w:line="276" w:lineRule="auto"/>
              <w:jc w:val="center"/>
            </w:pPr>
            <w:r>
              <w:rPr>
                <w:rFonts w:ascii="Arial Unicode MS" w:hAnsi="Arial Unicode MS" w:eastAsia="Arial Unicode MS"/>
                <w:color w:val="24303A"/>
                <w:sz w:val="18"/>
              </w:rPr>
              <w:t>3</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祥盛家园、南北乐章、桂花溪园</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楼栋</w:t>
            </w:r>
          </w:p>
        </w:tc>
        <w:tc>
          <w:tcPr>
            <w:tcW w:type="dxa" w:w="2200"/>
            <w:tcMar>
              <w:top w:w="100" w:type="dxa"/>
              <w:start w:w="120" w:type="dxa"/>
              <w:bottom w:w="100" w:type="dxa"/>
              <w:end w:w="120" w:type="dxa"/>
            </w:tcMar>
            <w:vAlign w:val="center"/>
          </w:tcPr>
          <w:p>
            <w:pPr>
              <w:spacing w:after="0" w:line="276" w:lineRule="auto"/>
              <w:jc w:val="center"/>
            </w:pPr>
            <w:r>
              <w:rPr>
                <w:rFonts w:ascii="Arial Unicode MS" w:hAnsi="Arial Unicode MS" w:eastAsia="Arial Unicode MS"/>
                <w:color w:val="24303A"/>
                <w:sz w:val="18"/>
              </w:rPr>
              <w:t>33</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19 + 8 + 6</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老人</w:t>
            </w:r>
          </w:p>
        </w:tc>
        <w:tc>
          <w:tcPr>
            <w:tcW w:type="dxa" w:w="2200"/>
            <w:tcMar>
              <w:top w:w="100" w:type="dxa"/>
              <w:start w:w="120" w:type="dxa"/>
              <w:bottom w:w="100" w:type="dxa"/>
              <w:end w:w="120" w:type="dxa"/>
            </w:tcMar>
            <w:vAlign w:val="center"/>
          </w:tcPr>
          <w:p>
            <w:pPr>
              <w:spacing w:after="0" w:line="276" w:lineRule="auto"/>
              <w:jc w:val="center"/>
            </w:pPr>
            <w:r>
              <w:rPr>
                <w:rFonts w:ascii="Arial Unicode MS" w:hAnsi="Arial Unicode MS" w:eastAsia="Arial Unicode MS"/>
                <w:color w:val="24303A"/>
                <w:sz w:val="18"/>
              </w:rPr>
              <w:t>2,101</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1,100 + 600 + 401</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A/B/C 分级</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61 / 200 / 1,840</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176B68"/>
                <w:sz w:val="17"/>
              </w:rPr>
              <w:t>levels</w:t>
            </w:r>
            <w:r>
              <w:rPr>
                <w:rFonts w:ascii="Arial Unicode MS" w:hAnsi="Arial Unicode MS" w:eastAsia="Arial Unicode MS"/>
                <w:color w:val="24303A"/>
                <w:sz w:val="18"/>
              </w:rPr>
              <w:t xml:space="preserve"> 固定构造</w:t>
            </w:r>
          </w:p>
        </w:tc>
      </w:tr>
    </w:tbl>
    <w:p>
      <w:pPr>
        <w:spacing w:after="40"/>
      </w:pPr>
    </w:p>
    <w:p>
      <w:pPr>
        <w:pStyle w:val="Heading2"/>
      </w:pPr>
      <w:r>
        <w:rPr>
          <w:rFonts w:ascii="Arial Unicode MS" w:hAnsi="Arial Unicode MS" w:eastAsia="Arial Unicode MS"/>
          <w:color w:val="1F4E79"/>
          <w:sz w:val="26"/>
        </w:rPr>
        <w:t>E.2 P0 核心闭环</w:t>
      </w:r>
    </w:p>
    <w:p>
      <w:pPr>
        <w:spacing w:after="80" w:line="288" w:lineRule="auto"/>
        <w:numPr>
          <w:ilvl w:val="0"/>
          <w:numId w:val="11"/>
        </w:numPr>
      </w:pPr>
      <w:r>
        <w:rPr>
          <w:rFonts w:ascii="Arial Unicode MS" w:hAnsi="Arial Unicode MS" w:eastAsia="Arial Unicode MS"/>
          <w:color w:val="24303A"/>
          <w:sz w:val="21"/>
        </w:rPr>
        <w:t>家属与老人建立绑定关系。</w:t>
      </w:r>
    </w:p>
    <w:p>
      <w:pPr>
        <w:spacing w:after="80" w:line="288" w:lineRule="auto"/>
        <w:numPr>
          <w:ilvl w:val="0"/>
          <w:numId w:val="11"/>
        </w:numPr>
      </w:pPr>
      <w:r>
        <w:rPr>
          <w:rFonts w:ascii="Arial Unicode MS" w:hAnsi="Arial Unicode MS" w:eastAsia="Arial Unicode MS"/>
          <w:color w:val="24303A"/>
          <w:sz w:val="21"/>
        </w:rPr>
        <w:t>家属发送文字、图片或经确认的 AI 问候，服务号在获批模板和触发规则内通知老人。</w:t>
      </w:r>
    </w:p>
    <w:p>
      <w:pPr>
        <w:spacing w:after="80" w:line="288" w:lineRule="auto"/>
        <w:numPr>
          <w:ilvl w:val="0"/>
          <w:numId w:val="11"/>
        </w:numPr>
      </w:pPr>
      <w:r>
        <w:rPr>
          <w:rFonts w:ascii="Arial Unicode MS" w:hAnsi="Arial Unicode MS" w:eastAsia="Arial Unicode MS"/>
          <w:color w:val="24303A"/>
          <w:sz w:val="21"/>
        </w:rPr>
        <w:t>社区按实际运营节奏发送食堂菜单，为老人提供真实服务价值；是否可按日触达以服务号消息能力审核结果为准。</w:t>
      </w:r>
    </w:p>
    <w:p>
      <w:pPr>
        <w:spacing w:after="80" w:line="288" w:lineRule="auto"/>
        <w:numPr>
          <w:ilvl w:val="0"/>
          <w:numId w:val="11"/>
        </w:numPr>
      </w:pPr>
      <w:r>
        <w:rPr>
          <w:rFonts w:ascii="Arial Unicode MS" w:hAnsi="Arial Unicode MS" w:eastAsia="Arial Unicode MS"/>
          <w:color w:val="24303A"/>
          <w:sz w:val="21"/>
        </w:rPr>
        <w:t>老人查看内容或做简单回应，系统记录阅读信号。</w:t>
      </w:r>
    </w:p>
    <w:p>
      <w:pPr>
        <w:spacing w:after="80" w:line="288" w:lineRule="auto"/>
        <w:numPr>
          <w:ilvl w:val="0"/>
          <w:numId w:val="11"/>
        </w:numPr>
      </w:pPr>
      <w:r>
        <w:rPr>
          <w:rFonts w:ascii="Arial Unicode MS" w:hAnsi="Arial Unicode MS" w:eastAsia="Arial Unicode MS"/>
          <w:color w:val="24303A"/>
          <w:sz w:val="21"/>
        </w:rPr>
        <w:t>超过家庭设置的时间仍未读，家属收到温和提醒并电话确认。</w:t>
      </w:r>
    </w:p>
    <w:p>
      <w:pPr>
        <w:spacing w:after="80" w:line="288" w:lineRule="auto"/>
        <w:numPr>
          <w:ilvl w:val="0"/>
          <w:numId w:val="11"/>
        </w:numPr>
      </w:pPr>
      <w:r>
        <w:rPr>
          <w:rFonts w:ascii="Arial Unicode MS" w:hAnsi="Arial Unicode MS" w:eastAsia="Arial Unicode MS"/>
          <w:color w:val="24303A"/>
          <w:sz w:val="21"/>
        </w:rPr>
        <w:t>家属无法确认时，可发起社区协助；工作人员通过电话、走访或邻里帮完成核实并留痕。</w:t>
      </w:r>
    </w:p>
    <w:p>
      <w:pPr>
        <w:spacing w:after="80" w:line="288" w:lineRule="auto"/>
        <w:numPr>
          <w:ilvl w:val="0"/>
          <w:numId w:val="11"/>
        </w:numPr>
      </w:pPr>
      <w:r>
        <w:rPr>
          <w:rFonts w:ascii="Arial Unicode MS" w:hAnsi="Arial Unicode MS" w:eastAsia="Arial Unicode MS"/>
          <w:color w:val="24303A"/>
          <w:sz w:val="21"/>
        </w:rPr>
        <w:t>老人外出或住院时，家属/社区设置状态说明，暂停不必要提醒。</w:t>
      </w:r>
    </w:p>
    <w:p>
      <w:pPr>
        <w:pStyle w:val="Heading2"/>
      </w:pPr>
      <w:r>
        <w:rPr>
          <w:rFonts w:ascii="Arial Unicode MS" w:hAnsi="Arial Unicode MS" w:eastAsia="Arial Unicode MS"/>
          <w:color w:val="1F4E79"/>
          <w:sz w:val="26"/>
        </w:rPr>
        <w:t>E.3 P1 情感内容</w:t>
      </w:r>
    </w:p>
    <w:p>
      <w:pPr>
        <w:pStyle w:val="ListBullet"/>
      </w:pPr>
      <w:r>
        <w:rPr>
          <w:rFonts w:ascii="Arial Unicode MS" w:hAnsi="Arial Unicode MS" w:eastAsia="Arial Unicode MS"/>
          <w:color w:val="24303A"/>
          <w:sz w:val="21"/>
        </w:rPr>
        <w:t>老照片修复、上色和动态视频，用于创造家庭共同话题。</w:t>
      </w:r>
    </w:p>
    <w:p>
      <w:pPr>
        <w:pStyle w:val="ListBullet"/>
      </w:pPr>
      <w:r>
        <w:rPr>
          <w:rFonts w:ascii="Arial Unicode MS" w:hAnsi="Arial Unicode MS" w:eastAsia="Arial Unicode MS"/>
          <w:color w:val="24303A"/>
          <w:sz w:val="21"/>
        </w:rPr>
        <w:t>文生音频，把家属确认后的文字或社区菜单转换为可播放的普通话/方言友好语音。</w:t>
      </w:r>
    </w:p>
    <w:p>
      <w:pPr>
        <w:pStyle w:val="ListBullet"/>
      </w:pPr>
      <w:r>
        <w:rPr>
          <w:rFonts w:ascii="Arial Unicode MS" w:hAnsi="Arial Unicode MS" w:eastAsia="Arial Unicode MS"/>
          <w:color w:val="24303A"/>
          <w:sz w:val="21"/>
        </w:rPr>
        <w:t>文生音频使用明确的系统音色，不默认模仿子女或逝者声音；声音复刻必须单独取得被复刻者明确授权，并默认不进入首期范围。</w:t>
      </w:r>
    </w:p>
    <w:p>
      <w:pPr>
        <w:pStyle w:val="ListBullet"/>
      </w:pPr>
      <w:r>
        <w:rPr>
          <w:rFonts w:ascii="Arial Unicode MS" w:hAnsi="Arial Unicode MS" w:eastAsia="Arial Unicode MS"/>
          <w:color w:val="24303A"/>
          <w:sz w:val="21"/>
        </w:rPr>
        <w:t>AI 生成的音频和视频在家属创作端标识来源，并由家属确认；老人端不伪装成真人实时发送。</w:t>
      </w:r>
    </w:p>
    <w:p>
      <w:pPr>
        <w:pStyle w:val="Heading1"/>
      </w:pPr>
      <w:r>
        <w:rPr>
          <w:rFonts w:ascii="Arial Unicode MS" w:hAnsi="Arial Unicode MS" w:eastAsia="Arial Unicode MS"/>
          <w:color w:val="1F4E79"/>
          <w:sz w:val="32"/>
        </w:rPr>
        <w:t>F. 三类核心用户旅程</w:t>
      </w:r>
    </w:p>
    <w:p>
      <w:pPr>
        <w:pStyle w:val="Heading2"/>
      </w:pPr>
      <w:r>
        <w:rPr>
          <w:rFonts w:ascii="Arial Unicode MS" w:hAnsi="Arial Unicode MS" w:eastAsia="Arial Unicode MS"/>
          <w:color w:val="1F4E79"/>
          <w:sz w:val="26"/>
        </w:rPr>
        <w:t>F.1 家属：从“想起才联系”到“每天有一个开口理由”</w:t>
      </w:r>
    </w:p>
    <w:p>
      <w:pPr>
        <w:widowControl/>
      </w:pPr>
      <w:r>
        <w:rPr>
          <w:rFonts w:ascii="Arial Unicode MS" w:hAnsi="Arial Unicode MS" w:eastAsia="Arial Unicode MS"/>
          <w:color w:val="24303A"/>
          <w:sz w:val="21"/>
        </w:rPr>
        <w:t>首页看到老人近期状态和推荐话题，选择照片、日常文字或 AI 建议，编辑确认后发送。老人阅读后，家属看到“已查看”；若超过阈值未查看，只收到一条克制的联系提醒。目标不是提升消息数量，而是让有效联系更稳定。</w:t>
      </w:r>
    </w:p>
    <w:p>
      <w:pPr>
        <w:pStyle w:val="Heading2"/>
      </w:pPr>
      <w:r>
        <w:rPr>
          <w:rFonts w:ascii="Arial Unicode MS" w:hAnsi="Arial Unicode MS" w:eastAsia="Arial Unicode MS"/>
          <w:color w:val="1F4E79"/>
          <w:sz w:val="26"/>
        </w:rPr>
        <w:t>F.2 老人：收到有用或有情感价值的内容</w:t>
      </w:r>
    </w:p>
    <w:p>
      <w:pPr>
        <w:widowControl/>
      </w:pPr>
      <w:r>
        <w:rPr>
          <w:rFonts w:ascii="Arial Unicode MS" w:hAnsi="Arial Unicode MS" w:eastAsia="Arial Unicode MS"/>
          <w:color w:val="24303A"/>
          <w:sz w:val="21"/>
        </w:rPr>
        <w:t>老人从服务号会话、服务通知或家庭群中的小程序卡片进入大字页面，看到家人的照片、问候、修复后的老照片，或社区当天菜单。无需主动寻找小程序、注册新账号、理解风险分或维护状态；看完可以用一个表情、语音或“我看到了”回应。</w:t>
      </w:r>
    </w:p>
    <w:p>
      <w:pPr>
        <w:pStyle w:val="Heading2"/>
      </w:pPr>
      <w:r>
        <w:rPr>
          <w:rFonts w:ascii="Arial Unicode MS" w:hAnsi="Arial Unicode MS" w:eastAsia="Arial Unicode MS"/>
          <w:color w:val="1F4E79"/>
          <w:sz w:val="26"/>
        </w:rPr>
        <w:t>F.3 社区：只处理需要人工判断的少数情况</w:t>
      </w:r>
    </w:p>
    <w:p>
      <w:pPr>
        <w:widowControl/>
      </w:pPr>
      <w:r>
        <w:rPr>
          <w:rFonts w:ascii="Arial Unicode MS" w:hAnsi="Arial Unicode MS" w:eastAsia="Arial Unicode MS"/>
          <w:color w:val="24303A"/>
          <w:sz w:val="21"/>
        </w:rPr>
        <w:t>工作人员先看整体活跃趋势，再查看持续缺少信号且没有外出说明的老人。Agent 汇总来自已读、食堂、探访和历史事件的结构化信息；工作人员决定电话、任务分发或走访，并对结果负责。</w:t>
      </w:r>
    </w:p>
    <w:p>
      <w:pPr>
        <w:pStyle w:val="Heading1"/>
      </w:pPr>
      <w:r>
        <w:rPr>
          <w:rFonts w:ascii="Arial Unicode MS" w:hAnsi="Arial Unicode MS" w:eastAsia="Arial Unicode MS"/>
          <w:color w:val="1F4E79"/>
          <w:sz w:val="32"/>
        </w:rPr>
        <w:t>G. 立项目标与衡量指标</w:t>
      </w:r>
    </w:p>
    <w:p>
      <w:pPr>
        <w:pStyle w:val="Heading2"/>
      </w:pPr>
      <w:r>
        <w:rPr>
          <w:rFonts w:ascii="Arial Unicode MS" w:hAnsi="Arial Unicode MS" w:eastAsia="Arial Unicode MS"/>
          <w:color w:val="1F4E79"/>
          <w:sz w:val="26"/>
        </w:rPr>
        <w:t>G.1 北极星指标</w:t>
      </w:r>
    </w:p>
    <w:p>
      <w:pPr>
        <w:widowControl/>
      </w:pPr>
      <w:r>
        <w:rPr>
          <w:rFonts w:ascii="Arial Unicode MS" w:hAnsi="Arial Unicode MS" w:eastAsia="Arial Unicode MS"/>
          <w:b/>
          <w:color w:val="24303A"/>
          <w:sz w:val="21"/>
        </w:rPr>
        <w:t>每周形成至少一次有效双向关怀互动的试点老人占比。</w:t>
      </w:r>
    </w:p>
    <w:p>
      <w:pPr>
        <w:widowControl/>
      </w:pPr>
      <w:r>
        <w:rPr>
          <w:rFonts w:ascii="Arial Unicode MS" w:hAnsi="Arial Unicode MS" w:eastAsia="Arial Unicode MS"/>
          <w:color w:val="24303A"/>
          <w:sz w:val="21"/>
        </w:rPr>
        <w:t>有效互动包括：老人查看家属/社区内容并回应、家属根据提醒完成电话确认、食堂参与被记录、邻里探访完成并确认。单纯后台打开页面不计入。</w:t>
      </w:r>
    </w:p>
    <w:p>
      <w:pPr>
        <w:pStyle w:val="Heading2"/>
      </w:pPr>
      <w:r>
        <w:rPr>
          <w:rFonts w:ascii="Arial Unicode MS" w:hAnsi="Arial Unicode MS" w:eastAsia="Arial Unicode MS"/>
          <w:color w:val="1F4E79"/>
          <w:sz w:val="26"/>
        </w:rPr>
        <w:t>G.2 试点衡量指标</w:t>
      </w:r>
    </w:p>
    <w:p>
      <w:pPr>
        <w:widowControl/>
      </w:pPr>
      <w:r>
        <w:rPr>
          <w:rFonts w:ascii="Arial Unicode MS" w:hAnsi="Arial Unicode MS" w:eastAsia="Arial Unicode MS"/>
          <w:color w:val="24303A"/>
          <w:sz w:val="21"/>
        </w:rPr>
        <w:t>本项目当前没有真实运行基线，也没有项目方批准的 KPI 目标。此前版本中的激活率、阅读率、社区减负比例、误扰率和满意度百分比均不是仓库数据，现全部删除。立项阶段只确认指标定义；目标值必须在真实导入清单确认、服务号能力审核和基线期完成后，由项目方书面批准。</w:t>
      </w:r>
    </w:p>
    <w:tbl>
      <w:tblPr>
        <w:tblStyle w:val="TableGrid"/>
        <w:tblW w:type="dxa" w:w="9360"/>
        <w:tblLayout w:type="fixed"/>
        <w:tblLook w:firstColumn="1" w:firstRow="1" w:lastColumn="0" w:lastRow="0" w:noHBand="0" w:noVBand="1" w:val="04A0"/>
        <w:tblInd w:w="120" w:type="dxa"/>
      </w:tblPr>
      <w:tblGrid>
        <w:gridCol w:w="1800"/>
        <w:gridCol w:w="2200"/>
        <w:gridCol w:w="5360"/>
      </w:tblGrid>
      <w:tr>
        <w:trPr>
          <w:cantSplit/>
          <w:tblHeader/>
        </w:trPr>
        <w:tc>
          <w:tcPr>
            <w:tcW w:type="dxa" w:w="1800"/>
            <w:tcMar>
              <w:top w:w="100" w:type="dxa"/>
              <w:start w:w="120" w:type="dxa"/>
              <w:bottom w:w="100" w:type="dxa"/>
              <w:end w:w="120" w:type="dxa"/>
            </w:tcMar>
            <w:vAlign w:val="center"/>
            <w:shd w:fill="EAF2F5"/>
          </w:tcPr>
          <w:p>
            <w:pPr>
              <w:spacing w:after="0" w:line="276" w:lineRule="auto"/>
            </w:pPr>
            <w:r>
              <w:rPr>
                <w:rFonts w:ascii="Arial Unicode MS" w:hAnsi="Arial Unicode MS" w:eastAsia="Arial Unicode MS"/>
                <w:b/>
                <w:color w:val="24303A"/>
                <w:sz w:val="18"/>
              </w:rPr>
              <w:t>维度</w:t>
            </w:r>
          </w:p>
        </w:tc>
        <w:tc>
          <w:tcPr>
            <w:tcW w:type="dxa" w:w="2200"/>
            <w:tcMar>
              <w:top w:w="100" w:type="dxa"/>
              <w:start w:w="120" w:type="dxa"/>
              <w:bottom w:w="100" w:type="dxa"/>
              <w:end w:w="120" w:type="dxa"/>
            </w:tcMar>
            <w:vAlign w:val="center"/>
            <w:shd w:fill="EAF2F5"/>
          </w:tcPr>
          <w:p>
            <w:pPr>
              <w:spacing w:after="0" w:line="276" w:lineRule="auto"/>
              <w:jc w:val="center"/>
            </w:pPr>
            <w:r>
              <w:rPr>
                <w:rFonts w:ascii="Arial Unicode MS" w:hAnsi="Arial Unicode MS" w:eastAsia="Arial Unicode MS"/>
                <w:b/>
                <w:color w:val="24303A"/>
                <w:sz w:val="18"/>
              </w:rPr>
              <w:t>计算口径</w:t>
            </w:r>
          </w:p>
        </w:tc>
        <w:tc>
          <w:tcPr>
            <w:tcW w:type="dxa" w:w="5360"/>
            <w:tcMar>
              <w:top w:w="100" w:type="dxa"/>
              <w:start w:w="120" w:type="dxa"/>
              <w:bottom w:w="100" w:type="dxa"/>
              <w:end w:w="120" w:type="dxa"/>
            </w:tcMar>
            <w:vAlign w:val="center"/>
            <w:shd w:fill="EAF2F5"/>
          </w:tcPr>
          <w:p>
            <w:pPr>
              <w:spacing w:after="0" w:line="276" w:lineRule="auto"/>
            </w:pPr>
            <w:r>
              <w:rPr>
                <w:rFonts w:ascii="Arial Unicode MS" w:hAnsi="Arial Unicode MS" w:eastAsia="Arial Unicode MS"/>
                <w:b/>
                <w:color w:val="24303A"/>
                <w:sz w:val="18"/>
              </w:rPr>
              <w:t>当前值</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可触达老人</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已完成服务号关注且身份绑定成功的老人去重数 / 正式导入老人总数</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无真实数据，待上线基线</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家庭绑定</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存在有效家属关系的老人去重数 / 正式导入老人总数</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无真实数据，待上线基线</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有效互动</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周内发生查看并回应、家属确认、食堂参与或探访确认之一的老人去重数</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无真实数据，待上线基线</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消息送达</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微信返回成功的消息数 / 发起发送数，按模板和失败码拆分</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无真实数据，待服务号联调</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阅读信号</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在约定时间窗内产生查看事件的消息数 / 成功送达消息数</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无真实数据，时间窗由项目方批准</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家属处理</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有家属处理记录的持续未读事件数 / 已触发持续未读事件数</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无真实数据</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社区工作量</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每日电话、走访、邻里任务数量及工作人员耗时</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无试点前基线，先测量后定目标</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误扰</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经人工确认属于外出、住院、设备问题等已知正常情况的提醒数 / 已处理提醒数</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无真实数据</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老人体验</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统一访谈/问卷中关于麻烦程度、监控感和内容价值的回答分布</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问卷尚未批准，不设百分比</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系统质量</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请求成功/失败、消息送达、任务积压、越权与数据泄露事件</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技术测试与生产监控分别记录</w:t>
            </w:r>
          </w:p>
        </w:tc>
      </w:tr>
    </w:tbl>
    <w:p>
      <w:pPr>
        <w:spacing w:after="40"/>
      </w:pPr>
    </w:p>
    <w:p>
      <w:pPr>
        <w:pStyle w:val="Heading2"/>
      </w:pPr>
      <w:r>
        <w:rPr>
          <w:rFonts w:ascii="Arial Unicode MS" w:hAnsi="Arial Unicode MS" w:eastAsia="Arial Unicode MS"/>
          <w:color w:val="1F4E79"/>
          <w:sz w:val="26"/>
        </w:rPr>
        <w:t>G.3 立项阶段不承诺的结果</w:t>
      </w:r>
    </w:p>
    <w:p>
      <w:pPr>
        <w:pStyle w:val="ListBullet"/>
      </w:pPr>
      <w:r>
        <w:rPr>
          <w:rFonts w:ascii="Arial Unicode MS" w:hAnsi="Arial Unicode MS" w:eastAsia="Arial Unicode MS"/>
          <w:color w:val="24303A"/>
          <w:sz w:val="21"/>
        </w:rPr>
        <w:t>不承诺通过已读信号发现所有意外。</w:t>
      </w:r>
    </w:p>
    <w:p>
      <w:pPr>
        <w:pStyle w:val="ListBullet"/>
      </w:pPr>
      <w:r>
        <w:rPr>
          <w:rFonts w:ascii="Arial Unicode MS" w:hAnsi="Arial Unicode MS" w:eastAsia="Arial Unicode MS"/>
          <w:color w:val="24303A"/>
          <w:sz w:val="21"/>
        </w:rPr>
        <w:t>不把已读率包装为老人安全率或健康指标。</w:t>
      </w:r>
    </w:p>
    <w:p>
      <w:pPr>
        <w:pStyle w:val="ListBullet"/>
      </w:pPr>
      <w:r>
        <w:rPr>
          <w:rFonts w:ascii="Arial Unicode MS" w:hAnsi="Arial Unicode MS" w:eastAsia="Arial Unicode MS"/>
          <w:color w:val="24303A"/>
          <w:sz w:val="21"/>
        </w:rPr>
        <w:t>不替代 120、社区应急值班、医疗服务和家属照护责任。</w:t>
      </w:r>
    </w:p>
    <w:p>
      <w:pPr>
        <w:pStyle w:val="ListBullet"/>
      </w:pPr>
      <w:r>
        <w:rPr>
          <w:rFonts w:ascii="Arial Unicode MS" w:hAnsi="Arial Unicode MS" w:eastAsia="Arial Unicode MS"/>
          <w:color w:val="24303A"/>
          <w:sz w:val="21"/>
        </w:rPr>
        <w:t>不把 AI 生成量、Agent 对话数或安装量作为项目成功的主要指标。</w:t>
      </w:r>
    </w:p>
    <w:p>
      <w:pPr>
        <w:pStyle w:val="Heading1"/>
      </w:pPr>
      <w:r>
        <w:rPr>
          <w:rFonts w:ascii="Arial Unicode MS" w:hAnsi="Arial Unicode MS" w:eastAsia="Arial Unicode MS"/>
          <w:color w:val="1F4E79"/>
          <w:sz w:val="32"/>
        </w:rPr>
        <w:t>H. 试点运营方案</w:t>
      </w:r>
    </w:p>
    <w:p>
      <w:pPr>
        <w:pStyle w:val="Heading2"/>
      </w:pPr>
      <w:r>
        <w:rPr>
          <w:rFonts w:ascii="Arial Unicode MS" w:hAnsi="Arial Unicode MS" w:eastAsia="Arial Unicode MS"/>
          <w:color w:val="1F4E79"/>
          <w:sz w:val="26"/>
        </w:rPr>
        <w:t>H.1 招募与启动</w:t>
      </w:r>
    </w:p>
    <w:p>
      <w:pPr>
        <w:pStyle w:val="ListBullet"/>
      </w:pPr>
      <w:r>
        <w:rPr>
          <w:rFonts w:ascii="Arial Unicode MS" w:hAnsi="Arial Unicode MS" w:eastAsia="Arial Unicode MS"/>
          <w:color w:val="24303A"/>
          <w:sz w:val="21"/>
        </w:rPr>
        <w:t>由社区筛选首批老人并完成知情沟通，家属自愿加入。</w:t>
      </w:r>
    </w:p>
    <w:p>
      <w:pPr>
        <w:pStyle w:val="ListBullet"/>
      </w:pPr>
      <w:r>
        <w:rPr>
          <w:rFonts w:ascii="Arial Unicode MS" w:hAnsi="Arial Unicode MS" w:eastAsia="Arial Unicode MS"/>
          <w:color w:val="24303A"/>
          <w:sz w:val="21"/>
        </w:rPr>
        <w:t>采用线下说明会 + 一对一绑定，不要求老人自行完成复杂注册。</w:t>
      </w:r>
    </w:p>
    <w:p>
      <w:pPr>
        <w:pStyle w:val="ListBullet"/>
      </w:pPr>
      <w:r>
        <w:rPr>
          <w:rFonts w:ascii="Arial Unicode MS" w:hAnsi="Arial Unicode MS" w:eastAsia="Arial Unicode MS"/>
          <w:color w:val="24303A"/>
          <w:sz w:val="21"/>
        </w:rPr>
        <w:t>为每位老人确定一名主要家属和一个社区责任网格，明确谁接提醒、谁做升级处置。</w:t>
      </w:r>
    </w:p>
    <w:p>
      <w:pPr>
        <w:pStyle w:val="ListBullet"/>
      </w:pPr>
      <w:r>
        <w:rPr>
          <w:rFonts w:ascii="Arial Unicode MS" w:hAnsi="Arial Unicode MS" w:eastAsia="Arial Unicode MS"/>
          <w:color w:val="24303A"/>
          <w:sz w:val="21"/>
        </w:rPr>
        <w:t>首周只开启家庭消息和菜单，不开启风险提醒；观察真实阅读习惯后再设置个人阈值。</w:t>
      </w:r>
    </w:p>
    <w:p>
      <w:pPr>
        <w:pStyle w:val="Heading2"/>
      </w:pPr>
      <w:r>
        <w:rPr>
          <w:rFonts w:ascii="Arial Unicode MS" w:hAnsi="Arial Unicode MS" w:eastAsia="Arial Unicode MS"/>
          <w:color w:val="1F4E79"/>
          <w:sz w:val="26"/>
        </w:rPr>
        <w:t>H.2 日常运营</w:t>
      </w:r>
    </w:p>
    <w:p>
      <w:pPr>
        <w:pStyle w:val="ListBullet"/>
      </w:pPr>
      <w:r>
        <w:rPr>
          <w:rFonts w:ascii="Arial Unicode MS" w:hAnsi="Arial Unicode MS" w:eastAsia="Arial Unicode MS"/>
          <w:color w:val="24303A"/>
          <w:sz w:val="21"/>
        </w:rPr>
        <w:t>菜单按社区真实节奏推送，不能为了采集信号制造无价值消息。</w:t>
      </w:r>
    </w:p>
    <w:p>
      <w:pPr>
        <w:pStyle w:val="ListBullet"/>
      </w:pPr>
      <w:r>
        <w:rPr>
          <w:rFonts w:ascii="Arial Unicode MS" w:hAnsi="Arial Unicode MS" w:eastAsia="Arial Unicode MS"/>
          <w:color w:val="24303A"/>
          <w:sz w:val="21"/>
        </w:rPr>
        <w:t>家属每周至少发送一次真实内容，AI 只提供建议和创作素材。</w:t>
      </w:r>
    </w:p>
    <w:p>
      <w:pPr>
        <w:pStyle w:val="ListBullet"/>
      </w:pPr>
      <w:r>
        <w:rPr>
          <w:rFonts w:ascii="Arial Unicode MS" w:hAnsi="Arial Unicode MS" w:eastAsia="Arial Unicode MS"/>
          <w:color w:val="24303A"/>
          <w:sz w:val="21"/>
        </w:rPr>
        <w:t>社区每天固定时间查看待确认列表，不要求全天盯看板。</w:t>
      </w:r>
    </w:p>
    <w:p>
      <w:pPr>
        <w:pStyle w:val="ListBullet"/>
      </w:pPr>
      <w:r>
        <w:rPr>
          <w:rFonts w:ascii="Arial Unicode MS" w:hAnsi="Arial Unicode MS" w:eastAsia="Arial Unicode MS"/>
          <w:color w:val="24303A"/>
          <w:sz w:val="21"/>
        </w:rPr>
        <w:t>邻里帮任务包含接单、完成、老人确认/工作人员复核和积分发放，避免任务只停留在分发。</w:t>
      </w:r>
    </w:p>
    <w:p>
      <w:pPr>
        <w:pStyle w:val="Heading2"/>
      </w:pPr>
      <w:r>
        <w:rPr>
          <w:rFonts w:ascii="Arial Unicode MS" w:hAnsi="Arial Unicode MS" w:eastAsia="Arial Unicode MS"/>
          <w:color w:val="1F4E79"/>
          <w:sz w:val="26"/>
        </w:rPr>
        <w:t>H.3 异常升级</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4F6F8"/>
          </w:tcPr>
          <w:p>
            <w:pPr>
              <w:spacing w:after="0" w:line="252" w:lineRule="auto"/>
            </w:pPr>
            <w:r>
              <w:rPr>
                <w:rFonts w:ascii="Arial Unicode MS" w:hAnsi="Arial Unicode MS" w:eastAsia="Arial Unicode MS"/>
                <w:color w:val="24303A"/>
                <w:sz w:val="16"/>
              </w:rPr>
              <w:t>超过个性化阈值未读</w:t>
              <w:br/>
            </w:r>
            <w:r>
              <w:rPr>
                <w:rFonts w:ascii="Arial Unicode MS" w:hAnsi="Arial Unicode MS" w:eastAsia="Arial Unicode MS"/>
                <w:color w:val="24303A"/>
                <w:sz w:val="16"/>
              </w:rPr>
              <w:t xml:space="preserve">  -&gt; 提醒主要家属</w:t>
              <w:br/>
            </w:r>
            <w:r>
              <w:rPr>
                <w:rFonts w:ascii="Arial Unicode MS" w:hAnsi="Arial Unicode MS" w:eastAsia="Arial Unicode MS"/>
                <w:color w:val="24303A"/>
                <w:sz w:val="16"/>
              </w:rPr>
              <w:t xml:space="preserve">  -&gt; 家属标记“已联系正常”或“暂时无法确认”</w:t>
              <w:br/>
            </w:r>
            <w:r>
              <w:rPr>
                <w:rFonts w:ascii="Arial Unicode MS" w:hAnsi="Arial Unicode MS" w:eastAsia="Arial Unicode MS"/>
                <w:color w:val="24303A"/>
                <w:sz w:val="16"/>
              </w:rPr>
              <w:t xml:space="preserve">  -&gt; 无法确认且满足社区规则时，提交社区协助</w:t>
              <w:br/>
            </w:r>
            <w:r>
              <w:rPr>
                <w:rFonts w:ascii="Arial Unicode MS" w:hAnsi="Arial Unicode MS" w:eastAsia="Arial Unicode MS"/>
                <w:color w:val="24303A"/>
                <w:sz w:val="16"/>
              </w:rPr>
              <w:t xml:space="preserve">  -&gt; 社区电话/邻里任务/走访</w:t>
              <w:br/>
            </w:r>
            <w:r>
              <w:rPr>
                <w:rFonts w:ascii="Arial Unicode MS" w:hAnsi="Arial Unicode MS" w:eastAsia="Arial Unicode MS"/>
                <w:color w:val="24303A"/>
                <w:sz w:val="16"/>
              </w:rPr>
              <w:t xml:space="preserve">  -&gt; 人工记录结果并关闭事件</w:t>
            </w:r>
          </w:p>
        </w:tc>
      </w:tr>
    </w:tbl>
    <w:p>
      <w:pPr>
        <w:spacing w:after="40"/>
      </w:pPr>
    </w:p>
    <w:p>
      <w:pPr>
        <w:widowControl/>
      </w:pPr>
      <w:r>
        <w:rPr>
          <w:rFonts w:ascii="Arial Unicode MS" w:hAnsi="Arial Unicode MS" w:eastAsia="Arial Unicode MS"/>
          <w:color w:val="24303A"/>
          <w:sz w:val="21"/>
        </w:rPr>
        <w:t>任何自动化只能到“建议下一步”和“创建待办”，不能自动判断老人发生危险或自动派发紧急救援。</w:t>
      </w:r>
    </w:p>
    <w:p>
      <w:pPr>
        <w:pStyle w:val="Heading1"/>
      </w:pPr>
      <w:r>
        <w:rPr>
          <w:rFonts w:ascii="Arial Unicode MS" w:hAnsi="Arial Unicode MS" w:eastAsia="Arial Unicode MS"/>
          <w:color w:val="1F4E79"/>
          <w:sz w:val="32"/>
        </w:rPr>
        <w:t>I. 正式立项建议</w:t>
      </w:r>
    </w:p>
    <w:p>
      <w:pPr>
        <w:pStyle w:val="Heading2"/>
      </w:pPr>
      <w:r>
        <w:rPr>
          <w:rFonts w:ascii="Arial Unicode MS" w:hAnsi="Arial Unicode MS" w:eastAsia="Arial Unicode MS"/>
          <w:color w:val="1F4E79"/>
          <w:sz w:val="26"/>
        </w:rPr>
        <w:t>I.1 项目定义</w:t>
      </w:r>
    </w:p>
    <w:tbl>
      <w:tblPr>
        <w:tblStyle w:val="TableGrid"/>
        <w:tblW w:type="dxa" w:w="9360"/>
        <w:tblLayout w:type="fixed"/>
        <w:tblLook w:firstColumn="1" w:firstRow="1" w:lastColumn="0" w:lastRow="0" w:noHBand="0" w:noVBand="1" w:val="04A0"/>
        <w:tblInd w:w="120" w:type="dxa"/>
      </w:tblPr>
      <w:tblGrid>
        <w:gridCol w:w="2300"/>
        <w:gridCol w:w="7060"/>
      </w:tblGrid>
      <w:tr>
        <w:trPr>
          <w:cantSplit/>
          <w:tblHeader/>
        </w:trPr>
        <w:tc>
          <w:tcPr>
            <w:tcW w:type="dxa" w:w="2300"/>
            <w:tcMar>
              <w:top w:w="100" w:type="dxa"/>
              <w:start w:w="120" w:type="dxa"/>
              <w:bottom w:w="100" w:type="dxa"/>
              <w:end w:w="120" w:type="dxa"/>
            </w:tcMar>
            <w:vAlign w:val="center"/>
            <w:shd w:fill="EAF2F5"/>
          </w:tcPr>
          <w:p>
            <w:pPr>
              <w:spacing w:after="0" w:line="276" w:lineRule="auto"/>
            </w:pPr>
            <w:r>
              <w:rPr>
                <w:rFonts w:ascii="Arial Unicode MS" w:hAnsi="Arial Unicode MS" w:eastAsia="Arial Unicode MS"/>
                <w:b/>
                <w:color w:val="24303A"/>
                <w:sz w:val="18"/>
              </w:rPr>
              <w:t>项目项</w:t>
            </w:r>
          </w:p>
        </w:tc>
        <w:tc>
          <w:tcPr>
            <w:tcW w:type="dxa" w:w="7060"/>
            <w:tcMar>
              <w:top w:w="100" w:type="dxa"/>
              <w:start w:w="120" w:type="dxa"/>
              <w:bottom w:w="100" w:type="dxa"/>
              <w:end w:w="120" w:type="dxa"/>
            </w:tcMar>
            <w:vAlign w:val="center"/>
            <w:shd w:fill="EAF2F5"/>
          </w:tcPr>
          <w:p>
            <w:pPr>
              <w:spacing w:after="0" w:line="276" w:lineRule="auto"/>
              <w:jc w:val="center"/>
            </w:pPr>
            <w:r>
              <w:rPr>
                <w:rFonts w:ascii="Arial Unicode MS" w:hAnsi="Arial Unicode MS" w:eastAsia="Arial Unicode MS"/>
                <w:b/>
                <w:color w:val="24303A"/>
                <w:sz w:val="18"/>
              </w:rPr>
              <w:t>建议内容</w:t>
            </w:r>
          </w:p>
        </w:tc>
      </w:tr>
      <w:tr>
        <w:trPr>
          <w:cantSplit/>
        </w:trPr>
        <w:tc>
          <w:tcPr>
            <w:tcW w:type="dxa" w:w="23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项目名称</w:t>
            </w:r>
          </w:p>
        </w:tc>
        <w:tc>
          <w:tcPr>
            <w:tcW w:type="dxa" w:w="70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EZLove 易挂念社区试点项目</w:t>
            </w:r>
          </w:p>
        </w:tc>
      </w:tr>
      <w:tr>
        <w:trPr>
          <w:cantSplit/>
        </w:trPr>
        <w:tc>
          <w:tcPr>
            <w:tcW w:type="dxa" w:w="23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立项性质</w:t>
            </w:r>
          </w:p>
        </w:tc>
        <w:tc>
          <w:tcPr>
            <w:tcW w:type="dxa" w:w="70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公益数字化创新试点，不以商业收入作为首期目标</w:t>
            </w:r>
          </w:p>
        </w:tc>
      </w:tr>
      <w:tr>
        <w:trPr>
          <w:cantSplit/>
        </w:trPr>
        <w:tc>
          <w:tcPr>
            <w:tcW w:type="dxa" w:w="23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试点周期</w:t>
            </w:r>
          </w:p>
        </w:tc>
        <w:tc>
          <w:tcPr>
            <w:tcW w:type="dxa" w:w="70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由项目方立项排期确认；本文阶段顺序不作为已批准工期</w:t>
            </w:r>
          </w:p>
        </w:tc>
      </w:tr>
      <w:tr>
        <w:trPr>
          <w:cantSplit/>
        </w:trPr>
        <w:tc>
          <w:tcPr>
            <w:tcW w:type="dxa" w:w="23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试点范围</w:t>
            </w:r>
          </w:p>
        </w:tc>
        <w:tc>
          <w:tcPr>
            <w:tcW w:type="dxa" w:w="70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溪东社区；按 2,101 位老人、3 个片区、33 栋楼的固定口径设计</w:t>
            </w:r>
          </w:p>
        </w:tc>
      </w:tr>
      <w:tr>
        <w:trPr>
          <w:cantSplit/>
        </w:trPr>
        <w:tc>
          <w:tcPr>
            <w:tcW w:type="dxa" w:w="23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核心假设</w:t>
            </w:r>
          </w:p>
        </w:tc>
        <w:tc>
          <w:tcPr>
            <w:tcW w:type="dxa" w:w="70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有价值的家庭/社区内容能形成稳定阅读行为；多来源弱信号能减少社区全量排查；这一过程不会让老人产生明显监控感</w:t>
            </w:r>
          </w:p>
        </w:tc>
      </w:tr>
      <w:tr>
        <w:trPr>
          <w:cantSplit/>
        </w:trPr>
        <w:tc>
          <w:tcPr>
            <w:tcW w:type="dxa" w:w="23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最终决策</w:t>
            </w:r>
          </w:p>
        </w:tc>
        <w:tc>
          <w:tcPr>
            <w:tcW w:type="dxa" w:w="70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试点结束后根据用户价值、社区减负、误扰率、合规和成本决定继续、调整或停止</w:t>
            </w:r>
          </w:p>
        </w:tc>
      </w:tr>
    </w:tbl>
    <w:p>
      <w:pPr>
        <w:spacing w:after="40"/>
      </w:pPr>
    </w:p>
    <w:p>
      <w:pPr>
        <w:pStyle w:val="Heading2"/>
      </w:pPr>
      <w:r>
        <w:rPr>
          <w:rFonts w:ascii="Arial Unicode MS" w:hAnsi="Arial Unicode MS" w:eastAsia="Arial Unicode MS"/>
          <w:color w:val="1F4E79"/>
          <w:sz w:val="26"/>
        </w:rPr>
        <w:t>I.2 必须指定的项目角色</w:t>
      </w:r>
    </w:p>
    <w:tbl>
      <w:tblPr>
        <w:tblStyle w:val="TableGrid"/>
        <w:tblW w:type="dxa" w:w="9360"/>
        <w:tblLayout w:type="fixed"/>
        <w:tblLook w:firstColumn="1" w:firstRow="1" w:lastColumn="0" w:lastRow="0" w:noHBand="0" w:noVBand="1" w:val="04A0"/>
        <w:tblInd w:w="120" w:type="dxa"/>
      </w:tblPr>
      <w:tblGrid>
        <w:gridCol w:w="2300"/>
        <w:gridCol w:w="7060"/>
      </w:tblGrid>
      <w:tr>
        <w:trPr>
          <w:cantSplit/>
          <w:tblHeader/>
        </w:trPr>
        <w:tc>
          <w:tcPr>
            <w:tcW w:type="dxa" w:w="2300"/>
            <w:tcMar>
              <w:top w:w="100" w:type="dxa"/>
              <w:start w:w="120" w:type="dxa"/>
              <w:bottom w:w="100" w:type="dxa"/>
              <w:end w:w="120" w:type="dxa"/>
            </w:tcMar>
            <w:vAlign w:val="center"/>
            <w:shd w:fill="EAF2F5"/>
          </w:tcPr>
          <w:p>
            <w:pPr>
              <w:spacing w:after="0" w:line="276" w:lineRule="auto"/>
            </w:pPr>
            <w:r>
              <w:rPr>
                <w:rFonts w:ascii="Arial Unicode MS" w:hAnsi="Arial Unicode MS" w:eastAsia="Arial Unicode MS"/>
                <w:b/>
                <w:color w:val="24303A"/>
                <w:sz w:val="18"/>
              </w:rPr>
              <w:t>角色</w:t>
            </w:r>
          </w:p>
        </w:tc>
        <w:tc>
          <w:tcPr>
            <w:tcW w:type="dxa" w:w="7060"/>
            <w:tcMar>
              <w:top w:w="100" w:type="dxa"/>
              <w:start w:w="120" w:type="dxa"/>
              <w:bottom w:w="100" w:type="dxa"/>
              <w:end w:w="120" w:type="dxa"/>
            </w:tcMar>
            <w:vAlign w:val="center"/>
            <w:shd w:fill="EAF2F5"/>
          </w:tcPr>
          <w:p>
            <w:pPr>
              <w:spacing w:after="0" w:line="276" w:lineRule="auto"/>
              <w:jc w:val="center"/>
            </w:pPr>
            <w:r>
              <w:rPr>
                <w:rFonts w:ascii="Arial Unicode MS" w:hAnsi="Arial Unicode MS" w:eastAsia="Arial Unicode MS"/>
                <w:b/>
                <w:color w:val="24303A"/>
                <w:sz w:val="18"/>
              </w:rPr>
              <w:t>主要责任</w:t>
            </w:r>
          </w:p>
        </w:tc>
      </w:tr>
      <w:tr>
        <w:trPr>
          <w:cantSplit/>
        </w:trPr>
        <w:tc>
          <w:tcPr>
            <w:tcW w:type="dxa" w:w="23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项目发起人</w:t>
            </w:r>
          </w:p>
        </w:tc>
        <w:tc>
          <w:tcPr>
            <w:tcW w:type="dxa" w:w="70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确认目标、预算、政府协调和最终继续/停止决策</w:t>
            </w:r>
          </w:p>
        </w:tc>
      </w:tr>
      <w:tr>
        <w:trPr>
          <w:cantSplit/>
        </w:trPr>
        <w:tc>
          <w:tcPr>
            <w:tcW w:type="dxa" w:w="23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社区业务负责人</w:t>
            </w:r>
          </w:p>
        </w:tc>
        <w:tc>
          <w:tcPr>
            <w:tcW w:type="dxa" w:w="70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用户招募、处置流程、工作人员排班和真实反馈</w:t>
            </w:r>
          </w:p>
        </w:tc>
      </w:tr>
      <w:tr>
        <w:trPr>
          <w:cantSplit/>
        </w:trPr>
        <w:tc>
          <w:tcPr>
            <w:tcW w:type="dxa" w:w="23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产品负责人</w:t>
            </w:r>
          </w:p>
        </w:tc>
        <w:tc>
          <w:tcPr>
            <w:tcW w:type="dxa" w:w="70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用户旅程、范围控制、指标、需求验收和迭代优先级</w:t>
            </w:r>
          </w:p>
        </w:tc>
      </w:tr>
      <w:tr>
        <w:trPr>
          <w:cantSplit/>
        </w:trPr>
        <w:tc>
          <w:tcPr>
            <w:tcW w:type="dxa" w:w="23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技术负责人</w:t>
            </w:r>
          </w:p>
        </w:tc>
        <w:tc>
          <w:tcPr>
            <w:tcW w:type="dxa" w:w="70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架构、安全、AI 供应商、发布、监控和恢复</w:t>
            </w:r>
          </w:p>
        </w:tc>
      </w:tr>
      <w:tr>
        <w:trPr>
          <w:cantSplit/>
        </w:trPr>
        <w:tc>
          <w:tcPr>
            <w:tcW w:type="dxa" w:w="23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数据与隐私负责人</w:t>
            </w:r>
          </w:p>
        </w:tc>
        <w:tc>
          <w:tcPr>
            <w:tcW w:type="dxa" w:w="70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数据清单、授权、保存期限、第三方处理者和删除请求</w:t>
            </w:r>
          </w:p>
        </w:tc>
      </w:tr>
      <w:tr>
        <w:trPr>
          <w:cantSplit/>
        </w:trPr>
        <w:tc>
          <w:tcPr>
            <w:tcW w:type="dxa" w:w="23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运营负责人</w:t>
            </w:r>
          </w:p>
        </w:tc>
        <w:tc>
          <w:tcPr>
            <w:tcW w:type="dxa" w:w="70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家属/老人培训、菜单内容、邻里任务、投诉与用户支持</w:t>
            </w:r>
          </w:p>
        </w:tc>
      </w:tr>
      <w:tr>
        <w:trPr>
          <w:cantSplit/>
        </w:trPr>
        <w:tc>
          <w:tcPr>
            <w:tcW w:type="dxa" w:w="23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AI 内容责任人</w:t>
            </w:r>
          </w:p>
        </w:tc>
        <w:tc>
          <w:tcPr>
            <w:tcW w:type="dxa" w:w="70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提示词、生成内容审核、供应商评测和异常下线</w:t>
            </w:r>
          </w:p>
        </w:tc>
      </w:tr>
    </w:tbl>
    <w:p>
      <w:pPr>
        <w:spacing w:after="40"/>
      </w:pPr>
    </w:p>
    <w:p>
      <w:pPr>
        <w:widowControl/>
      </w:pPr>
      <w:r>
        <w:rPr>
          <w:rFonts w:ascii="Arial Unicode MS" w:hAnsi="Arial Unicode MS" w:eastAsia="Arial Unicode MS"/>
          <w:color w:val="24303A"/>
          <w:sz w:val="21"/>
        </w:rPr>
        <w:t>同一人可以兼任多个角色，但每项责任必须落实到具体姓名，不能只填写部门。</w:t>
      </w:r>
    </w:p>
    <w:p>
      <w:pPr>
        <w:pStyle w:val="Heading2"/>
      </w:pPr>
      <w:r>
        <w:rPr>
          <w:rFonts w:ascii="Arial Unicode MS" w:hAnsi="Arial Unicode MS" w:eastAsia="Arial Unicode MS"/>
          <w:color w:val="1F4E79"/>
          <w:sz w:val="26"/>
        </w:rPr>
        <w:t>I.3 立项交付物</w:t>
      </w:r>
    </w:p>
    <w:p>
      <w:pPr>
        <w:spacing w:after="80" w:line="288" w:lineRule="auto"/>
        <w:numPr>
          <w:ilvl w:val="0"/>
          <w:numId w:val="12"/>
        </w:numPr>
      </w:pPr>
      <w:r>
        <w:rPr>
          <w:rFonts w:ascii="Arial Unicode MS" w:hAnsi="Arial Unicode MS" w:eastAsia="Arial Unicode MS"/>
          <w:color w:val="24303A"/>
          <w:sz w:val="21"/>
        </w:rPr>
        <w:t>经审批的项目章程：目标、范围、预算、组织、时间、风险和退出条件。</w:t>
      </w:r>
    </w:p>
    <w:p>
      <w:pPr>
        <w:spacing w:after="80" w:line="288" w:lineRule="auto"/>
        <w:numPr>
          <w:ilvl w:val="0"/>
          <w:numId w:val="12"/>
        </w:numPr>
      </w:pPr>
      <w:r>
        <w:rPr>
          <w:rFonts w:ascii="Arial Unicode MS" w:hAnsi="Arial Unicode MS" w:eastAsia="Arial Unicode MS"/>
          <w:color w:val="24303A"/>
          <w:sz w:val="21"/>
        </w:rPr>
        <w:t>用户研究基线：访谈对象和数量由社区根据正式名单确定，记录当前联系与排查流程；未完成访谈前不写满意度或减负结论。</w:t>
      </w:r>
    </w:p>
    <w:p>
      <w:pPr>
        <w:spacing w:after="80" w:line="288" w:lineRule="auto"/>
        <w:numPr>
          <w:ilvl w:val="0"/>
          <w:numId w:val="12"/>
        </w:numPr>
      </w:pPr>
      <w:r>
        <w:rPr>
          <w:rFonts w:ascii="Arial Unicode MS" w:hAnsi="Arial Unicode MS" w:eastAsia="Arial Unicode MS"/>
          <w:color w:val="24303A"/>
          <w:sz w:val="21"/>
        </w:rPr>
        <w:t>数据与隐私清单：逐字段说明来源、目的、法律/授权依据、可见角色、保存期限和删除方式。</w:t>
      </w:r>
    </w:p>
    <w:p>
      <w:pPr>
        <w:spacing w:after="80" w:line="288" w:lineRule="auto"/>
        <w:numPr>
          <w:ilvl w:val="0"/>
          <w:numId w:val="12"/>
        </w:numPr>
      </w:pPr>
      <w:r>
        <w:rPr>
          <w:rFonts w:ascii="Arial Unicode MS" w:hAnsi="Arial Unicode MS" w:eastAsia="Arial Unicode MS"/>
          <w:color w:val="24303A"/>
          <w:sz w:val="21"/>
        </w:rPr>
        <w:t>试点运营手册：招募话术、绑定流程、提醒升级、邻里任务、投诉和紧急情况转介。</w:t>
      </w:r>
    </w:p>
    <w:p>
      <w:pPr>
        <w:spacing w:after="80" w:line="288" w:lineRule="auto"/>
        <w:numPr>
          <w:ilvl w:val="0"/>
          <w:numId w:val="12"/>
        </w:numPr>
      </w:pPr>
      <w:r>
        <w:rPr>
          <w:rFonts w:ascii="Arial Unicode MS" w:hAnsi="Arial Unicode MS" w:eastAsia="Arial Unicode MS"/>
          <w:color w:val="24303A"/>
          <w:sz w:val="21"/>
        </w:rPr>
        <w:t>生产系统与测试报告：本文件后续章节定义的技术、合规和安全交付。</w:t>
      </w:r>
    </w:p>
    <w:p>
      <w:pPr>
        <w:spacing w:after="80" w:line="288" w:lineRule="auto"/>
        <w:numPr>
          <w:ilvl w:val="0"/>
          <w:numId w:val="12"/>
        </w:numPr>
      </w:pPr>
      <w:r>
        <w:rPr>
          <w:rFonts w:ascii="Arial Unicode MS" w:hAnsi="Arial Unicode MS" w:eastAsia="Arial Unicode MS"/>
          <w:color w:val="24303A"/>
          <w:sz w:val="21"/>
        </w:rPr>
        <w:t>试点评估报告：指标结果、用户访谈、社区工时变化、误扰案例、成本和下一阶段建议。</w:t>
      </w:r>
    </w:p>
    <w:p>
      <w:pPr>
        <w:pStyle w:val="Heading2"/>
      </w:pPr>
      <w:r>
        <w:rPr>
          <w:rFonts w:ascii="Arial Unicode MS" w:hAnsi="Arial Unicode MS" w:eastAsia="Arial Unicode MS"/>
          <w:color w:val="1F4E79"/>
          <w:sz w:val="26"/>
        </w:rPr>
        <w:t>I.4 立项闸门</w:t>
      </w:r>
    </w:p>
    <w:p>
      <w:pPr>
        <w:pStyle w:val="ListBullet"/>
      </w:pPr>
      <w:r>
        <w:rPr>
          <w:rFonts w:ascii="Arial Unicode MS" w:hAnsi="Arial Unicode MS" w:eastAsia="Arial Unicode MS"/>
          <w:b/>
          <w:color w:val="24303A"/>
          <w:sz w:val="21"/>
        </w:rPr>
        <w:t>G0 允许建设：</w:t>
      </w:r>
      <w:r>
        <w:rPr>
          <w:rFonts w:ascii="Arial Unicode MS" w:hAnsi="Arial Unicode MS" w:eastAsia="Arial Unicode MS"/>
          <w:color w:val="24303A"/>
          <w:sz w:val="21"/>
        </w:rPr>
        <w:t xml:space="preserve"> 发起人、社区、预算、主体、试点范围和负责人明确。</w:t>
      </w:r>
    </w:p>
    <w:p>
      <w:pPr>
        <w:pStyle w:val="ListBullet"/>
      </w:pPr>
      <w:r>
        <w:rPr>
          <w:rFonts w:ascii="Arial Unicode MS" w:hAnsi="Arial Unicode MS" w:eastAsia="Arial Unicode MS"/>
          <w:b/>
          <w:color w:val="24303A"/>
          <w:sz w:val="21"/>
        </w:rPr>
        <w:t>G1 允许导入测试数据：</w:t>
      </w:r>
      <w:r>
        <w:rPr>
          <w:rFonts w:ascii="Arial Unicode MS" w:hAnsi="Arial Unicode MS" w:eastAsia="Arial Unicode MS"/>
          <w:color w:val="24303A"/>
          <w:sz w:val="21"/>
        </w:rPr>
        <w:t xml:space="preserve"> 隐私清单、测试协议、账号权限和删除流程通过评审。</w:t>
      </w:r>
    </w:p>
    <w:p>
      <w:pPr>
        <w:pStyle w:val="ListBullet"/>
      </w:pPr>
      <w:r>
        <w:rPr>
          <w:rFonts w:ascii="Arial Unicode MS" w:hAnsi="Arial Unicode MS" w:eastAsia="Arial Unicode MS"/>
          <w:b/>
          <w:color w:val="24303A"/>
          <w:sz w:val="21"/>
        </w:rPr>
        <w:t>G2 允许真实用户试点：</w:t>
      </w:r>
      <w:r>
        <w:rPr>
          <w:rFonts w:ascii="Arial Unicode MS" w:hAnsi="Arial Unicode MS" w:eastAsia="Arial Unicode MS"/>
          <w:color w:val="24303A"/>
          <w:sz w:val="21"/>
        </w:rPr>
        <w:t xml:space="preserve"> 微信审核、备案、生产安全、备份恢复和运营手册通过验收。</w:t>
      </w:r>
    </w:p>
    <w:p>
      <w:pPr>
        <w:pStyle w:val="ListBullet"/>
      </w:pPr>
      <w:r>
        <w:rPr>
          <w:rFonts w:ascii="Arial Unicode MS" w:hAnsi="Arial Unicode MS" w:eastAsia="Arial Unicode MS"/>
          <w:b/>
          <w:color w:val="24303A"/>
          <w:sz w:val="21"/>
        </w:rPr>
        <w:t>G3 允许溪东社区全量运行：</w:t>
      </w:r>
      <w:r>
        <w:rPr>
          <w:rFonts w:ascii="Arial Unicode MS" w:hAnsi="Arial Unicode MS" w:eastAsia="Arial Unicode MS"/>
          <w:color w:val="24303A"/>
          <w:sz w:val="21"/>
        </w:rPr>
        <w:t xml:space="preserve"> 先完成项目方批准的小范围联调，且未发生重大隐私事件；联调样本数和观察周期由项目方书面确认，不在本文虚构。</w:t>
      </w:r>
    </w:p>
    <w:p>
      <w:pPr>
        <w:pStyle w:val="ListBullet"/>
      </w:pPr>
      <w:r>
        <w:rPr>
          <w:rFonts w:ascii="Arial Unicode MS" w:hAnsi="Arial Unicode MS" w:eastAsia="Arial Unicode MS"/>
          <w:b/>
          <w:color w:val="24303A"/>
          <w:sz w:val="21"/>
        </w:rPr>
        <w:t>G4 决定长期运行：</w:t>
      </w:r>
      <w:r>
        <w:rPr>
          <w:rFonts w:ascii="Arial Unicode MS" w:hAnsi="Arial Unicode MS" w:eastAsia="Arial Unicode MS"/>
          <w:color w:val="24303A"/>
          <w:sz w:val="21"/>
        </w:rPr>
        <w:t xml:space="preserve"> 完成项目方批准周期的指标与访谈复盘，明确持续预算、运维主体和年度目标。</w:t>
      </w:r>
    </w:p>
    <w:p>
      <w:pPr>
        <w:widowControl/>
      </w:pPr>
      <w:r>
        <w:rPr>
          <w:rFonts w:ascii="Arial Unicode MS" w:hAnsi="Arial Unicode MS" w:eastAsia="Arial Unicode MS"/>
          <w:color w:val="24303A"/>
          <w:sz w:val="21"/>
        </w:rPr>
        <w:t>项目必须保留停止条件：发生跨家庭数据泄露、未经授权发送敏感数据到 AI、连续严重误报导致社区无法承受、老人明显产生被监控感且无法通过产品调整解决时，立即暂停扩面并复盘。</w:t>
      </w:r>
    </w:p>
    <w:p>
      <w:pPr>
        <w:pStyle w:val="Heading1"/>
      </w:pPr>
      <w:r>
        <w:rPr>
          <w:rFonts w:ascii="Arial Unicode MS" w:hAnsi="Arial Unicode MS" w:eastAsia="Arial Unicode MS"/>
          <w:color w:val="1F4E79"/>
          <w:sz w:val="32"/>
        </w:rPr>
        <w:t>1. 决策摘要</w:t>
      </w:r>
    </w:p>
    <w:p>
      <w:pPr>
        <w:widowControl/>
      </w:pPr>
      <w:r>
        <w:rPr>
          <w:rFonts w:ascii="Arial Unicode MS" w:hAnsi="Arial Unicode MS" w:eastAsia="Arial Unicode MS"/>
          <w:color w:val="24303A"/>
          <w:sz w:val="21"/>
        </w:rPr>
        <w:t>采用“单台 ECS 承载计算与数据库，阿里云 OSS 承载媒体，境内合规 API 承载 AI”的方案。</w:t>
      </w:r>
    </w:p>
    <w:p>
      <w:pPr>
        <w:pStyle w:val="ListBullet"/>
      </w:pPr>
      <w:r>
        <w:rPr>
          <w:rFonts w:ascii="Arial Unicode MS" w:hAnsi="Arial Unicode MS" w:eastAsia="Arial Unicode MS"/>
          <w:color w:val="24303A"/>
          <w:sz w:val="21"/>
        </w:rPr>
        <w:t>ECS 内运行：Nginx、FastAPI、PostgreSQL 16、Redis 7、管理后台、定时任务和备份任务。</w:t>
      </w:r>
    </w:p>
    <w:p>
      <w:pPr>
        <w:pStyle w:val="ListBullet"/>
      </w:pPr>
      <w:r>
        <w:rPr>
          <w:rFonts w:ascii="Arial Unicode MS" w:hAnsi="Arial Unicode MS" w:eastAsia="Arial Unicode MS"/>
          <w:color w:val="24303A"/>
          <w:sz w:val="21"/>
        </w:rPr>
        <w:t>OSS 存放：用户原始图片、生成图片、生成视频、海报和数据库加密备份。</w:t>
      </w:r>
    </w:p>
    <w:p>
      <w:pPr>
        <w:pStyle w:val="ListBullet"/>
      </w:pPr>
      <w:r>
        <w:rPr>
          <w:rFonts w:ascii="Arial Unicode MS" w:hAnsi="Arial Unicode MS" w:eastAsia="Arial Unicode MS"/>
          <w:color w:val="24303A"/>
          <w:sz w:val="21"/>
        </w:rPr>
        <w:t>AI 采用可插拔的境内 API：文本和 Agent 首选阿里云百炼；文生音频、文生/图生视频可选火山引擎豆包语音与火山方舟，也可按政府采购结果切换其他合规供应商。</w:t>
      </w:r>
    </w:p>
    <w:p>
      <w:pPr>
        <w:pStyle w:val="ListBullet"/>
      </w:pPr>
      <w:r>
        <w:rPr>
          <w:rFonts w:ascii="Arial Unicode MS" w:hAnsi="Arial Unicode MS" w:eastAsia="Arial Unicode MS"/>
          <w:color w:val="24303A"/>
          <w:sz w:val="21"/>
        </w:rPr>
        <w:t>微信端使用一个小程序承载子女、老人和志愿者角色，并增加一个认证服务号作为老人主要触达入口。政府项目方负责提供合法主体、认证账号、域名、备案资料、隐私文本和类目资质。</w:t>
      </w:r>
    </w:p>
    <w:p>
      <w:pPr>
        <w:pStyle w:val="ListBullet"/>
      </w:pPr>
      <w:r>
        <w:rPr>
          <w:rFonts w:ascii="Arial Unicode MS" w:hAnsi="Arial Unicode MS" w:eastAsia="Arial Unicode MS"/>
          <w:color w:val="24303A"/>
          <w:sz w:val="21"/>
        </w:rPr>
        <w:t>服务号与小程序绑定到同一微信开放平台账号，通过 UnionID 打通身份。老人从微信服务号会话/服务通知进入内容页，不需要主动寻找小程序。</w:t>
      </w:r>
    </w:p>
    <w:p>
      <w:pPr>
        <w:pStyle w:val="ListBullet"/>
      </w:pPr>
      <w:r>
        <w:rPr>
          <w:rFonts w:ascii="Arial Unicode MS" w:hAnsi="Arial Unicode MS" w:eastAsia="Arial Unicode MS"/>
          <w:color w:val="24303A"/>
          <w:sz w:val="21"/>
        </w:rPr>
        <w:t>政府 App 通过独立的政务数据交换接口获取经授权、按用途裁剪的数据，不直接连接 EZLove 数据库。</w:t>
      </w:r>
    </w:p>
    <w:p>
      <w:pPr>
        <w:pStyle w:val="ListBullet"/>
      </w:pPr>
      <w:r>
        <w:rPr>
          <w:rFonts w:ascii="Arial Unicode MS" w:hAnsi="Arial Unicode MS" w:eastAsia="Arial Unicode MS"/>
          <w:color w:val="24303A"/>
          <w:sz w:val="21"/>
        </w:rPr>
        <w:t>首期只使用 1 个备案主域名和 2 个业务子域名：</w:t>
      </w:r>
      <w:r>
        <w:rPr>
          <w:rFonts w:ascii="Arial Unicode MS" w:hAnsi="Arial Unicode MS" w:eastAsia="Arial Unicode MS"/>
          <w:color w:val="176B68"/>
          <w:sz w:val="20"/>
        </w:rPr>
        <w:t>api.&lt;主域名&gt;</w:t>
      </w:r>
      <w:r>
        <w:rPr>
          <w:rFonts w:ascii="Arial Unicode MS" w:hAnsi="Arial Unicode MS" w:eastAsia="Arial Unicode MS"/>
          <w:color w:val="24303A"/>
          <w:sz w:val="21"/>
        </w:rPr>
        <w:t>、</w:t>
      </w:r>
      <w:r>
        <w:rPr>
          <w:rFonts w:ascii="Arial Unicode MS" w:hAnsi="Arial Unicode MS" w:eastAsia="Arial Unicode MS"/>
          <w:color w:val="176B68"/>
          <w:sz w:val="20"/>
        </w:rPr>
        <w:t>admin.&lt;主域名&gt;</w:t>
      </w:r>
      <w:r>
        <w:rPr>
          <w:rFonts w:ascii="Arial Unicode MS" w:hAnsi="Arial Unicode MS" w:eastAsia="Arial Unicode MS"/>
          <w:color w:val="24303A"/>
          <w:sz w:val="21"/>
        </w:rPr>
        <w:t xml:space="preserve">。可选增加 </w:t>
      </w:r>
      <w:r>
        <w:rPr>
          <w:rFonts w:ascii="Arial Unicode MS" w:hAnsi="Arial Unicode MS" w:eastAsia="Arial Unicode MS"/>
          <w:color w:val="176B68"/>
          <w:sz w:val="20"/>
        </w:rPr>
        <w:t>static.&lt;主域名&gt;</w:t>
      </w:r>
      <w:r>
        <w:rPr>
          <w:rFonts w:ascii="Arial Unicode MS" w:hAnsi="Arial Unicode MS" w:eastAsia="Arial Unicode MS"/>
          <w:color w:val="24303A"/>
          <w:sz w:val="21"/>
        </w:rPr>
        <w:t xml:space="preserve"> 绑定 OSS，自定义域名总数最多 3 个。</w:t>
      </w:r>
    </w:p>
    <w:p>
      <w:pPr>
        <w:pStyle w:val="ListBullet"/>
      </w:pPr>
      <w:r>
        <w:rPr>
          <w:rFonts w:ascii="Arial Unicode MS" w:hAnsi="Arial Unicode MS" w:eastAsia="Arial Unicode MS"/>
          <w:color w:val="24303A"/>
          <w:sz w:val="21"/>
        </w:rPr>
        <w:t>不采用 Supabase 托管版，也不在 ECS 自托管完整 Supabase。现有 PostgreSQL + SQLAlchemy 架构直接上线，降低跨境、资源和运维风险。</w:t>
      </w:r>
    </w:p>
    <w:p>
      <w:pPr>
        <w:widowControl/>
      </w:pPr>
      <w:r>
        <w:rPr>
          <w:rFonts w:ascii="Arial Unicode MS" w:hAnsi="Arial Unicode MS" w:eastAsia="Arial Unicode MS"/>
          <w:color w:val="24303A"/>
          <w:sz w:val="21"/>
        </w:rPr>
        <w:t>本方案不是高可用架构。单机故障时业务会中断，因此把自动备份、监控告警和 4 小时内恢复作为强制验收项。</w:t>
      </w:r>
    </w:p>
    <w:p>
      <w:pPr>
        <w:pStyle w:val="Heading1"/>
      </w:pPr>
      <w:r>
        <w:rPr>
          <w:rFonts w:ascii="Arial Unicode MS" w:hAnsi="Arial Unicode MS" w:eastAsia="Arial Unicode MS"/>
          <w:color w:val="1F4E79"/>
          <w:sz w:val="32"/>
        </w:rPr>
        <w:t>2. 项目方必须解决的前置条件</w:t>
      </w:r>
    </w:p>
    <w:p>
      <w:pPr>
        <w:widowControl/>
      </w:pPr>
      <w:r>
        <w:rPr>
          <w:rFonts w:ascii="Arial Unicode MS" w:hAnsi="Arial Unicode MS" w:eastAsia="Arial Unicode MS"/>
          <w:color w:val="24303A"/>
          <w:sz w:val="21"/>
        </w:rPr>
        <w:t>以下事项由政府项目方或其指定运营公司完成，技术承建方提供材料模板和配置协助，但不能代替主体承担责任。</w:t>
      </w:r>
    </w:p>
    <w:tbl>
      <w:tblPr>
        <w:tblStyle w:val="TableGrid"/>
        <w:tblW w:type="dxa" w:w="9360"/>
        <w:tblLayout w:type="fixed"/>
        <w:tblLook w:firstColumn="1" w:firstRow="1" w:lastColumn="0" w:lastRow="0" w:noHBand="0" w:noVBand="1" w:val="04A0"/>
        <w:tblInd w:w="120" w:type="dxa"/>
      </w:tblPr>
      <w:tblGrid>
        <w:gridCol w:w="1800"/>
        <w:gridCol w:w="2200"/>
        <w:gridCol w:w="5360"/>
      </w:tblGrid>
      <w:tr>
        <w:trPr>
          <w:cantSplit/>
          <w:tblHeader/>
        </w:trPr>
        <w:tc>
          <w:tcPr>
            <w:tcW w:type="dxa" w:w="1800"/>
            <w:tcMar>
              <w:top w:w="100" w:type="dxa"/>
              <w:start w:w="120" w:type="dxa"/>
              <w:bottom w:w="100" w:type="dxa"/>
              <w:end w:w="120" w:type="dxa"/>
            </w:tcMar>
            <w:vAlign w:val="center"/>
            <w:shd w:fill="EAF2F5"/>
          </w:tcPr>
          <w:p>
            <w:pPr>
              <w:spacing w:after="0" w:line="276" w:lineRule="auto"/>
            </w:pPr>
            <w:r>
              <w:rPr>
                <w:rFonts w:ascii="Arial Unicode MS" w:hAnsi="Arial Unicode MS" w:eastAsia="Arial Unicode MS"/>
                <w:b/>
                <w:color w:val="24303A"/>
                <w:sz w:val="18"/>
              </w:rPr>
              <w:t>类别</w:t>
            </w:r>
          </w:p>
        </w:tc>
        <w:tc>
          <w:tcPr>
            <w:tcW w:type="dxa" w:w="2200"/>
            <w:tcMar>
              <w:top w:w="100" w:type="dxa"/>
              <w:start w:w="120" w:type="dxa"/>
              <w:bottom w:w="100" w:type="dxa"/>
              <w:end w:w="120" w:type="dxa"/>
            </w:tcMar>
            <w:vAlign w:val="center"/>
            <w:shd w:fill="EAF2F5"/>
          </w:tcPr>
          <w:p>
            <w:pPr>
              <w:spacing w:after="0" w:line="276" w:lineRule="auto"/>
              <w:jc w:val="center"/>
            </w:pPr>
            <w:r>
              <w:rPr>
                <w:rFonts w:ascii="Arial Unicode MS" w:hAnsi="Arial Unicode MS" w:eastAsia="Arial Unicode MS"/>
                <w:b/>
                <w:color w:val="24303A"/>
                <w:sz w:val="18"/>
              </w:rPr>
              <w:t>项目方交付物</w:t>
            </w:r>
          </w:p>
        </w:tc>
        <w:tc>
          <w:tcPr>
            <w:tcW w:type="dxa" w:w="5360"/>
            <w:tcMar>
              <w:top w:w="100" w:type="dxa"/>
              <w:start w:w="120" w:type="dxa"/>
              <w:bottom w:w="100" w:type="dxa"/>
              <w:end w:w="120" w:type="dxa"/>
            </w:tcMar>
            <w:vAlign w:val="center"/>
            <w:shd w:fill="EAF2F5"/>
          </w:tcPr>
          <w:p>
            <w:pPr>
              <w:spacing w:after="0" w:line="276" w:lineRule="auto"/>
            </w:pPr>
            <w:r>
              <w:rPr>
                <w:rFonts w:ascii="Arial Unicode MS" w:hAnsi="Arial Unicode MS" w:eastAsia="Arial Unicode MS"/>
                <w:b/>
                <w:color w:val="24303A"/>
                <w:sz w:val="18"/>
              </w:rPr>
              <w:t>阻塞范围</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主体</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政府/事业单位/公司主体及经办人授权</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小程序注册、认证、备案、云账号</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微信小程序</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已认证账号、AppID、AppSecret、管理员与体验成员</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微信登录、订阅消息、审核发布</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微信服务号</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已认证服务号、AppID、AppSecret、消息模板/类目权限、服务器配置</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老人微信会话触达、菜单与关怀通知</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微信开放平台</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将服务号和小程序绑定到同一开放平台账号</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UnionID 身份打通</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小程序类目</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与社区养老、生活服务实际业务匹配的类目及所需资质</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提审与发布</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域名</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完成实名认证且主体一致的可备案域名</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HTTPS API、管理后台、小程序合法域名</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备案</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ICP 备案；上线后按要求完成公安联网备案；是否需要 App 备案由项目方和接入商确认</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中国内地公网访问</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隐私合规</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隐私政策、用户协议、个人信息处理规则、第三方 SDK 清单、撤回/注销渠道</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小程序审核、正式运营</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数据授权</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老人、家属、社区工作者数据来源与授权边界，尤其是手机号、地址、健康备注和告警记录</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数据导入与生产试点</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内容与 AI</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AI 服务使用规则、生成内容标识规则、人工审核责任人、禁用场景</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AI 功能开放</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微信消息</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订阅消息模板 ID 及实际模板字段</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未读提醒和告警通知</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政府 App 对接</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接口规范、网络区、安全认证、数据目录、联调联系人和验收环境</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数据回传与政府 App 内展示</w:t>
            </w:r>
          </w:p>
        </w:tc>
      </w:tr>
    </w:tbl>
    <w:p>
      <w:pPr>
        <w:spacing w:after="40"/>
      </w:pPr>
    </w:p>
    <w:p>
      <w:pPr>
        <w:widowControl/>
      </w:pPr>
      <w:r>
        <w:rPr>
          <w:rFonts w:ascii="Arial Unicode MS" w:hAnsi="Arial Unicode MS" w:eastAsia="Arial Unicode MS"/>
          <w:color w:val="24303A"/>
          <w:sz w:val="21"/>
        </w:rPr>
        <w:t>阿里云明确要求中国内地服务器上的互联网服务完成 ICP 备案；网站开通后还应在规定时间内完成公安联网备案。备案资料、时长和前置审批以主体所在省通信管理局及阿里云控制台当期要求为准。</w:t>
      </w:r>
    </w:p>
    <w:p>
      <w:pPr>
        <w:pStyle w:val="Heading1"/>
      </w:pPr>
      <w:r>
        <w:rPr>
          <w:rFonts w:ascii="Arial Unicode MS" w:hAnsi="Arial Unicode MS" w:eastAsia="Arial Unicode MS"/>
          <w:color w:val="1F4E79"/>
          <w:sz w:val="32"/>
        </w:rPr>
        <w:t>3. 单服务器生产架构</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4F6F8"/>
          </w:tcPr>
          <w:p>
            <w:pPr>
              <w:spacing w:after="0" w:line="252" w:lineRule="auto"/>
            </w:pPr>
            <w:r>
              <w:rPr>
                <w:rFonts w:ascii="Arial Unicode MS" w:hAnsi="Arial Unicode MS" w:eastAsia="Arial Unicode MS"/>
                <w:color w:val="24303A"/>
                <w:sz w:val="16"/>
              </w:rPr>
              <w:t>微信服务号 ───────┐</w:t>
              <w:br/>
            </w:r>
            <w:r>
              <w:rPr>
                <w:rFonts w:ascii="Arial Unicode MS" w:hAnsi="Arial Unicode MS" w:eastAsia="Arial Unicode MS"/>
                <w:color w:val="24303A"/>
                <w:sz w:val="16"/>
              </w:rPr>
              <w:t>微信小程序 ───────┼── HTTPS ──&gt; api.example.cn ──┐</w:t>
              <w:br/>
            </w:r>
            <w:r>
              <w:rPr>
                <w:rFonts w:ascii="Arial Unicode MS" w:hAnsi="Arial Unicode MS" w:eastAsia="Arial Unicode MS"/>
                <w:color w:val="24303A"/>
                <w:sz w:val="16"/>
              </w:rPr>
              <w:t>政府 App ─────────┤                              │</w:t>
              <w:br/>
            </w:r>
            <w:r>
              <w:rPr>
                <w:rFonts w:ascii="Arial Unicode MS" w:hAnsi="Arial Unicode MS" w:eastAsia="Arial Unicode MS"/>
                <w:color w:val="24303A"/>
                <w:sz w:val="16"/>
              </w:rPr>
              <w:t>管理后台 ─────────┘                              │</w:t>
              <w:br/>
            </w:r>
            <w:r>
              <w:rPr>
                <w:rFonts w:ascii="Arial Unicode MS" w:hAnsi="Arial Unicode MS" w:eastAsia="Arial Unicode MS"/>
                <w:color w:val="24303A"/>
                <w:sz w:val="16"/>
              </w:rPr>
              <w:t xml:space="preserve">                                                 ▼</w:t>
              <w:br/>
            </w:r>
            <w:r>
              <w:rPr>
                <w:rFonts w:ascii="Arial Unicode MS" w:hAnsi="Arial Unicode MS" w:eastAsia="Arial Unicode MS"/>
                <w:color w:val="24303A"/>
                <w:sz w:val="16"/>
              </w:rPr>
              <w:t>┌──────────────────── 阿里云 ECS ──────────────────────────┐</w:t>
              <w:br/>
            </w:r>
            <w:r>
              <w:rPr>
                <w:rFonts w:ascii="Arial Unicode MS" w:hAnsi="Arial Unicode MS" w:eastAsia="Arial Unicode MS"/>
                <w:color w:val="24303A"/>
                <w:sz w:val="16"/>
              </w:rPr>
              <w:t>│ Nginx :443                                                │</w:t>
              <w:br/>
            </w:r>
            <w:r>
              <w:rPr>
                <w:rFonts w:ascii="Arial Unicode MS" w:hAnsi="Arial Unicode MS" w:eastAsia="Arial Unicode MS"/>
                <w:color w:val="24303A"/>
                <w:sz w:val="16"/>
              </w:rPr>
              <w:t>│   ├─ /api/*  -&gt; FastAPI (2 workers)                       │</w:t>
              <w:br/>
            </w:r>
            <w:r>
              <w:rPr>
                <w:rFonts w:ascii="Arial Unicode MS" w:hAnsi="Arial Unicode MS" w:eastAsia="Arial Unicode MS"/>
                <w:color w:val="24303A"/>
                <w:sz w:val="16"/>
              </w:rPr>
              <w:t>│   └─ admin.example.cn -&gt; Vue 静态文件                      │</w:t>
              <w:br/>
            </w:r>
            <w:r>
              <w:rPr>
                <w:rFonts w:ascii="Arial Unicode MS" w:hAnsi="Arial Unicode MS" w:eastAsia="Arial Unicode MS"/>
                <w:color w:val="24303A"/>
                <w:sz w:val="16"/>
              </w:rPr>
              <w:t>│                                                          │</w:t>
              <w:br/>
            </w:r>
            <w:r>
              <w:rPr>
                <w:rFonts w:ascii="Arial Unicode MS" w:hAnsi="Arial Unicode MS" w:eastAsia="Arial Unicode MS"/>
                <w:color w:val="24303A"/>
                <w:sz w:val="16"/>
              </w:rPr>
              <w:t>│ FastAPI                                                   │</w:t>
              <w:br/>
            </w:r>
            <w:r>
              <w:rPr>
                <w:rFonts w:ascii="Arial Unicode MS" w:hAnsi="Arial Unicode MS" w:eastAsia="Arial Unicode MS"/>
                <w:color w:val="24303A"/>
                <w:sz w:val="16"/>
              </w:rPr>
              <w:t>│   ├─ PostgreSQL 16：业务数据                              │</w:t>
              <w:br/>
            </w:r>
            <w:r>
              <w:rPr>
                <w:rFonts w:ascii="Arial Unicode MS" w:hAnsi="Arial Unicode MS" w:eastAsia="Arial Unicode MS"/>
                <w:color w:val="24303A"/>
                <w:sz w:val="16"/>
              </w:rPr>
              <w:t>│   ├─ Redis 7：缓存、限流、短任务状态                       │</w:t>
              <w:br/>
            </w:r>
            <w:r>
              <w:rPr>
                <w:rFonts w:ascii="Arial Unicode MS" w:hAnsi="Arial Unicode MS" w:eastAsia="Arial Unicode MS"/>
                <w:color w:val="24303A"/>
                <w:sz w:val="16"/>
              </w:rPr>
              <w:t>│   └─ APScheduler：未读检查、告警和清理                     │</w:t>
              <w:br/>
            </w:r>
            <w:r>
              <w:rPr>
                <w:rFonts w:ascii="Arial Unicode MS" w:hAnsi="Arial Unicode MS" w:eastAsia="Arial Unicode MS"/>
                <w:color w:val="24303A"/>
                <w:sz w:val="16"/>
              </w:rPr>
              <w:t>│                                                          │</w:t>
              <w:br/>
            </w:r>
            <w:r>
              <w:rPr>
                <w:rFonts w:ascii="Arial Unicode MS" w:hAnsi="Arial Unicode MS" w:eastAsia="Arial Unicode MS"/>
                <w:color w:val="24303A"/>
                <w:sz w:val="16"/>
              </w:rPr>
              <w:t>│ backup job：pg_dump -&gt; AES 加密 -&gt; OSS                    │</w:t>
              <w:br/>
            </w:r>
            <w:r>
              <w:rPr>
                <w:rFonts w:ascii="Arial Unicode MS" w:hAnsi="Arial Unicode MS" w:eastAsia="Arial Unicode MS"/>
                <w:color w:val="24303A"/>
                <w:sz w:val="16"/>
              </w:rPr>
              <w:t>└──────────────────────────────────────────────────────────┘</w:t>
              <w:br/>
            </w:r>
            <w:r>
              <w:rPr>
                <w:rFonts w:ascii="Arial Unicode MS" w:hAnsi="Arial Unicode MS" w:eastAsia="Arial Unicode MS"/>
                <w:color w:val="24303A"/>
                <w:sz w:val="16"/>
              </w:rPr>
              <w:t xml:space="preserve">          │                     │                   │</w:t>
              <w:br/>
            </w:r>
            <w:r>
              <w:rPr>
                <w:rFonts w:ascii="Arial Unicode MS" w:hAnsi="Arial Unicode MS" w:eastAsia="Arial Unicode MS"/>
                <w:color w:val="24303A"/>
                <w:sz w:val="16"/>
              </w:rPr>
              <w:t xml:space="preserve">          ▼                     ▼                   ▼</w:t>
              <w:br/>
            </w:r>
            <w:r>
              <w:rPr>
                <w:rFonts w:ascii="Arial Unicode MS" w:hAnsi="Arial Unicode MS" w:eastAsia="Arial Unicode MS"/>
                <w:color w:val="24303A"/>
                <w:sz w:val="16"/>
              </w:rPr>
              <w:t xml:space="preserve">   阿里云 OSS          境内 AI 供应商          微信开放 API</w:t>
              <w:br/>
            </w:r>
            <w:r>
              <w:rPr>
                <w:rFonts w:ascii="Arial Unicode MS" w:hAnsi="Arial Unicode MS" w:eastAsia="Arial Unicode MS"/>
                <w:color w:val="24303A"/>
                <w:sz w:val="16"/>
              </w:rPr>
              <w:t xml:space="preserve">  图片/视频/备份       LLM/音频/图片/视频      登录/服务号消息</w:t>
            </w:r>
          </w:p>
        </w:tc>
      </w:tr>
    </w:tbl>
    <w:p>
      <w:pPr>
        <w:spacing w:after="40"/>
      </w:pPr>
    </w:p>
    <w:p>
      <w:pPr>
        <w:pStyle w:val="Heading2"/>
      </w:pPr>
      <w:r>
        <w:rPr>
          <w:rFonts w:ascii="Arial Unicode MS" w:hAnsi="Arial Unicode MS" w:eastAsia="Arial Unicode MS"/>
          <w:color w:val="1F4E79"/>
          <w:sz w:val="26"/>
        </w:rPr>
        <w:t>3.1 ECS 规格</w:t>
      </w:r>
    </w:p>
    <w:p>
      <w:pPr>
        <w:widowControl/>
      </w:pPr>
      <w:r>
        <w:rPr>
          <w:rFonts w:ascii="Arial Unicode MS" w:hAnsi="Arial Unicode MS" w:eastAsia="Arial Unicode MS"/>
          <w:color w:val="24303A"/>
          <w:sz w:val="21"/>
        </w:rPr>
        <w:t>推荐生产规格：</w:t>
      </w:r>
    </w:p>
    <w:p>
      <w:pPr>
        <w:pStyle w:val="ListBullet"/>
      </w:pPr>
      <w:r>
        <w:rPr>
          <w:rFonts w:ascii="Arial Unicode MS" w:hAnsi="Arial Unicode MS" w:eastAsia="Arial Unicode MS"/>
          <w:color w:val="24303A"/>
          <w:sz w:val="21"/>
        </w:rPr>
        <w:t>8 vCPU、16 GiB RAM，Alibaba Cloud Linux 3 或 Ubuntu 22.04 LTS。</w:t>
      </w:r>
    </w:p>
    <w:p>
      <w:pPr>
        <w:pStyle w:val="ListBullet"/>
      </w:pPr>
      <w:r>
        <w:rPr>
          <w:rFonts w:ascii="Arial Unicode MS" w:hAnsi="Arial Unicode MS" w:eastAsia="Arial Unicode MS"/>
          <w:color w:val="24303A"/>
          <w:sz w:val="21"/>
        </w:rPr>
        <w:t>系统盘 ESSD 100 GiB；独立 ESSD 数据盘 200 GiB，挂载 PostgreSQL 数据目录。</w:t>
      </w:r>
    </w:p>
    <w:p>
      <w:pPr>
        <w:pStyle w:val="ListBullet"/>
      </w:pPr>
      <w:r>
        <w:rPr>
          <w:rFonts w:ascii="Arial Unicode MS" w:hAnsi="Arial Unicode MS" w:eastAsia="Arial Unicode MS"/>
          <w:color w:val="24303A"/>
          <w:sz w:val="21"/>
        </w:rPr>
        <w:t>固定公网 IP 或 EIP，公网带宽 5-10 Mbps 起步。</w:t>
      </w:r>
    </w:p>
    <w:p>
      <w:pPr>
        <w:pStyle w:val="ListBullet"/>
      </w:pPr>
      <w:r>
        <w:rPr>
          <w:rFonts w:ascii="Arial Unicode MS" w:hAnsi="Arial Unicode MS" w:eastAsia="Arial Unicode MS"/>
          <w:color w:val="24303A"/>
          <w:sz w:val="21"/>
        </w:rPr>
        <w:t>安全组仅开放 22、80、443；22 只允许运维固定 IP，数据库和 Redis 不映射到公网。</w:t>
      </w:r>
    </w:p>
    <w:p>
      <w:pPr>
        <w:pStyle w:val="ListBullet"/>
      </w:pPr>
      <w:r>
        <w:rPr>
          <w:rFonts w:ascii="Arial Unicode MS" w:hAnsi="Arial Unicode MS" w:eastAsia="Arial Unicode MS"/>
          <w:color w:val="24303A"/>
          <w:sz w:val="21"/>
        </w:rPr>
        <w:t xml:space="preserve">Docker Engine + Compose v2；所有镜像固定版本，不使用 </w:t>
      </w:r>
      <w:r>
        <w:rPr>
          <w:rFonts w:ascii="Arial Unicode MS" w:hAnsi="Arial Unicode MS" w:eastAsia="Arial Unicode MS"/>
          <w:color w:val="176B68"/>
          <w:sz w:val="20"/>
        </w:rPr>
        <w:t>latest</w:t>
      </w:r>
      <w:r>
        <w:rPr>
          <w:rFonts w:ascii="Arial Unicode MS" w:hAnsi="Arial Unicode MS" w:eastAsia="Arial Unicode MS"/>
          <w:color w:val="24303A"/>
          <w:sz w:val="21"/>
        </w:rPr>
        <w:t>。</w:t>
      </w:r>
    </w:p>
    <w:p>
      <w:pPr>
        <w:widowControl/>
      </w:pPr>
      <w:r>
        <w:rPr>
          <w:rFonts w:ascii="Arial Unicode MS" w:hAnsi="Arial Unicode MS" w:eastAsia="Arial Unicode MS"/>
          <w:color w:val="24303A"/>
          <w:sz w:val="21"/>
        </w:rPr>
        <w:t xml:space="preserve">最低可运行规格为 4 vCPU、8 GiB，但不建议同时开启 AI 媒体任务轮询、报表导出和批量导入。若只能购买 4C8G，FastAPI 限制为 2 个 worker，PostgreSQL </w:t>
      </w:r>
      <w:r>
        <w:rPr>
          <w:rFonts w:ascii="Arial Unicode MS" w:hAnsi="Arial Unicode MS" w:eastAsia="Arial Unicode MS"/>
          <w:color w:val="176B68"/>
          <w:sz w:val="20"/>
        </w:rPr>
        <w:t>shared_buffers</w:t>
      </w:r>
      <w:r>
        <w:rPr>
          <w:rFonts w:ascii="Arial Unicode MS" w:hAnsi="Arial Unicode MS" w:eastAsia="Arial Unicode MS"/>
          <w:color w:val="24303A"/>
          <w:sz w:val="21"/>
        </w:rPr>
        <w:t xml:space="preserve"> 设为 1 GiB，并限制 AI 并发为文本 5、图片 2、视频 1。</w:t>
      </w:r>
    </w:p>
    <w:p>
      <w:pPr>
        <w:pStyle w:val="Heading2"/>
      </w:pPr>
      <w:r>
        <w:rPr>
          <w:rFonts w:ascii="Arial Unicode MS" w:hAnsi="Arial Unicode MS" w:eastAsia="Arial Unicode MS"/>
          <w:color w:val="1F4E79"/>
          <w:sz w:val="26"/>
        </w:rPr>
        <w:t>3.2 容器与资源上限</w:t>
      </w:r>
    </w:p>
    <w:tbl>
      <w:tblPr>
        <w:tblStyle w:val="TableGrid"/>
        <w:tblW w:type="dxa" w:w="9360"/>
        <w:tblLayout w:type="fixed"/>
        <w:tblLook w:firstColumn="1" w:firstRow="1" w:lastColumn="0" w:lastRow="0" w:noHBand="0" w:noVBand="1" w:val="04A0"/>
        <w:tblInd w:w="120" w:type="dxa"/>
      </w:tblPr>
      <w:tblGrid>
        <w:gridCol w:w="1800"/>
        <w:gridCol w:w="2200"/>
        <w:gridCol w:w="5360"/>
      </w:tblGrid>
      <w:tr>
        <w:trPr>
          <w:cantSplit/>
          <w:tblHeader/>
        </w:trPr>
        <w:tc>
          <w:tcPr>
            <w:tcW w:type="dxa" w:w="1800"/>
            <w:tcMar>
              <w:top w:w="100" w:type="dxa"/>
              <w:start w:w="120" w:type="dxa"/>
              <w:bottom w:w="100" w:type="dxa"/>
              <w:end w:w="120" w:type="dxa"/>
            </w:tcMar>
            <w:vAlign w:val="center"/>
            <w:shd w:fill="EAF2F5"/>
          </w:tcPr>
          <w:p>
            <w:pPr>
              <w:spacing w:after="0" w:line="276" w:lineRule="auto"/>
            </w:pPr>
            <w:r>
              <w:rPr>
                <w:rFonts w:ascii="Arial Unicode MS" w:hAnsi="Arial Unicode MS" w:eastAsia="Arial Unicode MS"/>
                <w:b/>
                <w:color w:val="24303A"/>
                <w:sz w:val="18"/>
              </w:rPr>
              <w:t>服务</w:t>
            </w:r>
          </w:p>
        </w:tc>
        <w:tc>
          <w:tcPr>
            <w:tcW w:type="dxa" w:w="2200"/>
            <w:tcMar>
              <w:top w:w="100" w:type="dxa"/>
              <w:start w:w="120" w:type="dxa"/>
              <w:bottom w:w="100" w:type="dxa"/>
              <w:end w:w="120" w:type="dxa"/>
            </w:tcMar>
            <w:vAlign w:val="center"/>
            <w:shd w:fill="EAF2F5"/>
          </w:tcPr>
          <w:p>
            <w:pPr>
              <w:spacing w:after="0" w:line="276" w:lineRule="auto"/>
              <w:jc w:val="center"/>
            </w:pPr>
            <w:r>
              <w:rPr>
                <w:rFonts w:ascii="Arial Unicode MS" w:hAnsi="Arial Unicode MS" w:eastAsia="Arial Unicode MS"/>
                <w:b/>
                <w:color w:val="24303A"/>
                <w:sz w:val="18"/>
              </w:rPr>
              <w:t>建议内存上限</w:t>
            </w:r>
          </w:p>
        </w:tc>
        <w:tc>
          <w:tcPr>
            <w:tcW w:type="dxa" w:w="5360"/>
            <w:tcMar>
              <w:top w:w="100" w:type="dxa"/>
              <w:start w:w="120" w:type="dxa"/>
              <w:bottom w:w="100" w:type="dxa"/>
              <w:end w:w="120" w:type="dxa"/>
            </w:tcMar>
            <w:vAlign w:val="center"/>
            <w:shd w:fill="EAF2F5"/>
          </w:tcPr>
          <w:p>
            <w:pPr>
              <w:spacing w:after="0" w:line="276" w:lineRule="auto"/>
            </w:pPr>
            <w:r>
              <w:rPr>
                <w:rFonts w:ascii="Arial Unicode MS" w:hAnsi="Arial Unicode MS" w:eastAsia="Arial Unicode MS"/>
                <w:b/>
                <w:color w:val="24303A"/>
                <w:sz w:val="18"/>
              </w:rPr>
              <w:t>说明</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PostgreSQL</w:t>
            </w:r>
          </w:p>
        </w:tc>
        <w:tc>
          <w:tcPr>
            <w:tcW w:type="dxa" w:w="2200"/>
            <w:tcMar>
              <w:top w:w="100" w:type="dxa"/>
              <w:start w:w="120" w:type="dxa"/>
              <w:bottom w:w="100" w:type="dxa"/>
              <w:end w:w="120" w:type="dxa"/>
            </w:tcMar>
            <w:vAlign w:val="center"/>
          </w:tcPr>
          <w:p>
            <w:pPr>
              <w:spacing w:after="0" w:line="276" w:lineRule="auto"/>
              <w:jc w:val="center"/>
            </w:pPr>
            <w:r>
              <w:rPr>
                <w:rFonts w:ascii="Arial Unicode MS" w:hAnsi="Arial Unicode MS" w:eastAsia="Arial Unicode MS"/>
                <w:color w:val="24303A"/>
                <w:sz w:val="18"/>
              </w:rPr>
              <w:t>4 GiB</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数据持久化到独立数据盘</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FastAPI</w:t>
            </w:r>
          </w:p>
        </w:tc>
        <w:tc>
          <w:tcPr>
            <w:tcW w:type="dxa" w:w="2200"/>
            <w:tcMar>
              <w:top w:w="100" w:type="dxa"/>
              <w:start w:w="120" w:type="dxa"/>
              <w:bottom w:w="100" w:type="dxa"/>
              <w:end w:w="120" w:type="dxa"/>
            </w:tcMar>
            <w:vAlign w:val="center"/>
          </w:tcPr>
          <w:p>
            <w:pPr>
              <w:spacing w:after="0" w:line="276" w:lineRule="auto"/>
              <w:jc w:val="center"/>
            </w:pPr>
            <w:r>
              <w:rPr>
                <w:rFonts w:ascii="Arial Unicode MS" w:hAnsi="Arial Unicode MS" w:eastAsia="Arial Unicode MS"/>
                <w:color w:val="24303A"/>
                <w:sz w:val="18"/>
              </w:rPr>
              <w:t>3 GiB</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2-4 workers，健康检查与优雅重启</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Redis</w:t>
            </w:r>
          </w:p>
        </w:tc>
        <w:tc>
          <w:tcPr>
            <w:tcW w:type="dxa" w:w="2200"/>
            <w:tcMar>
              <w:top w:w="100" w:type="dxa"/>
              <w:start w:w="120" w:type="dxa"/>
              <w:bottom w:w="100" w:type="dxa"/>
              <w:end w:w="120" w:type="dxa"/>
            </w:tcMar>
            <w:vAlign w:val="center"/>
          </w:tcPr>
          <w:p>
            <w:pPr>
              <w:spacing w:after="0" w:line="276" w:lineRule="auto"/>
              <w:jc w:val="center"/>
            </w:pPr>
            <w:r>
              <w:rPr>
                <w:rFonts w:ascii="Arial Unicode MS" w:hAnsi="Arial Unicode MS" w:eastAsia="Arial Unicode MS"/>
                <w:color w:val="24303A"/>
                <w:sz w:val="18"/>
              </w:rPr>
              <w:t>512 MiB</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开启密码和 AOF，</w:t>
            </w:r>
            <w:r>
              <w:rPr>
                <w:rFonts w:ascii="Arial Unicode MS" w:hAnsi="Arial Unicode MS" w:eastAsia="Arial Unicode MS"/>
                <w:color w:val="176B68"/>
                <w:sz w:val="17"/>
              </w:rPr>
              <w:t>maxmemory-policy allkeys-lru</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Nginx + 管理后台</w:t>
            </w:r>
          </w:p>
        </w:tc>
        <w:tc>
          <w:tcPr>
            <w:tcW w:type="dxa" w:w="2200"/>
            <w:tcMar>
              <w:top w:w="100" w:type="dxa"/>
              <w:start w:w="120" w:type="dxa"/>
              <w:bottom w:w="100" w:type="dxa"/>
              <w:end w:w="120" w:type="dxa"/>
            </w:tcMar>
            <w:vAlign w:val="center"/>
          </w:tcPr>
          <w:p>
            <w:pPr>
              <w:spacing w:after="0" w:line="276" w:lineRule="auto"/>
              <w:jc w:val="center"/>
            </w:pPr>
            <w:r>
              <w:rPr>
                <w:rFonts w:ascii="Arial Unicode MS" w:hAnsi="Arial Unicode MS" w:eastAsia="Arial Unicode MS"/>
                <w:color w:val="24303A"/>
                <w:sz w:val="18"/>
              </w:rPr>
              <w:t>512 MiB</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TLS、静态文件、反向代理</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监控/日志代理</w:t>
            </w:r>
          </w:p>
        </w:tc>
        <w:tc>
          <w:tcPr>
            <w:tcW w:type="dxa" w:w="2200"/>
            <w:tcMar>
              <w:top w:w="100" w:type="dxa"/>
              <w:start w:w="120" w:type="dxa"/>
              <w:bottom w:w="100" w:type="dxa"/>
              <w:end w:w="120" w:type="dxa"/>
            </w:tcMar>
            <w:vAlign w:val="center"/>
          </w:tcPr>
          <w:p>
            <w:pPr>
              <w:spacing w:after="0" w:line="276" w:lineRule="auto"/>
              <w:jc w:val="center"/>
            </w:pPr>
            <w:r>
              <w:rPr>
                <w:rFonts w:ascii="Arial Unicode MS" w:hAnsi="Arial Unicode MS" w:eastAsia="Arial Unicode MS"/>
                <w:color w:val="24303A"/>
                <w:sz w:val="18"/>
              </w:rPr>
              <w:t>1 GiB</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可使用阿里云云监控插件或轻量代理</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系统余量</w:t>
            </w:r>
          </w:p>
        </w:tc>
        <w:tc>
          <w:tcPr>
            <w:tcW w:type="dxa" w:w="2200"/>
            <w:tcMar>
              <w:top w:w="100" w:type="dxa"/>
              <w:start w:w="120" w:type="dxa"/>
              <w:bottom w:w="100" w:type="dxa"/>
              <w:end w:w="120" w:type="dxa"/>
            </w:tcMar>
            <w:vAlign w:val="center"/>
          </w:tcPr>
          <w:p>
            <w:pPr>
              <w:spacing w:after="0" w:line="276" w:lineRule="auto"/>
              <w:jc w:val="center"/>
            </w:pPr>
            <w:r>
              <w:rPr>
                <w:rFonts w:ascii="Arial Unicode MS" w:hAnsi="Arial Unicode MS" w:eastAsia="Arial Unicode MS"/>
                <w:color w:val="24303A"/>
                <w:sz w:val="18"/>
              </w:rPr>
              <w:t>7 GiB</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文件处理、备份、突发任务</w:t>
            </w:r>
          </w:p>
        </w:tc>
      </w:tr>
    </w:tbl>
    <w:p>
      <w:pPr>
        <w:spacing w:after="40"/>
      </w:pPr>
    </w:p>
    <w:p>
      <w:pPr>
        <w:pStyle w:val="Heading2"/>
      </w:pPr>
      <w:r>
        <w:rPr>
          <w:rFonts w:ascii="Arial Unicode MS" w:hAnsi="Arial Unicode MS" w:eastAsia="Arial Unicode MS"/>
          <w:color w:val="1F4E79"/>
          <w:sz w:val="26"/>
        </w:rPr>
        <w:t>3.3 数据库选择</w:t>
      </w:r>
    </w:p>
    <w:p>
      <w:pPr>
        <w:widowControl/>
      </w:pPr>
      <w:r>
        <w:rPr>
          <w:rFonts w:ascii="Arial Unicode MS" w:hAnsi="Arial Unicode MS" w:eastAsia="Arial Unicode MS"/>
          <w:color w:val="24303A"/>
          <w:sz w:val="21"/>
        </w:rPr>
        <w:t>正式方案使用本机 PostgreSQL 16。</w:t>
      </w:r>
    </w:p>
    <w:p>
      <w:pPr>
        <w:pStyle w:val="ListBullet"/>
      </w:pPr>
      <w:r>
        <w:rPr>
          <w:rFonts w:ascii="Arial Unicode MS" w:hAnsi="Arial Unicode MS" w:eastAsia="Arial Unicode MS"/>
          <w:color w:val="24303A"/>
          <w:sz w:val="21"/>
        </w:rPr>
        <w:t>现有代码已经使用 SQLAlchemy 2.0 async、asyncpg 和 Alembic，无需迁移 ORM。</w:t>
      </w:r>
    </w:p>
    <w:p>
      <w:pPr>
        <w:pStyle w:val="ListBullet"/>
      </w:pPr>
      <w:r>
        <w:rPr>
          <w:rFonts w:ascii="Arial Unicode MS" w:hAnsi="Arial Unicode MS" w:eastAsia="Arial Unicode MS"/>
          <w:color w:val="24303A"/>
          <w:sz w:val="21"/>
        </w:rPr>
        <w:t>Supabase 托管版没有中国大陆托管区域，不作为政府项目默认数据底座。</w:t>
      </w:r>
    </w:p>
    <w:p>
      <w:pPr>
        <w:pStyle w:val="ListBullet"/>
      </w:pPr>
      <w:r>
        <w:rPr>
          <w:rFonts w:ascii="Arial Unicode MS" w:hAnsi="Arial Unicode MS" w:eastAsia="Arial Unicode MS"/>
          <w:color w:val="24303A"/>
          <w:sz w:val="21"/>
        </w:rPr>
        <w:t>自托管完整 Supabase 官方建议 4 核 8GB 以上，还会增加 Kong、Auth、Realtime、Storage、Studio 等容器；本项目已有认证、API 和存储层，引入后收益小、单机风险高。</w:t>
      </w:r>
    </w:p>
    <w:p>
      <w:pPr>
        <w:pStyle w:val="ListBullet"/>
      </w:pPr>
      <w:r>
        <w:rPr>
          <w:rFonts w:ascii="Arial Unicode MS" w:hAnsi="Arial Unicode MS" w:eastAsia="Arial Unicode MS"/>
          <w:color w:val="24303A"/>
          <w:sz w:val="21"/>
        </w:rPr>
        <w:t>若未来允许增加托管资源，优先迁移阿里云 RDS PostgreSQL，而不是改写为 Supabase。</w:t>
      </w:r>
    </w:p>
    <w:p>
      <w:pPr>
        <w:pStyle w:val="Heading1"/>
      </w:pPr>
      <w:r>
        <w:rPr>
          <w:rFonts w:ascii="Arial Unicode MS" w:hAnsi="Arial Unicode MS" w:eastAsia="Arial Unicode MS"/>
          <w:color w:val="1F4E79"/>
          <w:sz w:val="32"/>
        </w:rPr>
        <w:t>4. 域名、证书和网络</w:t>
      </w:r>
    </w:p>
    <w:p>
      <w:pPr>
        <w:pStyle w:val="Heading2"/>
      </w:pPr>
      <w:r>
        <w:rPr>
          <w:rFonts w:ascii="Arial Unicode MS" w:hAnsi="Arial Unicode MS" w:eastAsia="Arial Unicode MS"/>
          <w:color w:val="1F4E79"/>
          <w:sz w:val="26"/>
        </w:rPr>
        <w:t>4.1 域名数量</w:t>
      </w:r>
    </w:p>
    <w:p>
      <w:pPr>
        <w:widowControl/>
      </w:pPr>
      <w:r>
        <w:rPr>
          <w:rFonts w:ascii="Arial Unicode MS" w:hAnsi="Arial Unicode MS" w:eastAsia="Arial Unicode MS"/>
          <w:color w:val="24303A"/>
          <w:sz w:val="21"/>
        </w:rPr>
        <w:t>必需：1 个备案主域名，2 个子域名。</w:t>
      </w:r>
    </w:p>
    <w:tbl>
      <w:tblPr>
        <w:tblStyle w:val="TableGrid"/>
        <w:tblW w:type="dxa" w:w="9360"/>
        <w:tblLayout w:type="fixed"/>
        <w:tblLook w:firstColumn="1" w:firstRow="1" w:lastColumn="0" w:lastRow="0" w:noHBand="0" w:noVBand="1" w:val="04A0"/>
        <w:tblInd w:w="120" w:type="dxa"/>
      </w:tblPr>
      <w:tblGrid>
        <w:gridCol w:w="1800"/>
        <w:gridCol w:w="2200"/>
        <w:gridCol w:w="5360"/>
      </w:tblGrid>
      <w:tr>
        <w:trPr>
          <w:cantSplit/>
          <w:tblHeader/>
        </w:trPr>
        <w:tc>
          <w:tcPr>
            <w:tcW w:type="dxa" w:w="1800"/>
            <w:tcMar>
              <w:top w:w="100" w:type="dxa"/>
              <w:start w:w="120" w:type="dxa"/>
              <w:bottom w:w="100" w:type="dxa"/>
              <w:end w:w="120" w:type="dxa"/>
            </w:tcMar>
            <w:vAlign w:val="center"/>
            <w:shd w:fill="EAF2F5"/>
          </w:tcPr>
          <w:p>
            <w:pPr>
              <w:spacing w:after="0" w:line="276" w:lineRule="auto"/>
            </w:pPr>
            <w:r>
              <w:rPr>
                <w:rFonts w:ascii="Arial Unicode MS" w:hAnsi="Arial Unicode MS" w:eastAsia="Arial Unicode MS"/>
                <w:b/>
                <w:color w:val="24303A"/>
                <w:sz w:val="18"/>
              </w:rPr>
              <w:t>域名</w:t>
            </w:r>
          </w:p>
        </w:tc>
        <w:tc>
          <w:tcPr>
            <w:tcW w:type="dxa" w:w="2200"/>
            <w:tcMar>
              <w:top w:w="100" w:type="dxa"/>
              <w:start w:w="120" w:type="dxa"/>
              <w:bottom w:w="100" w:type="dxa"/>
              <w:end w:w="120" w:type="dxa"/>
            </w:tcMar>
            <w:vAlign w:val="center"/>
            <w:shd w:fill="EAF2F5"/>
          </w:tcPr>
          <w:p>
            <w:pPr>
              <w:spacing w:after="0" w:line="276" w:lineRule="auto"/>
              <w:jc w:val="center"/>
            </w:pPr>
            <w:r>
              <w:rPr>
                <w:rFonts w:ascii="Arial Unicode MS" w:hAnsi="Arial Unicode MS" w:eastAsia="Arial Unicode MS"/>
                <w:b/>
                <w:color w:val="24303A"/>
                <w:sz w:val="18"/>
              </w:rPr>
              <w:t>用途</w:t>
            </w:r>
          </w:p>
        </w:tc>
        <w:tc>
          <w:tcPr>
            <w:tcW w:type="dxa" w:w="5360"/>
            <w:tcMar>
              <w:top w:w="100" w:type="dxa"/>
              <w:start w:w="120" w:type="dxa"/>
              <w:bottom w:w="100" w:type="dxa"/>
              <w:end w:w="120" w:type="dxa"/>
            </w:tcMar>
            <w:vAlign w:val="center"/>
            <w:shd w:fill="EAF2F5"/>
          </w:tcPr>
          <w:p>
            <w:pPr>
              <w:spacing w:after="0" w:line="276" w:lineRule="auto"/>
            </w:pPr>
            <w:r>
              <w:rPr>
                <w:rFonts w:ascii="Arial Unicode MS" w:hAnsi="Arial Unicode MS" w:eastAsia="Arial Unicode MS"/>
                <w:b/>
                <w:color w:val="24303A"/>
                <w:sz w:val="18"/>
              </w:rPr>
              <w:t>微信后台配置</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176B68"/>
                <w:sz w:val="17"/>
              </w:rPr>
              <w:t>api.example.cn</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FastAPI、上传、SSE Agent</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request 合法域名、uploadFile 合法域名、downloadFile 合法域名</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176B68"/>
                <w:sz w:val="17"/>
              </w:rPr>
              <w:t>admin.example.cn</w:t>
            </w:r>
          </w:p>
        </w:tc>
        <w:tc>
          <w:tcPr>
            <w:tcW w:type="dxa" w:w="2200"/>
            <w:tcMar>
              <w:top w:w="100" w:type="dxa"/>
              <w:start w:w="120" w:type="dxa"/>
              <w:bottom w:w="100" w:type="dxa"/>
              <w:end w:w="120" w:type="dxa"/>
            </w:tcMar>
            <w:vAlign w:val="center"/>
          </w:tcPr>
          <w:p>
            <w:pPr>
              <w:spacing w:after="0" w:line="276" w:lineRule="auto"/>
              <w:jc w:val="center"/>
            </w:pPr>
            <w:r>
              <w:rPr>
                <w:rFonts w:ascii="Arial Unicode MS" w:hAnsi="Arial Unicode MS" w:eastAsia="Arial Unicode MS"/>
                <w:color w:val="24303A"/>
                <w:sz w:val="18"/>
              </w:rPr>
              <w:t>社区管理后台</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不需要配置到小程序</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176B68"/>
                <w:sz w:val="17"/>
              </w:rPr>
              <w:t>static.example.cn</w:t>
            </w:r>
            <w:r>
              <w:rPr>
                <w:rFonts w:ascii="Arial Unicode MS" w:hAnsi="Arial Unicode MS" w:eastAsia="Arial Unicode MS"/>
                <w:color w:val="24303A"/>
                <w:sz w:val="18"/>
              </w:rPr>
              <w:t>（可选）</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OSS 图片/视频自定义域名</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downloadFile 合法域名；如客户端直传则加入 uploadFile</w:t>
            </w:r>
          </w:p>
        </w:tc>
      </w:tr>
    </w:tbl>
    <w:p>
      <w:pPr>
        <w:spacing w:after="40"/>
      </w:pPr>
    </w:p>
    <w:p>
      <w:pPr>
        <w:widowControl/>
      </w:pPr>
      <w:r>
        <w:rPr>
          <w:rFonts w:ascii="Arial Unicode MS" w:hAnsi="Arial Unicode MS" w:eastAsia="Arial Unicode MS"/>
          <w:color w:val="24303A"/>
          <w:sz w:val="21"/>
        </w:rPr>
        <w:t xml:space="preserve">表中的 </w:t>
      </w:r>
      <w:r>
        <w:rPr>
          <w:rFonts w:ascii="Arial Unicode MS" w:hAnsi="Arial Unicode MS" w:eastAsia="Arial Unicode MS"/>
          <w:color w:val="176B68"/>
          <w:sz w:val="20"/>
        </w:rPr>
        <w:t>example.cn</w:t>
      </w:r>
      <w:r>
        <w:rPr>
          <w:rFonts w:ascii="Arial Unicode MS" w:hAnsi="Arial Unicode MS" w:eastAsia="Arial Unicode MS"/>
          <w:color w:val="24303A"/>
          <w:sz w:val="21"/>
        </w:rPr>
        <w:t xml:space="preserve"> 是部署占位符，实施时必须整体替换为项目方完成实名认证和备案的真实主域名。</w:t>
      </w:r>
    </w:p>
    <w:p>
      <w:pPr>
        <w:widowControl/>
      </w:pPr>
      <w:r>
        <w:rPr>
          <w:rFonts w:ascii="Arial Unicode MS" w:hAnsi="Arial Unicode MS" w:eastAsia="Arial Unicode MS"/>
          <w:color w:val="24303A"/>
          <w:sz w:val="21"/>
        </w:rPr>
        <w:t>不需要为数据库、Redis、百炼、微信 API 单独购买域名。它们分别通过 Docker 内网或供应商域名访问。</w:t>
      </w:r>
    </w:p>
    <w:p>
      <w:pPr>
        <w:pStyle w:val="Heading2"/>
      </w:pPr>
      <w:r>
        <w:rPr>
          <w:rFonts w:ascii="Arial Unicode MS" w:hAnsi="Arial Unicode MS" w:eastAsia="Arial Unicode MS"/>
          <w:color w:val="1F4E79"/>
          <w:sz w:val="26"/>
        </w:rPr>
        <w:t>4.2 HTTPS 与安全组</w:t>
      </w:r>
    </w:p>
    <w:p>
      <w:pPr>
        <w:pStyle w:val="ListBullet"/>
      </w:pPr>
      <w:r>
        <w:rPr>
          <w:rFonts w:ascii="Arial Unicode MS" w:hAnsi="Arial Unicode MS" w:eastAsia="Arial Unicode MS"/>
          <w:color w:val="24303A"/>
          <w:sz w:val="21"/>
        </w:rPr>
        <w:t xml:space="preserve">使用阿里云数字证书管理服务或受信任 CA 证书，覆盖 </w:t>
      </w:r>
      <w:r>
        <w:rPr>
          <w:rFonts w:ascii="Arial Unicode MS" w:hAnsi="Arial Unicode MS" w:eastAsia="Arial Unicode MS"/>
          <w:color w:val="176B68"/>
          <w:sz w:val="20"/>
        </w:rPr>
        <w:t>api</w:t>
      </w:r>
      <w:r>
        <w:rPr>
          <w:rFonts w:ascii="Arial Unicode MS" w:hAnsi="Arial Unicode MS" w:eastAsia="Arial Unicode MS"/>
          <w:color w:val="24303A"/>
          <w:sz w:val="21"/>
        </w:rPr>
        <w:t>、</w:t>
      </w:r>
      <w:r>
        <w:rPr>
          <w:rFonts w:ascii="Arial Unicode MS" w:hAnsi="Arial Unicode MS" w:eastAsia="Arial Unicode MS"/>
          <w:color w:val="176B68"/>
          <w:sz w:val="20"/>
        </w:rPr>
        <w:t>admin</w:t>
      </w:r>
      <w:r>
        <w:rPr>
          <w:rFonts w:ascii="Arial Unicode MS" w:hAnsi="Arial Unicode MS" w:eastAsia="Arial Unicode MS"/>
          <w:color w:val="24303A"/>
          <w:sz w:val="21"/>
        </w:rPr>
        <w:t>，可使用通配符证书。</w:t>
      </w:r>
    </w:p>
    <w:p>
      <w:pPr>
        <w:pStyle w:val="ListBullet"/>
      </w:pPr>
      <w:r>
        <w:rPr>
          <w:rFonts w:ascii="Arial Unicode MS" w:hAnsi="Arial Unicode MS" w:eastAsia="Arial Unicode MS"/>
          <w:color w:val="24303A"/>
          <w:sz w:val="21"/>
        </w:rPr>
        <w:t>强制 HTTPS，TLS 1.2+；80 仅做 301 跳转。</w:t>
      </w:r>
    </w:p>
    <w:p>
      <w:pPr>
        <w:pStyle w:val="ListBullet"/>
      </w:pPr>
      <w:r>
        <w:rPr>
          <w:rFonts w:ascii="Arial Unicode MS" w:hAnsi="Arial Unicode MS" w:eastAsia="Arial Unicode MS"/>
          <w:color w:val="24303A"/>
          <w:sz w:val="21"/>
        </w:rPr>
        <w:t>Nginx 设置上传大小、超时、SSE 不缓存；AI 视频提交接口快速返回任务 ID，禁止保持数分钟 HTTP 长连接。</w:t>
      </w:r>
    </w:p>
    <w:p>
      <w:pPr>
        <w:pStyle w:val="ListBullet"/>
      </w:pPr>
      <w:r>
        <w:rPr>
          <w:rFonts w:ascii="Arial Unicode MS" w:hAnsi="Arial Unicode MS" w:eastAsia="Arial Unicode MS"/>
          <w:color w:val="24303A"/>
          <w:sz w:val="21"/>
        </w:rPr>
        <w:t>PostgreSQL 5432、Redis 6379、FastAPI 容器端口只在 Docker 网络开放，删除当前 Compose 中的公网端口映射。</w:t>
      </w:r>
    </w:p>
    <w:p>
      <w:pPr>
        <w:pStyle w:val="ListBullet"/>
      </w:pPr>
      <w:r>
        <w:rPr>
          <w:rFonts w:ascii="Arial Unicode MS" w:hAnsi="Arial Unicode MS" w:eastAsia="Arial Unicode MS"/>
          <w:color w:val="24303A"/>
          <w:sz w:val="21"/>
        </w:rPr>
        <w:t>后台管理端增加 IP 白名单或 VPN 是推荐项；至少开启 MFA、强密码、登录失败锁定和操作审计。</w:t>
      </w:r>
    </w:p>
    <w:p>
      <w:pPr>
        <w:pStyle w:val="Heading1"/>
      </w:pPr>
      <w:r>
        <w:rPr>
          <w:rFonts w:ascii="Arial Unicode MS" w:hAnsi="Arial Unicode MS" w:eastAsia="Arial Unicode MS"/>
          <w:color w:val="1F4E79"/>
          <w:sz w:val="32"/>
        </w:rPr>
        <w:t>5. 微信服务号、小程序与用户信息</w:t>
      </w:r>
    </w:p>
    <w:p>
      <w:pPr>
        <w:pStyle w:val="Heading2"/>
      </w:pPr>
      <w:r>
        <w:rPr>
          <w:rFonts w:ascii="Arial Unicode MS" w:hAnsi="Arial Unicode MS" w:eastAsia="Arial Unicode MS"/>
          <w:color w:val="1F4E79"/>
          <w:sz w:val="26"/>
        </w:rPr>
        <w:t>5.1 主体责任边界</w:t>
      </w:r>
    </w:p>
    <w:p>
      <w:pPr>
        <w:widowControl/>
      </w:pPr>
      <w:r>
        <w:rPr>
          <w:rFonts w:ascii="Arial Unicode MS" w:hAnsi="Arial Unicode MS" w:eastAsia="Arial Unicode MS"/>
          <w:color w:val="24303A"/>
          <w:sz w:val="21"/>
        </w:rPr>
        <w:t>代码不能绕过主体和用户授权。项目方需要在微信公众平台完成主体认证，技术方只接入主体提供的 AppID/AppSecret。未取得主体、类目和隐私审核前，只能发布体验版，不能承诺正式上线。</w:t>
      </w:r>
    </w:p>
    <w:p>
      <w:pPr>
        <w:pStyle w:val="Heading2"/>
      </w:pPr>
      <w:r>
        <w:rPr>
          <w:rFonts w:ascii="Arial Unicode MS" w:hAnsi="Arial Unicode MS" w:eastAsia="Arial Unicode MS"/>
          <w:color w:val="1F4E79"/>
          <w:sz w:val="26"/>
        </w:rPr>
        <w:t>5.2 获取信息的正确方式</w:t>
      </w:r>
    </w:p>
    <w:tbl>
      <w:tblPr>
        <w:tblStyle w:val="TableGrid"/>
        <w:tblW w:type="dxa" w:w="9360"/>
        <w:tblLayout w:type="fixed"/>
        <w:tblLook w:firstColumn="1" w:firstRow="1" w:lastColumn="0" w:lastRow="0" w:noHBand="0" w:noVBand="1" w:val="04A0"/>
        <w:tblInd w:w="120" w:type="dxa"/>
      </w:tblPr>
      <w:tblGrid>
        <w:gridCol w:w="1450"/>
        <w:gridCol w:w="2200"/>
        <w:gridCol w:w="3600"/>
        <w:gridCol w:w="2110"/>
      </w:tblGrid>
      <w:tr>
        <w:trPr>
          <w:cantSplit/>
          <w:tblHeader/>
        </w:trPr>
        <w:tc>
          <w:tcPr>
            <w:tcW w:type="dxa" w:w="1450"/>
            <w:tcMar>
              <w:top w:w="100" w:type="dxa"/>
              <w:start w:w="120" w:type="dxa"/>
              <w:bottom w:w="100" w:type="dxa"/>
              <w:end w:w="120" w:type="dxa"/>
            </w:tcMar>
            <w:vAlign w:val="center"/>
            <w:shd w:fill="EAF2F5"/>
          </w:tcPr>
          <w:p>
            <w:pPr>
              <w:spacing w:after="0" w:line="276" w:lineRule="auto"/>
            </w:pPr>
            <w:r>
              <w:rPr>
                <w:rFonts w:ascii="Arial Unicode MS" w:hAnsi="Arial Unicode MS" w:eastAsia="Arial Unicode MS"/>
                <w:b/>
                <w:color w:val="24303A"/>
                <w:sz w:val="18"/>
              </w:rPr>
              <w:t>信息</w:t>
            </w:r>
          </w:p>
        </w:tc>
        <w:tc>
          <w:tcPr>
            <w:tcW w:type="dxa" w:w="2200"/>
            <w:tcMar>
              <w:top w:w="100" w:type="dxa"/>
              <w:start w:w="120" w:type="dxa"/>
              <w:bottom w:w="100" w:type="dxa"/>
              <w:end w:w="120" w:type="dxa"/>
            </w:tcMar>
            <w:vAlign w:val="center"/>
            <w:shd w:fill="EAF2F5"/>
          </w:tcPr>
          <w:p>
            <w:pPr>
              <w:spacing w:after="0" w:line="276" w:lineRule="auto"/>
              <w:jc w:val="center"/>
            </w:pPr>
            <w:r>
              <w:rPr>
                <w:rFonts w:ascii="Arial Unicode MS" w:hAnsi="Arial Unicode MS" w:eastAsia="Arial Unicode MS"/>
                <w:b/>
                <w:color w:val="24303A"/>
                <w:sz w:val="18"/>
              </w:rPr>
              <w:t>获取方式</w:t>
            </w:r>
          </w:p>
        </w:tc>
        <w:tc>
          <w:tcPr>
            <w:tcW w:type="dxa" w:w="3600"/>
            <w:tcMar>
              <w:top w:w="100" w:type="dxa"/>
              <w:start w:w="120" w:type="dxa"/>
              <w:bottom w:w="100" w:type="dxa"/>
              <w:end w:w="120" w:type="dxa"/>
            </w:tcMar>
            <w:vAlign w:val="center"/>
            <w:shd w:fill="EAF2F5"/>
          </w:tcPr>
          <w:p>
            <w:pPr>
              <w:spacing w:after="0" w:line="276" w:lineRule="auto"/>
            </w:pPr>
            <w:r>
              <w:rPr>
                <w:rFonts w:ascii="Arial Unicode MS" w:hAnsi="Arial Unicode MS" w:eastAsia="Arial Unicode MS"/>
                <w:b/>
                <w:color w:val="24303A"/>
                <w:sz w:val="18"/>
              </w:rPr>
              <w:t>是否静默</w:t>
            </w:r>
          </w:p>
        </w:tc>
        <w:tc>
          <w:tcPr>
            <w:tcW w:type="dxa" w:w="2110"/>
            <w:tcMar>
              <w:top w:w="100" w:type="dxa"/>
              <w:start w:w="120" w:type="dxa"/>
              <w:bottom w:w="100" w:type="dxa"/>
              <w:end w:w="120" w:type="dxa"/>
            </w:tcMar>
            <w:vAlign w:val="center"/>
            <w:shd w:fill="EAF2F5"/>
          </w:tcPr>
          <w:p>
            <w:pPr>
              <w:spacing w:after="0" w:line="276" w:lineRule="auto"/>
            </w:pPr>
            <w:r>
              <w:rPr>
                <w:rFonts w:ascii="Arial Unicode MS" w:hAnsi="Arial Unicode MS" w:eastAsia="Arial Unicode MS"/>
                <w:b/>
                <w:color w:val="24303A"/>
                <w:sz w:val="18"/>
              </w:rPr>
              <w:t>本项目用途</w:t>
            </w:r>
          </w:p>
        </w:tc>
      </w:tr>
      <w:tr>
        <w:trPr>
          <w:cantSplit/>
        </w:trPr>
        <w:tc>
          <w:tcPr>
            <w:tcW w:type="dxa" w:w="1450"/>
            <w:tcMar>
              <w:top w:w="100" w:type="dxa"/>
              <w:start w:w="120" w:type="dxa"/>
              <w:bottom w:w="100" w:type="dxa"/>
              <w:end w:w="120" w:type="dxa"/>
            </w:tcMar>
            <w:vAlign w:val="center"/>
          </w:tcPr>
          <w:p>
            <w:pPr>
              <w:spacing w:after="0" w:line="276" w:lineRule="auto"/>
            </w:pPr>
            <w:r>
              <w:rPr>
                <w:rFonts w:ascii="Arial Unicode MS" w:hAnsi="Arial Unicode MS" w:eastAsia="Arial Unicode MS"/>
                <w:color w:val="176B68"/>
                <w:sz w:val="17"/>
              </w:rPr>
              <w:t>openid</w:t>
            </w:r>
            <w:r>
              <w:rPr>
                <w:rFonts w:ascii="Arial Unicode MS" w:hAnsi="Arial Unicode MS" w:eastAsia="Arial Unicode MS"/>
                <w:color w:val="24303A"/>
                <w:sz w:val="18"/>
              </w:rPr>
              <w:t>、</w:t>
            </w:r>
            <w:r>
              <w:rPr>
                <w:rFonts w:ascii="Arial Unicode MS" w:hAnsi="Arial Unicode MS" w:eastAsia="Arial Unicode MS"/>
                <w:color w:val="176B68"/>
                <w:sz w:val="17"/>
              </w:rPr>
              <w:t>session_key</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 xml:space="preserve">小程序 </w:t>
            </w:r>
            <w:r>
              <w:rPr>
                <w:rFonts w:ascii="Arial Unicode MS" w:hAnsi="Arial Unicode MS" w:eastAsia="Arial Unicode MS"/>
                <w:color w:val="176B68"/>
                <w:sz w:val="17"/>
              </w:rPr>
              <w:t>wx.login</w:t>
            </w:r>
            <w:r>
              <w:rPr>
                <w:rFonts w:ascii="Arial Unicode MS" w:hAnsi="Arial Unicode MS" w:eastAsia="Arial Unicode MS"/>
                <w:color w:val="24303A"/>
                <w:sz w:val="18"/>
              </w:rPr>
              <w:t xml:space="preserve"> 获取 code，后端调用 </w:t>
            </w:r>
            <w:r>
              <w:rPr>
                <w:rFonts w:ascii="Arial Unicode MS" w:hAnsi="Arial Unicode MS" w:eastAsia="Arial Unicode MS"/>
                <w:color w:val="176B68"/>
                <w:sz w:val="17"/>
              </w:rPr>
              <w:t>jscode2session</w:t>
            </w:r>
          </w:p>
        </w:tc>
        <w:tc>
          <w:tcPr>
            <w:tcW w:type="dxa" w:w="36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是</w:t>
            </w:r>
          </w:p>
        </w:tc>
        <w:tc>
          <w:tcPr>
            <w:tcW w:type="dxa" w:w="211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建立账号和登录态</w:t>
            </w:r>
          </w:p>
        </w:tc>
      </w:tr>
      <w:tr>
        <w:trPr>
          <w:cantSplit/>
        </w:trPr>
        <w:tc>
          <w:tcPr>
            <w:tcW w:type="dxa" w:w="14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昵称</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用户主动输入，或经授权后获取微信提供的能力</w:t>
            </w:r>
          </w:p>
        </w:tc>
        <w:tc>
          <w:tcPr>
            <w:tcW w:type="dxa" w:w="36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否</w:t>
            </w:r>
          </w:p>
        </w:tc>
        <w:tc>
          <w:tcPr>
            <w:tcW w:type="dxa" w:w="211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家庭展示、社区档案</w:t>
            </w:r>
          </w:p>
        </w:tc>
      </w:tr>
      <w:tr>
        <w:trPr>
          <w:cantSplit/>
        </w:trPr>
        <w:tc>
          <w:tcPr>
            <w:tcW w:type="dxa" w:w="14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头像</w:t>
            </w:r>
          </w:p>
        </w:tc>
        <w:tc>
          <w:tcPr>
            <w:tcW w:type="dxa" w:w="2200"/>
            <w:tcMar>
              <w:top w:w="100" w:type="dxa"/>
              <w:start w:w="120" w:type="dxa"/>
              <w:bottom w:w="100" w:type="dxa"/>
              <w:end w:w="120" w:type="dxa"/>
            </w:tcMar>
            <w:vAlign w:val="center"/>
          </w:tcPr>
          <w:p>
            <w:pPr>
              <w:spacing w:after="0" w:line="276" w:lineRule="auto"/>
              <w:jc w:val="center"/>
            </w:pPr>
            <w:r>
              <w:rPr>
                <w:rFonts w:ascii="Arial Unicode MS" w:hAnsi="Arial Unicode MS" w:eastAsia="Arial Unicode MS"/>
                <w:color w:val="24303A"/>
                <w:sz w:val="18"/>
              </w:rPr>
              <w:t>用户主动选择头像或上传</w:t>
            </w:r>
          </w:p>
        </w:tc>
        <w:tc>
          <w:tcPr>
            <w:tcW w:type="dxa" w:w="36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否</w:t>
            </w:r>
          </w:p>
        </w:tc>
        <w:tc>
          <w:tcPr>
            <w:tcW w:type="dxa" w:w="211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展示，可首期不收集</w:t>
            </w:r>
          </w:p>
        </w:tc>
      </w:tr>
      <w:tr>
        <w:trPr>
          <w:cantSplit/>
        </w:trPr>
        <w:tc>
          <w:tcPr>
            <w:tcW w:type="dxa" w:w="14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手机号</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 xml:space="preserve">用户点击带 </w:t>
            </w:r>
            <w:r>
              <w:rPr>
                <w:rFonts w:ascii="Arial Unicode MS" w:hAnsi="Arial Unicode MS" w:eastAsia="Arial Unicode MS"/>
                <w:color w:val="176B68"/>
                <w:sz w:val="17"/>
              </w:rPr>
              <w:t>getPhoneNumber</w:t>
            </w:r>
            <w:r>
              <w:rPr>
                <w:rFonts w:ascii="Arial Unicode MS" w:hAnsi="Arial Unicode MS" w:eastAsia="Arial Unicode MS"/>
                <w:color w:val="24303A"/>
                <w:sz w:val="18"/>
              </w:rPr>
              <w:t xml:space="preserve"> 能力的按钮，后端用动态 code 换取</w:t>
            </w:r>
          </w:p>
        </w:tc>
        <w:tc>
          <w:tcPr>
            <w:tcW w:type="dxa" w:w="36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否</w:t>
            </w:r>
          </w:p>
        </w:tc>
        <w:tc>
          <w:tcPr>
            <w:tcW w:type="dxa" w:w="211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告警联系、社区工作；非核心流程不得强制</w:t>
            </w:r>
          </w:p>
        </w:tc>
      </w:tr>
      <w:tr>
        <w:trPr>
          <w:cantSplit/>
        </w:trPr>
        <w:tc>
          <w:tcPr>
            <w:tcW w:type="dxa" w:w="14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地址/健康备注</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社区工作人员在有业务授权的情况下录入</w:t>
            </w:r>
          </w:p>
        </w:tc>
        <w:tc>
          <w:tcPr>
            <w:tcW w:type="dxa" w:w="36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否</w:t>
            </w:r>
          </w:p>
        </w:tc>
        <w:tc>
          <w:tcPr>
            <w:tcW w:type="dxa" w:w="211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关怀服务；属于高敏感业务字段</w:t>
            </w:r>
          </w:p>
        </w:tc>
      </w:tr>
      <w:tr>
        <w:trPr>
          <w:cantSplit/>
        </w:trPr>
        <w:tc>
          <w:tcPr>
            <w:tcW w:type="dxa" w:w="14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图片/视频</w:t>
            </w:r>
          </w:p>
        </w:tc>
        <w:tc>
          <w:tcPr>
            <w:tcW w:type="dxa" w:w="2200"/>
            <w:tcMar>
              <w:top w:w="100" w:type="dxa"/>
              <w:start w:w="120" w:type="dxa"/>
              <w:bottom w:w="100" w:type="dxa"/>
              <w:end w:w="120" w:type="dxa"/>
            </w:tcMar>
            <w:vAlign w:val="center"/>
          </w:tcPr>
          <w:p>
            <w:pPr>
              <w:spacing w:after="0" w:line="276" w:lineRule="auto"/>
              <w:jc w:val="center"/>
            </w:pPr>
            <w:r>
              <w:rPr>
                <w:rFonts w:ascii="Arial Unicode MS" w:hAnsi="Arial Unicode MS" w:eastAsia="Arial Unicode MS"/>
                <w:color w:val="24303A"/>
                <w:sz w:val="18"/>
              </w:rPr>
              <w:t>用户主动选择并上传</w:t>
            </w:r>
          </w:p>
        </w:tc>
        <w:tc>
          <w:tcPr>
            <w:tcW w:type="dxa" w:w="36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否</w:t>
            </w:r>
          </w:p>
        </w:tc>
        <w:tc>
          <w:tcPr>
            <w:tcW w:type="dxa" w:w="211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发送牵挂、AI 生成输入</w:t>
            </w:r>
          </w:p>
        </w:tc>
      </w:tr>
      <w:tr>
        <w:trPr>
          <w:cantSplit/>
        </w:trPr>
        <w:tc>
          <w:tcPr>
            <w:tcW w:type="dxa" w:w="14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订阅消息授权</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 xml:space="preserve">每次在明确业务场景调用 </w:t>
            </w:r>
            <w:r>
              <w:rPr>
                <w:rFonts w:ascii="Arial Unicode MS" w:hAnsi="Arial Unicode MS" w:eastAsia="Arial Unicode MS"/>
                <w:color w:val="176B68"/>
                <w:sz w:val="17"/>
              </w:rPr>
              <w:t>requestSubscribeMessage</w:t>
            </w:r>
          </w:p>
        </w:tc>
        <w:tc>
          <w:tcPr>
            <w:tcW w:type="dxa" w:w="36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否</w:t>
            </w:r>
          </w:p>
        </w:tc>
        <w:tc>
          <w:tcPr>
            <w:tcW w:type="dxa" w:w="211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未读提醒、告警通知</w:t>
            </w:r>
          </w:p>
        </w:tc>
      </w:tr>
    </w:tbl>
    <w:p>
      <w:pPr>
        <w:spacing w:after="40"/>
      </w:pPr>
    </w:p>
    <w:p>
      <w:pPr>
        <w:widowControl/>
      </w:pPr>
      <w:r>
        <w:rPr>
          <w:rFonts w:ascii="Arial Unicode MS" w:hAnsi="Arial Unicode MS" w:eastAsia="Arial Unicode MS"/>
          <w:color w:val="24303A"/>
          <w:sz w:val="21"/>
        </w:rPr>
        <w:t xml:space="preserve">现有代码只完成了 </w:t>
      </w:r>
      <w:r>
        <w:rPr>
          <w:rFonts w:ascii="Arial Unicode MS" w:hAnsi="Arial Unicode MS" w:eastAsia="Arial Unicode MS"/>
          <w:color w:val="176B68"/>
          <w:sz w:val="20"/>
        </w:rPr>
        <w:t>wx.login -&gt; jscode2session -&gt; openid -&gt; JWT</w:t>
      </w:r>
      <w:r>
        <w:rPr>
          <w:rFonts w:ascii="Arial Unicode MS" w:hAnsi="Arial Unicode MS" w:eastAsia="Arial Unicode MS"/>
          <w:color w:val="24303A"/>
          <w:sz w:val="21"/>
        </w:rPr>
        <w:t>。没有发现手机号授权接入；昵称与角色目前依赖用户后续填写。正式上线前必须新增手机号动态 code 的后端换取流程，或明确首期完全不采集手机号。</w:t>
      </w:r>
    </w:p>
    <w:p>
      <w:pPr>
        <w:pStyle w:val="Heading2"/>
      </w:pPr>
      <w:r>
        <w:rPr>
          <w:rFonts w:ascii="Arial Unicode MS" w:hAnsi="Arial Unicode MS" w:eastAsia="Arial Unicode MS"/>
          <w:color w:val="1F4E79"/>
          <w:sz w:val="26"/>
        </w:rPr>
        <w:t>5.3 最小必要原则</w:t>
      </w:r>
    </w:p>
    <w:p>
      <w:pPr>
        <w:pStyle w:val="ListBullet"/>
      </w:pPr>
      <w:r>
        <w:rPr>
          <w:rFonts w:ascii="Arial Unicode MS" w:hAnsi="Arial Unicode MS" w:eastAsia="Arial Unicode MS"/>
          <w:color w:val="24303A"/>
          <w:sz w:val="21"/>
        </w:rPr>
        <w:t xml:space="preserve">首次进入只获取 </w:t>
      </w:r>
      <w:r>
        <w:rPr>
          <w:rFonts w:ascii="Arial Unicode MS" w:hAnsi="Arial Unicode MS" w:eastAsia="Arial Unicode MS"/>
          <w:color w:val="176B68"/>
          <w:sz w:val="20"/>
        </w:rPr>
        <w:t>openid</w:t>
      </w:r>
      <w:r>
        <w:rPr>
          <w:rFonts w:ascii="Arial Unicode MS" w:hAnsi="Arial Unicode MS" w:eastAsia="Arial Unicode MS"/>
          <w:color w:val="24303A"/>
          <w:sz w:val="21"/>
        </w:rPr>
        <w:t>，不强制昵称、头像和手机号。</w:t>
      </w:r>
    </w:p>
    <w:p>
      <w:pPr>
        <w:pStyle w:val="ListBullet"/>
      </w:pPr>
      <w:r>
        <w:rPr>
          <w:rFonts w:ascii="Arial Unicode MS" w:hAnsi="Arial Unicode MS" w:eastAsia="Arial Unicode MS"/>
          <w:color w:val="24303A"/>
          <w:sz w:val="21"/>
        </w:rPr>
        <w:t>用户进入“绑定老人”“接收电话告警”等确需手机号的功能时，再解释目的并请求授权。</w:t>
      </w:r>
    </w:p>
    <w:p>
      <w:pPr>
        <w:pStyle w:val="ListBullet"/>
      </w:pPr>
      <w:r>
        <w:rPr>
          <w:rFonts w:ascii="Arial Unicode MS" w:hAnsi="Arial Unicode MS" w:eastAsia="Arial Unicode MS"/>
          <w:color w:val="24303A"/>
          <w:sz w:val="21"/>
        </w:rPr>
        <w:t>老人端默认不展示风险分、健康备注或社区内部标签；家属端只展示其绑定关系内的数据。</w:t>
      </w:r>
    </w:p>
    <w:p>
      <w:pPr>
        <w:pStyle w:val="ListBullet"/>
      </w:pPr>
      <w:r>
        <w:rPr>
          <w:rFonts w:ascii="Arial Unicode MS" w:hAnsi="Arial Unicode MS" w:eastAsia="Arial Unicode MS"/>
          <w:color w:val="24303A"/>
          <w:sz w:val="21"/>
        </w:rPr>
        <w:t>AI 请求不得默认发送手机号、完整地址、身份证号、健康备注等直接标识信息。Agent 工具返回给 LLM 前使用内部 ID，并按角色裁剪字段。</w:t>
      </w:r>
    </w:p>
    <w:p>
      <w:pPr>
        <w:pStyle w:val="ListBullet"/>
      </w:pPr>
      <w:r>
        <w:rPr>
          <w:rFonts w:ascii="Arial Unicode MS" w:hAnsi="Arial Unicode MS" w:eastAsia="Arial Unicode MS"/>
          <w:color w:val="24303A"/>
          <w:sz w:val="21"/>
        </w:rPr>
        <w:t>提供账号注销、关系解绑、数据导出/更正、撤回授权和删除上传媒体的入口。</w:t>
      </w:r>
    </w:p>
    <w:p>
      <w:pPr>
        <w:pStyle w:val="ListBullet"/>
      </w:pPr>
      <w:r>
        <w:rPr>
          <w:rFonts w:ascii="Arial Unicode MS" w:hAnsi="Arial Unicode MS" w:eastAsia="Arial Unicode MS"/>
          <w:color w:val="24303A"/>
          <w:sz w:val="21"/>
        </w:rPr>
        <w:t>隐私政策列明微信、阿里云、OSS、百炼和短信服务等第三方处理者以及数据用途、范围、保存期限和联系方式。</w:t>
      </w:r>
    </w:p>
    <w:p>
      <w:pPr>
        <w:pStyle w:val="Heading2"/>
      </w:pPr>
      <w:r>
        <w:rPr>
          <w:rFonts w:ascii="Arial Unicode MS" w:hAnsi="Arial Unicode MS" w:eastAsia="Arial Unicode MS"/>
          <w:color w:val="1F4E79"/>
          <w:sz w:val="26"/>
        </w:rPr>
        <w:t>5.4 服务号触达方案</w:t>
      </w:r>
    </w:p>
    <w:p>
      <w:pPr>
        <w:widowControl/>
      </w:pPr>
      <w:r>
        <w:rPr>
          <w:rFonts w:ascii="Arial Unicode MS" w:hAnsi="Arial Unicode MS" w:eastAsia="Arial Unicode MS"/>
          <w:color w:val="24303A"/>
          <w:sz w:val="21"/>
        </w:rPr>
        <w:t>服务号的定位是“把有价值的通知送到老人已经会使用的微信会话里”，小程序负责展示具体内容和采集阅读信号。老人仍需点击服务号消息或小程序卡片才能查看内容，但不需要主动打开微信下拉栏、搜索小程序或学习新的入口。</w:t>
      </w:r>
    </w:p>
    <w:p>
      <w:pPr>
        <w:pStyle w:val="Heading3"/>
      </w:pPr>
      <w:r>
        <w:rPr>
          <w:rFonts w:ascii="Arial Unicode MS" w:hAnsi="Arial Unicode MS" w:eastAsia="Arial Unicode MS"/>
          <w:color w:val="176B68"/>
          <w:sz w:val="23"/>
        </w:rPr>
        <w:t>账号与身份打通</w:t>
      </w:r>
    </w:p>
    <w:p>
      <w:pPr>
        <w:spacing w:after="80" w:line="288" w:lineRule="auto"/>
        <w:numPr>
          <w:ilvl w:val="0"/>
          <w:numId w:val="13"/>
        </w:numPr>
      </w:pPr>
      <w:r>
        <w:rPr>
          <w:rFonts w:ascii="Arial Unicode MS" w:hAnsi="Arial Unicode MS" w:eastAsia="Arial Unicode MS"/>
          <w:color w:val="24303A"/>
          <w:sz w:val="21"/>
        </w:rPr>
        <w:t>项目方申请并认证一个与小程序同主体的微信服务号。</w:t>
      </w:r>
    </w:p>
    <w:p>
      <w:pPr>
        <w:spacing w:after="80" w:line="288" w:lineRule="auto"/>
        <w:numPr>
          <w:ilvl w:val="0"/>
          <w:numId w:val="13"/>
        </w:numPr>
      </w:pPr>
      <w:r>
        <w:rPr>
          <w:rFonts w:ascii="Arial Unicode MS" w:hAnsi="Arial Unicode MS" w:eastAsia="Arial Unicode MS"/>
          <w:color w:val="24303A"/>
          <w:sz w:val="21"/>
        </w:rPr>
        <w:t>服务号和小程序绑定到同一微信开放平台账号。</w:t>
      </w:r>
    </w:p>
    <w:p>
      <w:pPr>
        <w:spacing w:after="80" w:line="288" w:lineRule="auto"/>
        <w:numPr>
          <w:ilvl w:val="0"/>
          <w:numId w:val="13"/>
        </w:numPr>
      </w:pPr>
      <w:r>
        <w:rPr>
          <w:rFonts w:ascii="Arial Unicode MS" w:hAnsi="Arial Unicode MS" w:eastAsia="Arial Unicode MS"/>
          <w:color w:val="24303A"/>
          <w:sz w:val="21"/>
        </w:rPr>
        <w:t>老人线下扫码关注服务号；工作人员或家属协助完成一次性绑定。</w:t>
      </w:r>
    </w:p>
    <w:p>
      <w:pPr>
        <w:spacing w:after="80" w:line="288" w:lineRule="auto"/>
        <w:numPr>
          <w:ilvl w:val="0"/>
          <w:numId w:val="13"/>
        </w:numPr>
      </w:pPr>
      <w:r>
        <w:rPr>
          <w:rFonts w:ascii="Arial Unicode MS" w:hAnsi="Arial Unicode MS" w:eastAsia="Arial Unicode MS"/>
          <w:color w:val="24303A"/>
          <w:sz w:val="21"/>
        </w:rPr>
        <w:t xml:space="preserve">服务号侧保存 </w:t>
      </w:r>
      <w:r>
        <w:rPr>
          <w:rFonts w:ascii="Arial Unicode MS" w:hAnsi="Arial Unicode MS" w:eastAsia="Arial Unicode MS"/>
          <w:color w:val="176B68"/>
          <w:sz w:val="20"/>
        </w:rPr>
        <w:t>official_openid</w:t>
      </w:r>
      <w:r>
        <w:rPr>
          <w:rFonts w:ascii="Arial Unicode MS" w:hAnsi="Arial Unicode MS" w:eastAsia="Arial Unicode MS"/>
          <w:color w:val="24303A"/>
          <w:sz w:val="21"/>
        </w:rPr>
        <w:t xml:space="preserve">，小程序侧保存 </w:t>
      </w:r>
      <w:r>
        <w:rPr>
          <w:rFonts w:ascii="Arial Unicode MS" w:hAnsi="Arial Unicode MS" w:eastAsia="Arial Unicode MS"/>
          <w:color w:val="176B68"/>
          <w:sz w:val="20"/>
        </w:rPr>
        <w:t>mini_openid</w:t>
      </w:r>
      <w:r>
        <w:rPr>
          <w:rFonts w:ascii="Arial Unicode MS" w:hAnsi="Arial Unicode MS" w:eastAsia="Arial Unicode MS"/>
          <w:color w:val="24303A"/>
          <w:sz w:val="21"/>
        </w:rPr>
        <w:t xml:space="preserve">，后端通过同一 </w:t>
      </w:r>
      <w:r>
        <w:rPr>
          <w:rFonts w:ascii="Arial Unicode MS" w:hAnsi="Arial Unicode MS" w:eastAsia="Arial Unicode MS"/>
          <w:color w:val="176B68"/>
          <w:sz w:val="20"/>
        </w:rPr>
        <w:t>unionid</w:t>
      </w:r>
      <w:r>
        <w:rPr>
          <w:rFonts w:ascii="Arial Unicode MS" w:hAnsi="Arial Unicode MS" w:eastAsia="Arial Unicode MS"/>
          <w:color w:val="24303A"/>
          <w:sz w:val="21"/>
        </w:rPr>
        <w:t xml:space="preserve"> 关联到一个 EZLove 用户；任何无法确认的身份不得自动合并。</w:t>
      </w:r>
    </w:p>
    <w:p>
      <w:pPr>
        <w:spacing w:after="80" w:line="288" w:lineRule="auto"/>
        <w:numPr>
          <w:ilvl w:val="0"/>
          <w:numId w:val="13"/>
        </w:numPr>
      </w:pPr>
      <w:r>
        <w:rPr>
          <w:rFonts w:ascii="Arial Unicode MS" w:hAnsi="Arial Unicode MS" w:eastAsia="Arial Unicode MS"/>
          <w:color w:val="24303A"/>
          <w:sz w:val="21"/>
        </w:rPr>
        <w:t>取消关注、绑定冲突和 UnionID 缺失时保留人工核验流程。</w:t>
      </w:r>
    </w:p>
    <w:p>
      <w:pPr>
        <w:pStyle w:val="Heading3"/>
      </w:pPr>
      <w:r>
        <w:rPr>
          <w:rFonts w:ascii="Arial Unicode MS" w:hAnsi="Arial Unicode MS" w:eastAsia="Arial Unicode MS"/>
          <w:color w:val="176B68"/>
          <w:sz w:val="23"/>
        </w:rPr>
        <w:t>消息类型与产品用途</w:t>
      </w:r>
    </w:p>
    <w:tbl>
      <w:tblPr>
        <w:tblStyle w:val="TableGrid"/>
        <w:tblW w:type="dxa" w:w="9360"/>
        <w:tblLayout w:type="fixed"/>
        <w:tblLook w:firstColumn="1" w:firstRow="1" w:lastColumn="0" w:lastRow="0" w:noHBand="0" w:noVBand="1" w:val="04A0"/>
        <w:tblInd w:w="120" w:type="dxa"/>
      </w:tblPr>
      <w:tblGrid>
        <w:gridCol w:w="1800"/>
        <w:gridCol w:w="2200"/>
        <w:gridCol w:w="5360"/>
      </w:tblGrid>
      <w:tr>
        <w:trPr>
          <w:cantSplit/>
          <w:tblHeader/>
        </w:trPr>
        <w:tc>
          <w:tcPr>
            <w:tcW w:type="dxa" w:w="1800"/>
            <w:tcMar>
              <w:top w:w="100" w:type="dxa"/>
              <w:start w:w="120" w:type="dxa"/>
              <w:bottom w:w="100" w:type="dxa"/>
              <w:end w:w="120" w:type="dxa"/>
            </w:tcMar>
            <w:vAlign w:val="center"/>
            <w:shd w:fill="EAF2F5"/>
          </w:tcPr>
          <w:p>
            <w:pPr>
              <w:spacing w:after="0" w:line="276" w:lineRule="auto"/>
            </w:pPr>
            <w:r>
              <w:rPr>
                <w:rFonts w:ascii="Arial Unicode MS" w:hAnsi="Arial Unicode MS" w:eastAsia="Arial Unicode MS"/>
                <w:b/>
                <w:color w:val="24303A"/>
                <w:sz w:val="18"/>
              </w:rPr>
              <w:t>消息能力</w:t>
            </w:r>
          </w:p>
        </w:tc>
        <w:tc>
          <w:tcPr>
            <w:tcW w:type="dxa" w:w="2200"/>
            <w:tcMar>
              <w:top w:w="100" w:type="dxa"/>
              <w:start w:w="120" w:type="dxa"/>
              <w:bottom w:w="100" w:type="dxa"/>
              <w:end w:w="120" w:type="dxa"/>
            </w:tcMar>
            <w:vAlign w:val="center"/>
            <w:shd w:fill="EAF2F5"/>
          </w:tcPr>
          <w:p>
            <w:pPr>
              <w:spacing w:after="0" w:line="276" w:lineRule="auto"/>
              <w:jc w:val="center"/>
            </w:pPr>
            <w:r>
              <w:rPr>
                <w:rFonts w:ascii="Arial Unicode MS" w:hAnsi="Arial Unicode MS" w:eastAsia="Arial Unicode MS"/>
                <w:b/>
                <w:color w:val="24303A"/>
                <w:sz w:val="18"/>
              </w:rPr>
              <w:t>适用内容</w:t>
            </w:r>
          </w:p>
        </w:tc>
        <w:tc>
          <w:tcPr>
            <w:tcW w:type="dxa" w:w="5360"/>
            <w:tcMar>
              <w:top w:w="100" w:type="dxa"/>
              <w:start w:w="120" w:type="dxa"/>
              <w:bottom w:w="100" w:type="dxa"/>
              <w:end w:w="120" w:type="dxa"/>
            </w:tcMar>
            <w:vAlign w:val="center"/>
            <w:shd w:fill="EAF2F5"/>
          </w:tcPr>
          <w:p>
            <w:pPr>
              <w:spacing w:after="0" w:line="276" w:lineRule="auto"/>
            </w:pPr>
            <w:r>
              <w:rPr>
                <w:rFonts w:ascii="Arial Unicode MS" w:hAnsi="Arial Unicode MS" w:eastAsia="Arial Unicode MS"/>
                <w:b/>
                <w:color w:val="24303A"/>
                <w:sz w:val="18"/>
              </w:rPr>
              <w:t>限制与处理</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服务号模板/服务通知</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家人新关怀、当天菜单、待确认提醒等明确服务事件</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用户必须关注；模板和字段需微信审核；不得做营销或无业务事件群发</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客服消息</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老人主动互动后的答复、人工帮助、小程序卡片</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只在微信规定的互动时效窗口内使用，不能作为稳定的每日主动推送通道</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服务号菜单</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“今天菜单”“家人消息”“联系社区”</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用户主动进入服务号后的固定入口</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小程序订阅消息</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家属侧未读提醒、任务处理通知</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每次按微信规则获取用户授权，作为服务号之外的补充通道</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家庭微信群分享</w:t>
            </w:r>
          </w:p>
        </w:tc>
        <w:tc>
          <w:tcPr>
            <w:tcW w:type="dxa" w:w="2200"/>
            <w:tcMar>
              <w:top w:w="100" w:type="dxa"/>
              <w:start w:w="120" w:type="dxa"/>
              <w:bottom w:w="100" w:type="dxa"/>
              <w:end w:w="120" w:type="dxa"/>
            </w:tcMar>
            <w:vAlign w:val="center"/>
          </w:tcPr>
          <w:p>
            <w:pPr>
              <w:spacing w:after="0" w:line="276" w:lineRule="auto"/>
              <w:jc w:val="center"/>
            </w:pPr>
            <w:r>
              <w:rPr>
                <w:rFonts w:ascii="Arial Unicode MS" w:hAnsi="Arial Unicode MS" w:eastAsia="Arial Unicode MS"/>
                <w:color w:val="24303A"/>
                <w:sz w:val="18"/>
              </w:rPr>
              <w:t>家属主动分享小程序卡片</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最接近真实家庭沟通，但系统不能强制或自动替家属发送</w:t>
            </w:r>
          </w:p>
        </w:tc>
      </w:tr>
    </w:tbl>
    <w:p>
      <w:pPr>
        <w:spacing w:after="40"/>
      </w:pPr>
    </w:p>
    <w:p>
      <w:pPr>
        <w:widowControl/>
      </w:pPr>
      <w:r>
        <w:rPr>
          <w:rFonts w:ascii="Arial Unicode MS" w:hAnsi="Arial Unicode MS" w:eastAsia="Arial Unicode MS"/>
          <w:color w:val="24303A"/>
          <w:sz w:val="21"/>
        </w:rPr>
        <w:t>服务号消息出现在服务号会话或微信服务通知中，</w:t>
      </w:r>
      <w:r>
        <w:rPr>
          <w:rFonts w:ascii="Arial Unicode MS" w:hAnsi="Arial Unicode MS" w:eastAsia="Arial Unicode MS"/>
          <w:b/>
          <w:color w:val="24303A"/>
          <w:sz w:val="21"/>
        </w:rPr>
        <w:t>不等同于家属个人微信聊天消息</w:t>
      </w:r>
      <w:r>
        <w:rPr>
          <w:rFonts w:ascii="Arial Unicode MS" w:hAnsi="Arial Unicode MS" w:eastAsia="Arial Unicode MS"/>
          <w:color w:val="24303A"/>
          <w:sz w:val="21"/>
        </w:rPr>
        <w:t>。能否按日发送菜单、能否使用“小程序卡片”样式、模板字段和发送频率，都要以项目主体在微信公众平台实际获批的能力为准。</w:t>
      </w:r>
    </w:p>
    <w:p>
      <w:pPr>
        <w:pStyle w:val="Heading3"/>
      </w:pPr>
      <w:r>
        <w:rPr>
          <w:rFonts w:ascii="Arial Unicode MS" w:hAnsi="Arial Unicode MS" w:eastAsia="Arial Unicode MS"/>
          <w:color w:val="176B68"/>
          <w:sz w:val="23"/>
        </w:rPr>
        <w:t>P0 验证要求</w:t>
      </w:r>
    </w:p>
    <w:p>
      <w:pPr>
        <w:pStyle w:val="ListBullet"/>
      </w:pPr>
      <w:r>
        <w:rPr>
          <w:rFonts w:ascii="Arial Unicode MS" w:hAnsi="Arial Unicode MS" w:eastAsia="Arial Unicode MS"/>
          <w:color w:val="24303A"/>
          <w:sz w:val="21"/>
        </w:rPr>
        <w:t>在项目方批准的体验名单中完成服务号关注、UnionID 绑定、消息送达、点击进入小程序和已读回传全链路测试；体验人数以审批名单为准。</w:t>
      </w:r>
    </w:p>
    <w:p>
      <w:pPr>
        <w:pStyle w:val="ListBullet"/>
      </w:pPr>
      <w:r>
        <w:rPr>
          <w:rFonts w:ascii="Arial Unicode MS" w:hAnsi="Arial Unicode MS" w:eastAsia="Arial Unicode MS"/>
          <w:color w:val="24303A"/>
          <w:sz w:val="21"/>
        </w:rPr>
        <w:t>分别统计送达率、点击率、24 小时阅读率、取消关注率和老人完成任务所需步骤。</w:t>
      </w:r>
    </w:p>
    <w:p>
      <w:pPr>
        <w:pStyle w:val="ListBullet"/>
      </w:pPr>
      <w:r>
        <w:rPr>
          <w:rFonts w:ascii="Arial Unicode MS" w:hAnsi="Arial Unicode MS" w:eastAsia="Arial Unicode MS"/>
          <w:color w:val="24303A"/>
          <w:sz w:val="21"/>
        </w:rPr>
        <w:t>若模板无法覆盖“家庭关怀/社区菜单”场景，不通过营销话术规避审核；改用家属分享、小程序订阅消息、服务号菜单或降低推送频率。</w:t>
      </w:r>
    </w:p>
    <w:p>
      <w:pPr>
        <w:pStyle w:val="ListBullet"/>
      </w:pPr>
      <w:r>
        <w:rPr>
          <w:rFonts w:ascii="Arial Unicode MS" w:hAnsi="Arial Unicode MS" w:eastAsia="Arial Unicode MS"/>
          <w:color w:val="24303A"/>
          <w:sz w:val="21"/>
        </w:rPr>
        <w:t xml:space="preserve">微信回调接口使用独立路径 </w:t>
      </w:r>
      <w:r>
        <w:rPr>
          <w:rFonts w:ascii="Arial Unicode MS" w:hAnsi="Arial Unicode MS" w:eastAsia="Arial Unicode MS"/>
          <w:color w:val="176B68"/>
          <w:sz w:val="20"/>
        </w:rPr>
        <w:t>/api/v1/wechat/official/callback</w:t>
      </w:r>
      <w:r>
        <w:rPr>
          <w:rFonts w:ascii="Arial Unicode MS" w:hAnsi="Arial Unicode MS" w:eastAsia="Arial Unicode MS"/>
          <w:color w:val="24303A"/>
          <w:sz w:val="21"/>
        </w:rPr>
        <w:t>，校验签名、时间戳和重放；AppSecret、Token、EncodingAESKey 不进入前端。</w:t>
      </w:r>
    </w:p>
    <w:p>
      <w:pPr>
        <w:pStyle w:val="ListBullet"/>
      </w:pPr>
      <w:r>
        <w:rPr>
          <w:rFonts w:ascii="Arial Unicode MS" w:hAnsi="Arial Unicode MS" w:eastAsia="Arial Unicode MS"/>
          <w:color w:val="24303A"/>
          <w:sz w:val="21"/>
        </w:rPr>
        <w:t xml:space="preserve">新增服务号消息审计：业务事件、模板 ID、接收用户、发送时间、微信 </w:t>
      </w:r>
      <w:r>
        <w:rPr>
          <w:rFonts w:ascii="Arial Unicode MS" w:hAnsi="Arial Unicode MS" w:eastAsia="Arial Unicode MS"/>
          <w:color w:val="176B68"/>
          <w:sz w:val="20"/>
        </w:rPr>
        <w:t>msgid</w:t>
      </w:r>
      <w:r>
        <w:rPr>
          <w:rFonts w:ascii="Arial Unicode MS" w:hAnsi="Arial Unicode MS" w:eastAsia="Arial Unicode MS"/>
          <w:color w:val="24303A"/>
          <w:sz w:val="21"/>
        </w:rPr>
        <w:t>、结果码、点击/阅读回传，不保存完整消息正文到普通访问日志。</w:t>
      </w:r>
    </w:p>
    <w:p>
      <w:pPr>
        <w:pStyle w:val="Heading1"/>
      </w:pPr>
      <w:r>
        <w:rPr>
          <w:rFonts w:ascii="Arial Unicode MS" w:hAnsi="Arial Unicode MS" w:eastAsia="Arial Unicode MS"/>
          <w:color w:val="1F4E79"/>
          <w:sz w:val="32"/>
        </w:rPr>
        <w:t>6. AI 方案</w:t>
      </w:r>
    </w:p>
    <w:p>
      <w:pPr>
        <w:pStyle w:val="Heading2"/>
      </w:pPr>
      <w:r>
        <w:rPr>
          <w:rFonts w:ascii="Arial Unicode MS" w:hAnsi="Arial Unicode MS" w:eastAsia="Arial Unicode MS"/>
          <w:color w:val="1F4E79"/>
          <w:sz w:val="26"/>
        </w:rPr>
        <w:t>6.1 多供应商、统一适配层</w:t>
      </w:r>
    </w:p>
    <w:p>
      <w:pPr>
        <w:widowControl/>
      </w:pPr>
      <w:r>
        <w:rPr>
          <w:rFonts w:ascii="Arial Unicode MS" w:hAnsi="Arial Unicode MS" w:eastAsia="Arial Unicode MS"/>
          <w:color w:val="24303A"/>
          <w:sz w:val="21"/>
        </w:rPr>
        <w:t xml:space="preserve">AI 能力不与单一供应商绑定。后端按 </w:t>
      </w:r>
      <w:r>
        <w:rPr>
          <w:rFonts w:ascii="Arial Unicode MS" w:hAnsi="Arial Unicode MS" w:eastAsia="Arial Unicode MS"/>
          <w:color w:val="176B68"/>
          <w:sz w:val="20"/>
        </w:rPr>
        <w:t>text</w:t>
      </w:r>
      <w:r>
        <w:rPr>
          <w:rFonts w:ascii="Arial Unicode MS" w:hAnsi="Arial Unicode MS" w:eastAsia="Arial Unicode MS"/>
          <w:color w:val="24303A"/>
          <w:sz w:val="21"/>
        </w:rPr>
        <w:t>、</w:t>
      </w:r>
      <w:r>
        <w:rPr>
          <w:rFonts w:ascii="Arial Unicode MS" w:hAnsi="Arial Unicode MS" w:eastAsia="Arial Unicode MS"/>
          <w:color w:val="176B68"/>
          <w:sz w:val="20"/>
        </w:rPr>
        <w:t>vision</w:t>
      </w:r>
      <w:r>
        <w:rPr>
          <w:rFonts w:ascii="Arial Unicode MS" w:hAnsi="Arial Unicode MS" w:eastAsia="Arial Unicode MS"/>
          <w:color w:val="24303A"/>
          <w:sz w:val="21"/>
        </w:rPr>
        <w:t>、</w:t>
      </w:r>
      <w:r>
        <w:rPr>
          <w:rFonts w:ascii="Arial Unicode MS" w:hAnsi="Arial Unicode MS" w:eastAsia="Arial Unicode MS"/>
          <w:color w:val="176B68"/>
          <w:sz w:val="20"/>
        </w:rPr>
        <w:t>image</w:t>
      </w:r>
      <w:r>
        <w:rPr>
          <w:rFonts w:ascii="Arial Unicode MS" w:hAnsi="Arial Unicode MS" w:eastAsia="Arial Unicode MS"/>
          <w:color w:val="24303A"/>
          <w:sz w:val="21"/>
        </w:rPr>
        <w:t>、</w:t>
      </w:r>
      <w:r>
        <w:rPr>
          <w:rFonts w:ascii="Arial Unicode MS" w:hAnsi="Arial Unicode MS" w:eastAsia="Arial Unicode MS"/>
          <w:color w:val="176B68"/>
          <w:sz w:val="20"/>
        </w:rPr>
        <w:t>audio</w:t>
      </w:r>
      <w:r>
        <w:rPr>
          <w:rFonts w:ascii="Arial Unicode MS" w:hAnsi="Arial Unicode MS" w:eastAsia="Arial Unicode MS"/>
          <w:color w:val="24303A"/>
          <w:sz w:val="21"/>
        </w:rPr>
        <w:t>、</w:t>
      </w:r>
      <w:r>
        <w:rPr>
          <w:rFonts w:ascii="Arial Unicode MS" w:hAnsi="Arial Unicode MS" w:eastAsia="Arial Unicode MS"/>
          <w:color w:val="176B68"/>
          <w:sz w:val="20"/>
        </w:rPr>
        <w:t>video</w:t>
      </w:r>
      <w:r>
        <w:rPr>
          <w:rFonts w:ascii="Arial Unicode MS" w:hAnsi="Arial Unicode MS" w:eastAsia="Arial Unicode MS"/>
          <w:color w:val="24303A"/>
          <w:sz w:val="21"/>
        </w:rPr>
        <w:t xml:space="preserve"> 五类能力定义内部 Provider 接口，业务层只创建任务，不直接拼接供应商 URL。默认组合为：</w:t>
      </w:r>
    </w:p>
    <w:p>
      <w:pPr>
        <w:pStyle w:val="ListBullet"/>
      </w:pPr>
      <w:r>
        <w:rPr>
          <w:rFonts w:ascii="Arial Unicode MS" w:hAnsi="Arial Unicode MS" w:eastAsia="Arial Unicode MS"/>
          <w:color w:val="24303A"/>
          <w:sz w:val="21"/>
        </w:rPr>
        <w:t>文本、视觉理解、Agent：阿里云百炼华北 2（北京）。</w:t>
      </w:r>
    </w:p>
    <w:p>
      <w:pPr>
        <w:pStyle w:val="ListBullet"/>
      </w:pPr>
      <w:r>
        <w:rPr>
          <w:rFonts w:ascii="Arial Unicode MS" w:hAnsi="Arial Unicode MS" w:eastAsia="Arial Unicode MS"/>
          <w:color w:val="24303A"/>
          <w:sz w:val="21"/>
        </w:rPr>
        <w:t>文生音频：火山引擎豆包语音中国大陆服务。</w:t>
      </w:r>
    </w:p>
    <w:p>
      <w:pPr>
        <w:pStyle w:val="ListBullet"/>
      </w:pPr>
      <w:r>
        <w:rPr>
          <w:rFonts w:ascii="Arial Unicode MS" w:hAnsi="Arial Unicode MS" w:eastAsia="Arial Unicode MS"/>
          <w:color w:val="24303A"/>
          <w:sz w:val="21"/>
        </w:rPr>
        <w:t>老照片修复：百炼万相图像编辑，或经过效果和采购验证的其他境内图像 API。</w:t>
      </w:r>
    </w:p>
    <w:p>
      <w:pPr>
        <w:pStyle w:val="ListBullet"/>
      </w:pPr>
      <w:r>
        <w:rPr>
          <w:rFonts w:ascii="Arial Unicode MS" w:hAnsi="Arial Unicode MS" w:eastAsia="Arial Unicode MS"/>
          <w:color w:val="24303A"/>
          <w:sz w:val="21"/>
        </w:rPr>
        <w:t>文生/图生视频：火山方舟视频生成 API；百炼万相视频作为可切换备选。</w:t>
      </w:r>
    </w:p>
    <w:p>
      <w:pPr>
        <w:pStyle w:val="ListBullet"/>
      </w:pPr>
      <w:r>
        <w:rPr>
          <w:rFonts w:ascii="Arial Unicode MS" w:hAnsi="Arial Unicode MS" w:eastAsia="Arial Unicode MS"/>
          <w:color w:val="24303A"/>
          <w:sz w:val="21"/>
        </w:rPr>
        <w:t>内容审核：阿里云内容安全或火山引擎内容安全，采购时统一选定一个主服务。</w:t>
      </w:r>
    </w:p>
    <w:p>
      <w:pPr>
        <w:widowControl/>
      </w:pPr>
      <w:r>
        <w:rPr>
          <w:rFonts w:ascii="Arial Unicode MS" w:hAnsi="Arial Unicode MS" w:eastAsia="Arial Unicode MS"/>
          <w:color w:val="24303A"/>
          <w:sz w:val="21"/>
        </w:rPr>
        <w:t xml:space="preserve">百炼提供 OpenAI 兼容接口，现有 </w:t>
      </w:r>
      <w:r>
        <w:rPr>
          <w:rFonts w:ascii="Arial Unicode MS" w:hAnsi="Arial Unicode MS" w:eastAsia="Arial Unicode MS"/>
          <w:color w:val="176B68"/>
          <w:sz w:val="20"/>
        </w:rPr>
        <w:t>AsyncOpenAI</w:t>
      </w:r>
      <w:r>
        <w:rPr>
          <w:rFonts w:ascii="Arial Unicode MS" w:hAnsi="Arial Unicode MS" w:eastAsia="Arial Unicode MS"/>
          <w:color w:val="24303A"/>
          <w:sz w:val="21"/>
        </w:rPr>
        <w:t xml:space="preserve"> 封装可通过修改 </w:t>
      </w:r>
      <w:r>
        <w:rPr>
          <w:rFonts w:ascii="Arial Unicode MS" w:hAnsi="Arial Unicode MS" w:eastAsia="Arial Unicode MS"/>
          <w:color w:val="176B68"/>
          <w:sz w:val="20"/>
        </w:rPr>
        <w:t>LLM_BASE_URL</w:t>
      </w:r>
      <w:r>
        <w:rPr>
          <w:rFonts w:ascii="Arial Unicode MS" w:hAnsi="Arial Unicode MS" w:eastAsia="Arial Unicode MS"/>
          <w:color w:val="24303A"/>
          <w:sz w:val="21"/>
        </w:rPr>
        <w:t>、</w:t>
      </w:r>
      <w:r>
        <w:rPr>
          <w:rFonts w:ascii="Arial Unicode MS" w:hAnsi="Arial Unicode MS" w:eastAsia="Arial Unicode MS"/>
          <w:color w:val="176B68"/>
          <w:sz w:val="20"/>
        </w:rPr>
        <w:t>LLM_API_KEY</w:t>
      </w:r>
      <w:r>
        <w:rPr>
          <w:rFonts w:ascii="Arial Unicode MS" w:hAnsi="Arial Unicode MS" w:eastAsia="Arial Unicode MS"/>
          <w:color w:val="24303A"/>
          <w:sz w:val="21"/>
        </w:rPr>
        <w:t xml:space="preserve"> 和 </w:t>
      </w:r>
      <w:r>
        <w:rPr>
          <w:rFonts w:ascii="Arial Unicode MS" w:hAnsi="Arial Unicode MS" w:eastAsia="Arial Unicode MS"/>
          <w:color w:val="176B68"/>
          <w:sz w:val="20"/>
        </w:rPr>
        <w:t>LLM_MODEL</w:t>
      </w:r>
      <w:r>
        <w:rPr>
          <w:rFonts w:ascii="Arial Unicode MS" w:hAnsi="Arial Unicode MS" w:eastAsia="Arial Unicode MS"/>
          <w:color w:val="24303A"/>
          <w:sz w:val="21"/>
        </w:rPr>
        <w:t xml:space="preserve"> 接入。音频和视频必须经过独立 Provider，不能继续用一个 </w:t>
      </w:r>
      <w:r>
        <w:rPr>
          <w:rFonts w:ascii="Arial Unicode MS" w:hAnsi="Arial Unicode MS" w:eastAsia="Arial Unicode MS"/>
          <w:color w:val="176B68"/>
          <w:sz w:val="20"/>
        </w:rPr>
        <w:t>VIDEO_GEN_API_KEY</w:t>
      </w:r>
      <w:r>
        <w:rPr>
          <w:rFonts w:ascii="Arial Unicode MS" w:hAnsi="Arial Unicode MS" w:eastAsia="Arial Unicode MS"/>
          <w:color w:val="24303A"/>
          <w:sz w:val="21"/>
        </w:rPr>
        <w:t xml:space="preserve"> 代表所有供应商。</w:t>
      </w:r>
    </w:p>
    <w:p>
      <w:pPr>
        <w:widowControl/>
      </w:pPr>
      <w:r>
        <w:rPr>
          <w:rFonts w:ascii="Arial Unicode MS" w:hAnsi="Arial Unicode MS" w:eastAsia="Arial Unicode MS"/>
          <w:color w:val="24303A"/>
          <w:sz w:val="21"/>
        </w:rPr>
        <w:t>推荐环境变量：</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4F6F8"/>
          </w:tcPr>
          <w:p>
            <w:pPr>
              <w:spacing w:after="0" w:line="252" w:lineRule="auto"/>
            </w:pPr>
            <w:r>
              <w:rPr>
                <w:rFonts w:ascii="Arial Unicode MS" w:hAnsi="Arial Unicode MS" w:eastAsia="Arial Unicode MS"/>
                <w:color w:val="24303A"/>
                <w:sz w:val="16"/>
              </w:rPr>
              <w:t>LLM_PROVIDER=aliyun_bailian</w:t>
              <w:br/>
            </w:r>
            <w:r>
              <w:rPr>
                <w:rFonts w:ascii="Arial Unicode MS" w:hAnsi="Arial Unicode MS" w:eastAsia="Arial Unicode MS"/>
                <w:color w:val="24303A"/>
                <w:sz w:val="16"/>
              </w:rPr>
              <w:t>LLM_API_KEY=&lt;DASHSCOPE_API_KEY&gt;</w:t>
              <w:br/>
            </w:r>
            <w:r>
              <w:rPr>
                <w:rFonts w:ascii="Arial Unicode MS" w:hAnsi="Arial Unicode MS" w:eastAsia="Arial Unicode MS"/>
                <w:color w:val="24303A"/>
                <w:sz w:val="16"/>
              </w:rPr>
              <w:t>LLM_BASE_URL=https://&lt;WorkspaceId&gt;.cn-beijing.maas.aliyuncs.com/compatible-mode/v1</w:t>
              <w:br/>
            </w:r>
            <w:r>
              <w:rPr>
                <w:rFonts w:ascii="Arial Unicode MS" w:hAnsi="Arial Unicode MS" w:eastAsia="Arial Unicode MS"/>
                <w:color w:val="24303A"/>
                <w:sz w:val="16"/>
              </w:rPr>
              <w:t>LLM_MODEL=qwen-plus</w:t>
              <w:br/>
            </w:r>
            <w:r>
              <w:rPr>
                <w:rFonts w:ascii="Arial Unicode MS" w:hAnsi="Arial Unicode MS" w:eastAsia="Arial Unicode MS"/>
                <w:color w:val="24303A"/>
                <w:sz w:val="16"/>
              </w:rPr>
              <w:t>BAILIAN_WORKSPACE_ID=&lt;WorkspaceId&gt;</w:t>
              <w:br/>
            </w:r>
            <w:r>
              <w:rPr>
                <w:rFonts w:ascii="Arial Unicode MS" w:hAnsi="Arial Unicode MS" w:eastAsia="Arial Unicode MS"/>
                <w:color w:val="24303A"/>
                <w:sz w:val="16"/>
              </w:rPr>
              <w:t>BAILIAN_API_BASE=https://&lt;WorkspaceId&gt;.cn-beijing.maas.aliyuncs.com/api/v1</w:t>
              <w:br/>
            </w:r>
            <w:r>
              <w:rPr>
                <w:rFonts w:ascii="Arial Unicode MS" w:hAnsi="Arial Unicode MS" w:eastAsia="Arial Unicode MS"/>
                <w:color w:val="24303A"/>
                <w:sz w:val="16"/>
              </w:rPr>
              <w:t>TTS_PROVIDER=volcengine</w:t>
              <w:br/>
            </w:r>
            <w:r>
              <w:rPr>
                <w:rFonts w:ascii="Arial Unicode MS" w:hAnsi="Arial Unicode MS" w:eastAsia="Arial Unicode MS"/>
                <w:color w:val="24303A"/>
                <w:sz w:val="16"/>
              </w:rPr>
              <w:t>VOLCENGINE_TTS_APP_ID=&lt;AppId&gt;</w:t>
              <w:br/>
            </w:r>
            <w:r>
              <w:rPr>
                <w:rFonts w:ascii="Arial Unicode MS" w:hAnsi="Arial Unicode MS" w:eastAsia="Arial Unicode MS"/>
                <w:color w:val="24303A"/>
                <w:sz w:val="16"/>
              </w:rPr>
              <w:t>VOLCENGINE_TTS_ACCESS_TOKEN=&lt;AccessToken-or-AKSK&gt;</w:t>
              <w:br/>
            </w:r>
            <w:r>
              <w:rPr>
                <w:rFonts w:ascii="Arial Unicode MS" w:hAnsi="Arial Unicode MS" w:eastAsia="Arial Unicode MS"/>
                <w:color w:val="24303A"/>
                <w:sz w:val="16"/>
              </w:rPr>
              <w:t>VIDEO_PROVIDER=volcengine_ark</w:t>
              <w:br/>
            </w:r>
            <w:r>
              <w:rPr>
                <w:rFonts w:ascii="Arial Unicode MS" w:hAnsi="Arial Unicode MS" w:eastAsia="Arial Unicode MS"/>
                <w:color w:val="24303A"/>
                <w:sz w:val="16"/>
              </w:rPr>
              <w:t>VOLCENGINE_ARK_API_KEY=&lt;ARK_API_KEY&gt;</w:t>
              <w:br/>
            </w:r>
            <w:r>
              <w:rPr>
                <w:rFonts w:ascii="Arial Unicode MS" w:hAnsi="Arial Unicode MS" w:eastAsia="Arial Unicode MS"/>
                <w:color w:val="24303A"/>
                <w:sz w:val="16"/>
              </w:rPr>
              <w:t>VOLCENGINE_VIDEO_MODEL=&lt;控制台已开通的视频模型Endpoint或ModelId&gt;</w:t>
              <w:br/>
            </w:r>
            <w:r>
              <w:rPr>
                <w:rFonts w:ascii="Arial Unicode MS" w:hAnsi="Arial Unicode MS" w:eastAsia="Arial Unicode MS"/>
                <w:color w:val="24303A"/>
                <w:sz w:val="16"/>
              </w:rPr>
              <w:t>OSS_BUCKET=&lt;private-bucket&gt;</w:t>
              <w:br/>
            </w:r>
            <w:r>
              <w:rPr>
                <w:rFonts w:ascii="Arial Unicode MS" w:hAnsi="Arial Unicode MS" w:eastAsia="Arial Unicode MS"/>
                <w:color w:val="24303A"/>
                <w:sz w:val="16"/>
              </w:rPr>
              <w:t>OSS_ENDPOINT=oss-cn-beijing.aliyuncs.com</w:t>
            </w:r>
          </w:p>
        </w:tc>
      </w:tr>
    </w:tbl>
    <w:p>
      <w:pPr>
        <w:spacing w:after="40"/>
      </w:pPr>
    </w:p>
    <w:p>
      <w:pPr>
        <w:widowControl/>
      </w:pPr>
      <w:r>
        <w:rPr>
          <w:rFonts w:ascii="Arial Unicode MS" w:hAnsi="Arial Unicode MS" w:eastAsia="Arial Unicode MS"/>
          <w:color w:val="24303A"/>
          <w:sz w:val="21"/>
        </w:rPr>
        <w:t xml:space="preserve">模型 ID 和 Endpoint 会随平台更新。生产发布时在供应商控制台锁定已验证版本，不自动追随 </w:t>
      </w:r>
      <w:r>
        <w:rPr>
          <w:rFonts w:ascii="Arial Unicode MS" w:hAnsi="Arial Unicode MS" w:eastAsia="Arial Unicode MS"/>
          <w:color w:val="176B68"/>
          <w:sz w:val="20"/>
        </w:rPr>
        <w:t>latest</w:t>
      </w:r>
      <w:r>
        <w:rPr>
          <w:rFonts w:ascii="Arial Unicode MS" w:hAnsi="Arial Unicode MS" w:eastAsia="Arial Unicode MS"/>
          <w:color w:val="24303A"/>
          <w:sz w:val="21"/>
        </w:rPr>
        <w:t>；文档中的模型名只代表候选模型族。每次更换模型必须回归测试老人肖像真实性、内容安全、中文表达、生成时延和成本。</w:t>
      </w:r>
    </w:p>
    <w:p>
      <w:pPr>
        <w:pStyle w:val="Heading2"/>
      </w:pPr>
      <w:r>
        <w:rPr>
          <w:rFonts w:ascii="Arial Unicode MS" w:hAnsi="Arial Unicode MS" w:eastAsia="Arial Unicode MS"/>
          <w:color w:val="1F4E79"/>
          <w:sz w:val="26"/>
        </w:rPr>
        <w:t>6.2 AI 功能与具体 API</w:t>
      </w:r>
    </w:p>
    <w:tbl>
      <w:tblPr>
        <w:tblStyle w:val="TableGrid"/>
        <w:tblW w:type="dxa" w:w="9360"/>
        <w:tblLayout w:type="fixed"/>
        <w:tblLook w:firstColumn="1" w:firstRow="1" w:lastColumn="0" w:lastRow="0" w:noHBand="0" w:noVBand="1" w:val="04A0"/>
        <w:tblInd w:w="120" w:type="dxa"/>
      </w:tblPr>
      <w:tblGrid>
        <w:gridCol w:w="1150"/>
        <w:gridCol w:w="1850"/>
        <w:gridCol w:w="2650"/>
        <w:gridCol w:w="2050"/>
        <w:gridCol w:w="1660"/>
      </w:tblGrid>
      <w:tr>
        <w:trPr>
          <w:cantSplit/>
          <w:tblHeader/>
        </w:trPr>
        <w:tc>
          <w:tcPr>
            <w:tcW w:type="dxa" w:w="1150"/>
            <w:tcMar>
              <w:top w:w="100" w:type="dxa"/>
              <w:start w:w="120" w:type="dxa"/>
              <w:bottom w:w="100" w:type="dxa"/>
              <w:end w:w="120" w:type="dxa"/>
            </w:tcMar>
            <w:vAlign w:val="center"/>
            <w:shd w:fill="EAF2F5"/>
          </w:tcPr>
          <w:p>
            <w:pPr>
              <w:spacing w:after="0" w:line="276" w:lineRule="auto"/>
            </w:pPr>
            <w:r>
              <w:rPr>
                <w:rFonts w:ascii="Arial Unicode MS" w:hAnsi="Arial Unicode MS" w:eastAsia="Arial Unicode MS"/>
                <w:b/>
                <w:color w:val="24303A"/>
                <w:sz w:val="18"/>
              </w:rPr>
              <w:t>功能</w:t>
            </w:r>
          </w:p>
        </w:tc>
        <w:tc>
          <w:tcPr>
            <w:tcW w:type="dxa" w:w="1850"/>
            <w:tcMar>
              <w:top w:w="100" w:type="dxa"/>
              <w:start w:w="120" w:type="dxa"/>
              <w:bottom w:w="100" w:type="dxa"/>
              <w:end w:w="120" w:type="dxa"/>
            </w:tcMar>
            <w:vAlign w:val="center"/>
            <w:shd w:fill="EAF2F5"/>
          </w:tcPr>
          <w:p>
            <w:pPr>
              <w:spacing w:after="0" w:line="276" w:lineRule="auto"/>
              <w:jc w:val="center"/>
            </w:pPr>
            <w:r>
              <w:rPr>
                <w:rFonts w:ascii="Arial Unicode MS" w:hAnsi="Arial Unicode MS" w:eastAsia="Arial Unicode MS"/>
                <w:b/>
                <w:color w:val="24303A"/>
                <w:sz w:val="18"/>
              </w:rPr>
              <w:t>首选模型/服务</w:t>
            </w:r>
          </w:p>
        </w:tc>
        <w:tc>
          <w:tcPr>
            <w:tcW w:type="dxa" w:w="2650"/>
            <w:tcMar>
              <w:top w:w="100" w:type="dxa"/>
              <w:start w:w="120" w:type="dxa"/>
              <w:bottom w:w="100" w:type="dxa"/>
              <w:end w:w="120" w:type="dxa"/>
            </w:tcMar>
            <w:vAlign w:val="center"/>
            <w:shd w:fill="EAF2F5"/>
          </w:tcPr>
          <w:p>
            <w:pPr>
              <w:spacing w:after="0" w:line="276" w:lineRule="auto"/>
            </w:pPr>
            <w:r>
              <w:rPr>
                <w:rFonts w:ascii="Arial Unicode MS" w:hAnsi="Arial Unicode MS" w:eastAsia="Arial Unicode MS"/>
                <w:b/>
                <w:color w:val="24303A"/>
                <w:sz w:val="18"/>
              </w:rPr>
              <w:t>API</w:t>
            </w:r>
          </w:p>
        </w:tc>
        <w:tc>
          <w:tcPr>
            <w:tcW w:type="dxa" w:w="2050"/>
            <w:tcMar>
              <w:top w:w="100" w:type="dxa"/>
              <w:start w:w="120" w:type="dxa"/>
              <w:bottom w:w="100" w:type="dxa"/>
              <w:end w:w="120" w:type="dxa"/>
            </w:tcMar>
            <w:vAlign w:val="center"/>
            <w:shd w:fill="EAF2F5"/>
          </w:tcPr>
          <w:p>
            <w:pPr>
              <w:spacing w:after="0" w:line="276" w:lineRule="auto"/>
            </w:pPr>
            <w:r>
              <w:rPr>
                <w:rFonts w:ascii="Arial Unicode MS" w:hAnsi="Arial Unicode MS" w:eastAsia="Arial Unicode MS"/>
                <w:b/>
                <w:color w:val="24303A"/>
                <w:sz w:val="18"/>
              </w:rPr>
              <w:t>当前代码状态</w:t>
            </w:r>
          </w:p>
        </w:tc>
        <w:tc>
          <w:tcPr>
            <w:tcW w:type="dxa" w:w="1660"/>
            <w:tcMar>
              <w:top w:w="100" w:type="dxa"/>
              <w:start w:w="120" w:type="dxa"/>
              <w:bottom w:w="100" w:type="dxa"/>
              <w:end w:w="120" w:type="dxa"/>
            </w:tcMar>
            <w:vAlign w:val="center"/>
            <w:shd w:fill="EAF2F5"/>
          </w:tcPr>
          <w:p>
            <w:pPr>
              <w:spacing w:after="0" w:line="276" w:lineRule="auto"/>
            </w:pPr>
            <w:r>
              <w:rPr>
                <w:rFonts w:ascii="Arial Unicode MS" w:hAnsi="Arial Unicode MS" w:eastAsia="Arial Unicode MS"/>
                <w:b/>
                <w:color w:val="24303A"/>
                <w:sz w:val="18"/>
              </w:rPr>
              <w:t>上线级别</w:t>
            </w:r>
          </w:p>
        </w:tc>
      </w:tr>
      <w:tr>
        <w:trPr>
          <w:cantSplit/>
        </w:trPr>
        <w:tc>
          <w:tcPr>
            <w:tcW w:type="dxa" w:w="11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暖心文案建议</w:t>
            </w:r>
          </w:p>
        </w:tc>
        <w:tc>
          <w:tcPr>
            <w:tcW w:type="dxa" w:w="1850"/>
            <w:tcMar>
              <w:top w:w="100" w:type="dxa"/>
              <w:start w:w="120" w:type="dxa"/>
              <w:bottom w:w="100" w:type="dxa"/>
              <w:end w:w="120" w:type="dxa"/>
            </w:tcMar>
            <w:vAlign w:val="center"/>
          </w:tcPr>
          <w:p>
            <w:pPr>
              <w:spacing w:after="0" w:line="276" w:lineRule="auto"/>
              <w:jc w:val="center"/>
            </w:pPr>
            <w:r>
              <w:rPr>
                <w:rFonts w:ascii="Arial Unicode MS" w:hAnsi="Arial Unicode MS" w:eastAsia="Arial Unicode MS"/>
                <w:color w:val="176B68"/>
                <w:sz w:val="17"/>
              </w:rPr>
              <w:t>qwen-plus</w:t>
            </w:r>
          </w:p>
        </w:tc>
        <w:tc>
          <w:tcPr>
            <w:tcW w:type="dxa" w:w="2650"/>
            <w:tcMar>
              <w:top w:w="100" w:type="dxa"/>
              <w:start w:w="120" w:type="dxa"/>
              <w:bottom w:w="100" w:type="dxa"/>
              <w:end w:w="120" w:type="dxa"/>
            </w:tcMar>
            <w:vAlign w:val="center"/>
          </w:tcPr>
          <w:p>
            <w:pPr>
              <w:spacing w:after="0" w:line="276" w:lineRule="auto"/>
            </w:pPr>
            <w:r>
              <w:rPr>
                <w:rFonts w:ascii="Arial Unicode MS" w:hAnsi="Arial Unicode MS" w:eastAsia="Arial Unicode MS"/>
                <w:color w:val="176B68"/>
                <w:sz w:val="17"/>
              </w:rPr>
              <w:t>POST .../compatible-mode/v1/chat/completions</w:t>
            </w:r>
          </w:p>
        </w:tc>
        <w:tc>
          <w:tcPr>
            <w:tcW w:type="dxa" w:w="20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已实现，需配置并强化 JSON 解析</w:t>
            </w:r>
          </w:p>
        </w:tc>
        <w:tc>
          <w:tcPr>
            <w:tcW w:type="dxa" w:w="16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P0</w:t>
            </w:r>
          </w:p>
        </w:tc>
      </w:tr>
      <w:tr>
        <w:trPr>
          <w:cantSplit/>
        </w:trPr>
        <w:tc>
          <w:tcPr>
            <w:tcW w:type="dxa" w:w="11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食堂文本解析</w:t>
            </w:r>
          </w:p>
        </w:tc>
        <w:tc>
          <w:tcPr>
            <w:tcW w:type="dxa" w:w="1850"/>
            <w:tcMar>
              <w:top w:w="100" w:type="dxa"/>
              <w:start w:w="120" w:type="dxa"/>
              <w:bottom w:w="100" w:type="dxa"/>
              <w:end w:w="120" w:type="dxa"/>
            </w:tcMar>
            <w:vAlign w:val="center"/>
          </w:tcPr>
          <w:p>
            <w:pPr>
              <w:spacing w:after="0" w:line="276" w:lineRule="auto"/>
              <w:jc w:val="center"/>
            </w:pPr>
            <w:r>
              <w:rPr>
                <w:rFonts w:ascii="Arial Unicode MS" w:hAnsi="Arial Unicode MS" w:eastAsia="Arial Unicode MS"/>
                <w:color w:val="176B68"/>
                <w:sz w:val="17"/>
              </w:rPr>
              <w:t>qwen-plus</w:t>
            </w:r>
          </w:p>
        </w:tc>
        <w:tc>
          <w:tcPr>
            <w:tcW w:type="dxa" w:w="26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同上，要求 JSON Schema/结构化输出</w:t>
            </w:r>
          </w:p>
        </w:tc>
        <w:tc>
          <w:tcPr>
            <w:tcW w:type="dxa" w:w="20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已实现 LLM 解析链路</w:t>
            </w:r>
          </w:p>
        </w:tc>
        <w:tc>
          <w:tcPr>
            <w:tcW w:type="dxa" w:w="16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P0</w:t>
            </w:r>
          </w:p>
        </w:tc>
      </w:tr>
      <w:tr>
        <w:trPr>
          <w:cantSplit/>
        </w:trPr>
        <w:tc>
          <w:tcPr>
            <w:tcW w:type="dxa" w:w="11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图片理解与配文</w:t>
            </w:r>
          </w:p>
        </w:tc>
        <w:tc>
          <w:tcPr>
            <w:tcW w:type="dxa" w:w="18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支持视觉输入的千问 VL 模型，以控制台可用型号为准</w:t>
            </w:r>
          </w:p>
        </w:tc>
        <w:tc>
          <w:tcPr>
            <w:tcW w:type="dxa" w:w="26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OpenAI 兼容 Chat Completions，多模态消息</w:t>
            </w:r>
          </w:p>
        </w:tc>
        <w:tc>
          <w:tcPr>
            <w:tcW w:type="dxa" w:w="20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 xml:space="preserve">已实现 base64 图片输入，但默认 </w:t>
            </w:r>
            <w:r>
              <w:rPr>
                <w:rFonts w:ascii="Arial Unicode MS" w:hAnsi="Arial Unicode MS" w:eastAsia="Arial Unicode MS"/>
                <w:color w:val="176B68"/>
                <w:sz w:val="17"/>
              </w:rPr>
              <w:t>qwen-plus</w:t>
            </w:r>
            <w:r>
              <w:rPr>
                <w:rFonts w:ascii="Arial Unicode MS" w:hAnsi="Arial Unicode MS" w:eastAsia="Arial Unicode MS"/>
                <w:color w:val="24303A"/>
                <w:sz w:val="18"/>
              </w:rPr>
              <w:t xml:space="preserve"> 未必支持视觉，必须拆分模型配置</w:t>
            </w:r>
          </w:p>
        </w:tc>
        <w:tc>
          <w:tcPr>
            <w:tcW w:type="dxa" w:w="16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P0</w:t>
            </w:r>
          </w:p>
        </w:tc>
      </w:tr>
      <w:tr>
        <w:trPr>
          <w:cantSplit/>
        </w:trPr>
        <w:tc>
          <w:tcPr>
            <w:tcW w:type="dxa" w:w="11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社区 Agent</w:t>
            </w:r>
          </w:p>
        </w:tc>
        <w:tc>
          <w:tcPr>
            <w:tcW w:type="dxa" w:w="1850"/>
            <w:tcMar>
              <w:top w:w="100" w:type="dxa"/>
              <w:start w:w="120" w:type="dxa"/>
              <w:bottom w:w="100" w:type="dxa"/>
              <w:end w:w="120" w:type="dxa"/>
            </w:tcMar>
            <w:vAlign w:val="center"/>
          </w:tcPr>
          <w:p>
            <w:pPr>
              <w:spacing w:after="0" w:line="276" w:lineRule="auto"/>
            </w:pPr>
            <w:r>
              <w:rPr>
                <w:rFonts w:ascii="Arial Unicode MS" w:hAnsi="Arial Unicode MS" w:eastAsia="Arial Unicode MS"/>
                <w:color w:val="176B68"/>
                <w:sz w:val="17"/>
              </w:rPr>
              <w:t>qwen-plus</w:t>
            </w:r>
            <w:r>
              <w:rPr>
                <w:rFonts w:ascii="Arial Unicode MS" w:hAnsi="Arial Unicode MS" w:eastAsia="Arial Unicode MS"/>
                <w:color w:val="24303A"/>
                <w:sz w:val="18"/>
              </w:rPr>
              <w:t xml:space="preserve"> 或工具调用验证更稳定的千问型号</w:t>
            </w:r>
          </w:p>
        </w:tc>
        <w:tc>
          <w:tcPr>
            <w:tcW w:type="dxa" w:w="26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 xml:space="preserve">OpenAI 兼容 Chat Completions </w:t>
            </w:r>
            <w:r>
              <w:rPr>
                <w:rFonts w:ascii="Arial Unicode MS" w:hAnsi="Arial Unicode MS" w:eastAsia="Arial Unicode MS"/>
                <w:color w:val="176B68"/>
                <w:sz w:val="17"/>
              </w:rPr>
              <w:t>tools</w:t>
            </w:r>
            <w:r>
              <w:rPr>
                <w:rFonts w:ascii="Arial Unicode MS" w:hAnsi="Arial Unicode MS" w:eastAsia="Arial Unicode MS"/>
                <w:color w:val="24303A"/>
                <w:sz w:val="18"/>
              </w:rPr>
              <w:t>/function calling</w:t>
            </w:r>
          </w:p>
        </w:tc>
        <w:tc>
          <w:tcPr>
            <w:tcW w:type="dxa" w:w="20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已实现 7 个工具和最多 5 轮调用</w:t>
            </w:r>
          </w:p>
        </w:tc>
        <w:tc>
          <w:tcPr>
            <w:tcW w:type="dxa" w:w="16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P0 只读；写工具 P1</w:t>
            </w:r>
          </w:p>
        </w:tc>
      </w:tr>
      <w:tr>
        <w:trPr>
          <w:cantSplit/>
        </w:trPr>
        <w:tc>
          <w:tcPr>
            <w:tcW w:type="dxa" w:w="11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老照片增强</w:t>
            </w:r>
          </w:p>
        </w:tc>
        <w:tc>
          <w:tcPr>
            <w:tcW w:type="dxa" w:w="1850"/>
            <w:tcMar>
              <w:top w:w="100" w:type="dxa"/>
              <w:start w:w="120" w:type="dxa"/>
              <w:bottom w:w="100" w:type="dxa"/>
              <w:end w:w="120" w:type="dxa"/>
            </w:tcMar>
            <w:vAlign w:val="center"/>
          </w:tcPr>
          <w:p>
            <w:pPr>
              <w:spacing w:after="0" w:line="276" w:lineRule="auto"/>
            </w:pPr>
            <w:r>
              <w:rPr>
                <w:rFonts w:ascii="Arial Unicode MS" w:hAnsi="Arial Unicode MS" w:eastAsia="Arial Unicode MS"/>
                <w:color w:val="176B68"/>
                <w:sz w:val="17"/>
              </w:rPr>
              <w:t>wan2.7-image</w:t>
            </w:r>
            <w:r>
              <w:rPr>
                <w:rFonts w:ascii="Arial Unicode MS" w:hAnsi="Arial Unicode MS" w:eastAsia="Arial Unicode MS"/>
                <w:color w:val="24303A"/>
                <w:sz w:val="18"/>
              </w:rPr>
              <w:t xml:space="preserve"> 或万相通用图像编辑</w:t>
            </w:r>
          </w:p>
        </w:tc>
        <w:tc>
          <w:tcPr>
            <w:tcW w:type="dxa" w:w="2650"/>
            <w:tcMar>
              <w:top w:w="100" w:type="dxa"/>
              <w:start w:w="120" w:type="dxa"/>
              <w:bottom w:w="100" w:type="dxa"/>
              <w:end w:w="120" w:type="dxa"/>
            </w:tcMar>
            <w:vAlign w:val="center"/>
          </w:tcPr>
          <w:p>
            <w:pPr>
              <w:spacing w:after="0" w:line="276" w:lineRule="auto"/>
            </w:pPr>
            <w:r>
              <w:rPr>
                <w:rFonts w:ascii="Arial Unicode MS" w:hAnsi="Arial Unicode MS" w:eastAsia="Arial Unicode MS"/>
                <w:color w:val="176B68"/>
                <w:sz w:val="17"/>
              </w:rPr>
              <w:t>POST .../api/v1/services/aigc/multimodal-generation/generation</w:t>
            </w:r>
            <w:r>
              <w:rPr>
                <w:rFonts w:ascii="Arial Unicode MS" w:hAnsi="Arial Unicode MS" w:eastAsia="Arial Unicode MS"/>
                <w:color w:val="24303A"/>
                <w:sz w:val="18"/>
              </w:rPr>
              <w:t>；旧编辑接口为异步任务</w:t>
            </w:r>
          </w:p>
        </w:tc>
        <w:tc>
          <w:tcPr>
            <w:tcW w:type="dxa" w:w="20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只有 503 占位代码</w:t>
            </w:r>
          </w:p>
        </w:tc>
        <w:tc>
          <w:tcPr>
            <w:tcW w:type="dxa" w:w="16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P1</w:t>
            </w:r>
          </w:p>
        </w:tc>
      </w:tr>
      <w:tr>
        <w:trPr>
          <w:cantSplit/>
        </w:trPr>
        <w:tc>
          <w:tcPr>
            <w:tcW w:type="dxa" w:w="11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文生音频</w:t>
            </w:r>
          </w:p>
        </w:tc>
        <w:tc>
          <w:tcPr>
            <w:tcW w:type="dxa" w:w="1850"/>
            <w:tcMar>
              <w:top w:w="100" w:type="dxa"/>
              <w:start w:w="120" w:type="dxa"/>
              <w:bottom w:w="100" w:type="dxa"/>
              <w:end w:w="120" w:type="dxa"/>
            </w:tcMar>
            <w:vAlign w:val="center"/>
          </w:tcPr>
          <w:p>
            <w:pPr>
              <w:spacing w:after="0" w:line="276" w:lineRule="auto"/>
              <w:jc w:val="center"/>
            </w:pPr>
            <w:r>
              <w:rPr>
                <w:rFonts w:ascii="Arial Unicode MS" w:hAnsi="Arial Unicode MS" w:eastAsia="Arial Unicode MS"/>
                <w:color w:val="24303A"/>
                <w:sz w:val="18"/>
              </w:rPr>
              <w:t>火山引擎豆包语音 TTS</w:t>
            </w:r>
          </w:p>
        </w:tc>
        <w:tc>
          <w:tcPr>
            <w:tcW w:type="dxa" w:w="26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豆包语音在线合成 API；短文本返回 MP3/OPUS，长文本使用异步合成</w:t>
            </w:r>
          </w:p>
        </w:tc>
        <w:tc>
          <w:tcPr>
            <w:tcW w:type="dxa" w:w="20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未实现</w:t>
            </w:r>
          </w:p>
        </w:tc>
        <w:tc>
          <w:tcPr>
            <w:tcW w:type="dxa" w:w="16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P1</w:t>
            </w:r>
          </w:p>
        </w:tc>
      </w:tr>
      <w:tr>
        <w:trPr>
          <w:cantSplit/>
        </w:trPr>
        <w:tc>
          <w:tcPr>
            <w:tcW w:type="dxa" w:w="11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文生/图生视频</w:t>
            </w:r>
          </w:p>
        </w:tc>
        <w:tc>
          <w:tcPr>
            <w:tcW w:type="dxa" w:w="18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 xml:space="preserve">火山方舟视频生成模型；百炼 </w:t>
            </w:r>
            <w:r>
              <w:rPr>
                <w:rFonts w:ascii="Arial Unicode MS" w:hAnsi="Arial Unicode MS" w:eastAsia="Arial Unicode MS"/>
                <w:color w:val="176B68"/>
                <w:sz w:val="17"/>
              </w:rPr>
              <w:t>wan2.7-i2v</w:t>
            </w:r>
            <w:r>
              <w:rPr>
                <w:rFonts w:ascii="Arial Unicode MS" w:hAnsi="Arial Unicode MS" w:eastAsia="Arial Unicode MS"/>
                <w:color w:val="24303A"/>
                <w:sz w:val="18"/>
              </w:rPr>
              <w:t xml:space="preserve"> 备选</w:t>
            </w:r>
          </w:p>
        </w:tc>
        <w:tc>
          <w:tcPr>
            <w:tcW w:type="dxa" w:w="26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 xml:space="preserve">火山方舟视频生成任务 API；百炼备选为 </w:t>
            </w:r>
            <w:r>
              <w:rPr>
                <w:rFonts w:ascii="Arial Unicode MS" w:hAnsi="Arial Unicode MS" w:eastAsia="Arial Unicode MS"/>
                <w:color w:val="176B68"/>
                <w:sz w:val="17"/>
              </w:rPr>
              <w:t>POST .../video-synthesis</w:t>
            </w:r>
            <w:r>
              <w:rPr>
                <w:rFonts w:ascii="Arial Unicode MS" w:hAnsi="Arial Unicode MS" w:eastAsia="Arial Unicode MS"/>
                <w:color w:val="24303A"/>
                <w:sz w:val="18"/>
              </w:rPr>
              <w:t xml:space="preserve"> + </w:t>
            </w:r>
            <w:r>
              <w:rPr>
                <w:rFonts w:ascii="Arial Unicode MS" w:hAnsi="Arial Unicode MS" w:eastAsia="Arial Unicode MS"/>
                <w:color w:val="176B68"/>
                <w:sz w:val="17"/>
              </w:rPr>
              <w:t>GET .../tasks/{task_id}</w:t>
            </w:r>
          </w:p>
        </w:tc>
        <w:tc>
          <w:tcPr>
            <w:tcW w:type="dxa" w:w="20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只有 503 占位代码</w:t>
            </w:r>
          </w:p>
        </w:tc>
        <w:tc>
          <w:tcPr>
            <w:tcW w:type="dxa" w:w="16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P1</w:t>
            </w:r>
          </w:p>
        </w:tc>
      </w:tr>
      <w:tr>
        <w:trPr>
          <w:cantSplit/>
        </w:trPr>
        <w:tc>
          <w:tcPr>
            <w:tcW w:type="dxa" w:w="11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AI 生成内容审核</w:t>
            </w:r>
          </w:p>
        </w:tc>
        <w:tc>
          <w:tcPr>
            <w:tcW w:type="dxa" w:w="18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阿里云内容安全服务，或项目方指定审核服务</w:t>
            </w:r>
          </w:p>
        </w:tc>
        <w:tc>
          <w:tcPr>
            <w:tcW w:type="dxa" w:w="26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文本/图片/视频检测 API</w:t>
            </w:r>
          </w:p>
        </w:tc>
        <w:tc>
          <w:tcPr>
            <w:tcW w:type="dxa" w:w="20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未接入</w:t>
            </w:r>
          </w:p>
        </w:tc>
        <w:tc>
          <w:tcPr>
            <w:tcW w:type="dxa" w:w="16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P0 文本和上传图片；P1 视频</w:t>
            </w:r>
          </w:p>
        </w:tc>
      </w:tr>
    </w:tbl>
    <w:p>
      <w:pPr>
        <w:spacing w:after="40"/>
      </w:pPr>
    </w:p>
    <w:p>
      <w:pPr>
        <w:pStyle w:val="Heading2"/>
      </w:pPr>
      <w:r>
        <w:rPr>
          <w:rFonts w:ascii="Arial Unicode MS" w:hAnsi="Arial Unicode MS" w:eastAsia="Arial Unicode MS"/>
          <w:color w:val="1F4E79"/>
          <w:sz w:val="26"/>
        </w:rPr>
        <w:t>6.3 文本生成链路</w:t>
      </w:r>
    </w:p>
    <w:p>
      <w:pPr>
        <w:spacing w:after="80" w:line="288" w:lineRule="auto"/>
        <w:numPr>
          <w:ilvl w:val="0"/>
          <w:numId w:val="14"/>
        </w:numPr>
      </w:pPr>
      <w:r>
        <w:rPr>
          <w:rFonts w:ascii="Arial Unicode MS" w:hAnsi="Arial Unicode MS" w:eastAsia="Arial Unicode MS"/>
          <w:color w:val="24303A"/>
          <w:sz w:val="21"/>
        </w:rPr>
        <w:t xml:space="preserve">小程序调用 </w:t>
      </w:r>
      <w:r>
        <w:rPr>
          <w:rFonts w:ascii="Arial Unicode MS" w:hAnsi="Arial Unicode MS" w:eastAsia="Arial Unicode MS"/>
          <w:color w:val="176B68"/>
          <w:sz w:val="20"/>
        </w:rPr>
        <w:t>POST /api/v1/ai/suggest</w:t>
      </w:r>
      <w:r>
        <w:rPr>
          <w:rFonts w:ascii="Arial Unicode MS" w:hAnsi="Arial Unicode MS" w:eastAsia="Arial Unicode MS"/>
          <w:color w:val="24303A"/>
          <w:sz w:val="21"/>
        </w:rPr>
        <w:t>。</w:t>
      </w:r>
    </w:p>
    <w:p>
      <w:pPr>
        <w:spacing w:after="80" w:line="288" w:lineRule="auto"/>
        <w:numPr>
          <w:ilvl w:val="0"/>
          <w:numId w:val="14"/>
        </w:numPr>
      </w:pPr>
      <w:r>
        <w:rPr>
          <w:rFonts w:ascii="Arial Unicode MS" w:hAnsi="Arial Unicode MS" w:eastAsia="Arial Unicode MS"/>
          <w:color w:val="24303A"/>
          <w:sz w:val="21"/>
        </w:rPr>
        <w:t>后端按用户角色、时间和可选上下文构造提示词；不得拼入无关个人信息。</w:t>
      </w:r>
    </w:p>
    <w:p>
      <w:pPr>
        <w:spacing w:after="80" w:line="288" w:lineRule="auto"/>
        <w:numPr>
          <w:ilvl w:val="0"/>
          <w:numId w:val="14"/>
        </w:numPr>
      </w:pPr>
      <w:r>
        <w:rPr>
          <w:rFonts w:ascii="Arial Unicode MS" w:hAnsi="Arial Unicode MS" w:eastAsia="Arial Unicode MS"/>
          <w:color w:val="24303A"/>
          <w:sz w:val="21"/>
        </w:rPr>
        <w:t xml:space="preserve">调用百炼 OpenAI 兼容 </w:t>
      </w:r>
      <w:r>
        <w:rPr>
          <w:rFonts w:ascii="Arial Unicode MS" w:hAnsi="Arial Unicode MS" w:eastAsia="Arial Unicode MS"/>
          <w:color w:val="176B68"/>
          <w:sz w:val="20"/>
        </w:rPr>
        <w:t>chat/completions</w:t>
      </w:r>
      <w:r>
        <w:rPr>
          <w:rFonts w:ascii="Arial Unicode MS" w:hAnsi="Arial Unicode MS" w:eastAsia="Arial Unicode MS"/>
          <w:color w:val="24303A"/>
          <w:sz w:val="21"/>
        </w:rPr>
        <w:t>，请求超时 15 秒，最多重试 1 次。</w:t>
      </w:r>
    </w:p>
    <w:p>
      <w:pPr>
        <w:spacing w:after="80" w:line="288" w:lineRule="auto"/>
        <w:numPr>
          <w:ilvl w:val="0"/>
          <w:numId w:val="14"/>
        </w:numPr>
      </w:pPr>
      <w:r>
        <w:rPr>
          <w:rFonts w:ascii="Arial Unicode MS" w:hAnsi="Arial Unicode MS" w:eastAsia="Arial Unicode MS"/>
          <w:color w:val="24303A"/>
          <w:sz w:val="21"/>
        </w:rPr>
        <w:t xml:space="preserve">使用 JSON Schema 或 Pydantic 校验输出，拒绝任意非结构化 JSON；当前直接 </w:t>
      </w:r>
      <w:r>
        <w:rPr>
          <w:rFonts w:ascii="Arial Unicode MS" w:hAnsi="Arial Unicode MS" w:eastAsia="Arial Unicode MS"/>
          <w:color w:val="176B68"/>
          <w:sz w:val="20"/>
        </w:rPr>
        <w:t>json.loads</w:t>
      </w:r>
      <w:r>
        <w:rPr>
          <w:rFonts w:ascii="Arial Unicode MS" w:hAnsi="Arial Unicode MS" w:eastAsia="Arial Unicode MS"/>
          <w:color w:val="24303A"/>
          <w:sz w:val="21"/>
        </w:rPr>
        <w:t xml:space="preserve"> 的实现需要加固。</w:t>
      </w:r>
    </w:p>
    <w:p>
      <w:pPr>
        <w:spacing w:after="80" w:line="288" w:lineRule="auto"/>
        <w:numPr>
          <w:ilvl w:val="0"/>
          <w:numId w:val="14"/>
        </w:numPr>
      </w:pPr>
      <w:r>
        <w:rPr>
          <w:rFonts w:ascii="Arial Unicode MS" w:hAnsi="Arial Unicode MS" w:eastAsia="Arial Unicode MS"/>
          <w:color w:val="24303A"/>
          <w:sz w:val="21"/>
        </w:rPr>
        <w:t>经过文本安全审核后返回 3 条建议。</w:t>
      </w:r>
    </w:p>
    <w:p>
      <w:pPr>
        <w:spacing w:after="80" w:line="288" w:lineRule="auto"/>
        <w:numPr>
          <w:ilvl w:val="0"/>
          <w:numId w:val="14"/>
        </w:numPr>
      </w:pPr>
      <w:r>
        <w:rPr>
          <w:rFonts w:ascii="Arial Unicode MS" w:hAnsi="Arial Unicode MS" w:eastAsia="Arial Unicode MS"/>
          <w:color w:val="24303A"/>
          <w:sz w:val="21"/>
        </w:rPr>
        <w:t>用户必须确认或编辑后才能发送；AI 不能自动代用户向老人发送消息。</w:t>
      </w:r>
    </w:p>
    <w:p>
      <w:pPr>
        <w:spacing w:after="80" w:line="288" w:lineRule="auto"/>
        <w:numPr>
          <w:ilvl w:val="0"/>
          <w:numId w:val="14"/>
        </w:numPr>
      </w:pPr>
      <w:r>
        <w:rPr>
          <w:rFonts w:ascii="Arial Unicode MS" w:hAnsi="Arial Unicode MS" w:eastAsia="Arial Unicode MS"/>
          <w:color w:val="24303A"/>
          <w:sz w:val="21"/>
        </w:rPr>
        <w:t xml:space="preserve">模型不可用时返回仓库内置文案，并记录 </w:t>
      </w:r>
      <w:r>
        <w:rPr>
          <w:rFonts w:ascii="Arial Unicode MS" w:hAnsi="Arial Unicode MS" w:eastAsia="Arial Unicode MS"/>
          <w:color w:val="176B68"/>
          <w:sz w:val="20"/>
        </w:rPr>
        <w:t>fallback=true</w:t>
      </w:r>
      <w:r>
        <w:rPr>
          <w:rFonts w:ascii="Arial Unicode MS" w:hAnsi="Arial Unicode MS" w:eastAsia="Arial Unicode MS"/>
          <w:color w:val="24303A"/>
          <w:sz w:val="21"/>
        </w:rPr>
        <w:t>。</w:t>
      </w:r>
    </w:p>
    <w:p>
      <w:pPr>
        <w:pStyle w:val="Heading2"/>
      </w:pPr>
      <w:r>
        <w:rPr>
          <w:rFonts w:ascii="Arial Unicode MS" w:hAnsi="Arial Unicode MS" w:eastAsia="Arial Unicode MS"/>
          <w:color w:val="1F4E79"/>
          <w:sz w:val="26"/>
        </w:rPr>
        <w:t>6.4 图片与视频生成链路</w:t>
      </w:r>
    </w:p>
    <w:p>
      <w:pPr>
        <w:spacing w:after="80" w:line="288" w:lineRule="auto"/>
        <w:numPr>
          <w:ilvl w:val="0"/>
          <w:numId w:val="15"/>
        </w:numPr>
      </w:pPr>
      <w:r>
        <w:rPr>
          <w:rFonts w:ascii="Arial Unicode MS" w:hAnsi="Arial Unicode MS" w:eastAsia="Arial Unicode MS"/>
          <w:color w:val="24303A"/>
          <w:sz w:val="21"/>
        </w:rPr>
        <w:t>客户端向后端申请上传凭证，图片直传私有 OSS；首期也可经 API 上传，但最终必须转存 OSS。</w:t>
      </w:r>
    </w:p>
    <w:p>
      <w:pPr>
        <w:spacing w:after="80" w:line="288" w:lineRule="auto"/>
        <w:numPr>
          <w:ilvl w:val="0"/>
          <w:numId w:val="15"/>
        </w:numPr>
      </w:pPr>
      <w:r>
        <w:rPr>
          <w:rFonts w:ascii="Arial Unicode MS" w:hAnsi="Arial Unicode MS" w:eastAsia="Arial Unicode MS"/>
          <w:color w:val="24303A"/>
          <w:sz w:val="21"/>
        </w:rPr>
        <w:t xml:space="preserve">后端创建 </w:t>
      </w:r>
      <w:r>
        <w:rPr>
          <w:rFonts w:ascii="Arial Unicode MS" w:hAnsi="Arial Unicode MS" w:eastAsia="Arial Unicode MS"/>
          <w:color w:val="176B68"/>
          <w:sz w:val="20"/>
        </w:rPr>
        <w:t>ai_media_tasks</w:t>
      </w:r>
      <w:r>
        <w:rPr>
          <w:rFonts w:ascii="Arial Unicode MS" w:hAnsi="Arial Unicode MS" w:eastAsia="Arial Unicode MS"/>
          <w:color w:val="24303A"/>
          <w:sz w:val="21"/>
        </w:rPr>
        <w:t xml:space="preserve"> 记录，保存用户、输入对象 key、模型、状态、积分预扣和幂等键。</w:t>
      </w:r>
    </w:p>
    <w:p>
      <w:pPr>
        <w:spacing w:after="80" w:line="288" w:lineRule="auto"/>
        <w:numPr>
          <w:ilvl w:val="0"/>
          <w:numId w:val="15"/>
        </w:numPr>
      </w:pPr>
      <w:r>
        <w:rPr>
          <w:rFonts w:ascii="Arial Unicode MS" w:hAnsi="Arial Unicode MS" w:eastAsia="Arial Unicode MS"/>
          <w:color w:val="24303A"/>
          <w:sz w:val="21"/>
        </w:rPr>
        <w:t xml:space="preserve">调用百炼异步生成 API，保存供应商 </w:t>
      </w:r>
      <w:r>
        <w:rPr>
          <w:rFonts w:ascii="Arial Unicode MS" w:hAnsi="Arial Unicode MS" w:eastAsia="Arial Unicode MS"/>
          <w:color w:val="176B68"/>
          <w:sz w:val="20"/>
        </w:rPr>
        <w:t>task_id</w:t>
      </w:r>
      <w:r>
        <w:rPr>
          <w:rFonts w:ascii="Arial Unicode MS" w:hAnsi="Arial Unicode MS" w:eastAsia="Arial Unicode MS"/>
          <w:color w:val="24303A"/>
          <w:sz w:val="21"/>
        </w:rPr>
        <w:t xml:space="preserve"> 后立即返回 </w:t>
      </w:r>
      <w:r>
        <w:rPr>
          <w:rFonts w:ascii="Arial Unicode MS" w:hAnsi="Arial Unicode MS" w:eastAsia="Arial Unicode MS"/>
          <w:color w:val="176B68"/>
          <w:sz w:val="20"/>
        </w:rPr>
        <w:t>202 Accepted</w:t>
      </w:r>
      <w:r>
        <w:rPr>
          <w:rFonts w:ascii="Arial Unicode MS" w:hAnsi="Arial Unicode MS" w:eastAsia="Arial Unicode MS"/>
          <w:color w:val="24303A"/>
          <w:sz w:val="21"/>
        </w:rPr>
        <w:t>。</w:t>
      </w:r>
    </w:p>
    <w:p>
      <w:pPr>
        <w:spacing w:after="80" w:line="288" w:lineRule="auto"/>
        <w:numPr>
          <w:ilvl w:val="0"/>
          <w:numId w:val="15"/>
        </w:numPr>
      </w:pPr>
      <w:r>
        <w:rPr>
          <w:rFonts w:ascii="Arial Unicode MS" w:hAnsi="Arial Unicode MS" w:eastAsia="Arial Unicode MS"/>
          <w:color w:val="24303A"/>
          <w:sz w:val="21"/>
        </w:rPr>
        <w:t>单机定时任务每 5-10 秒轮询，使用 Redis 锁防止重复处理；禁止使用常驻 Celery 集群。</w:t>
      </w:r>
    </w:p>
    <w:p>
      <w:pPr>
        <w:spacing w:after="80" w:line="288" w:lineRule="auto"/>
        <w:numPr>
          <w:ilvl w:val="0"/>
          <w:numId w:val="15"/>
        </w:numPr>
      </w:pPr>
      <w:r>
        <w:rPr>
          <w:rFonts w:ascii="Arial Unicode MS" w:hAnsi="Arial Unicode MS" w:eastAsia="Arial Unicode MS"/>
          <w:color w:val="24303A"/>
          <w:sz w:val="21"/>
        </w:rPr>
        <w:t>成功后在结果 URL 失效前下载并转存私有 OSS，执行内容审核并写入输出对象 key。</w:t>
      </w:r>
    </w:p>
    <w:p>
      <w:pPr>
        <w:spacing w:after="80" w:line="288" w:lineRule="auto"/>
        <w:numPr>
          <w:ilvl w:val="0"/>
          <w:numId w:val="15"/>
        </w:numPr>
      </w:pPr>
      <w:r>
        <w:rPr>
          <w:rFonts w:ascii="Arial Unicode MS" w:hAnsi="Arial Unicode MS" w:eastAsia="Arial Unicode MS"/>
          <w:color w:val="24303A"/>
          <w:sz w:val="21"/>
        </w:rPr>
        <w:t xml:space="preserve">客户端轮询本系统 </w:t>
      </w:r>
      <w:r>
        <w:rPr>
          <w:rFonts w:ascii="Arial Unicode MS" w:hAnsi="Arial Unicode MS" w:eastAsia="Arial Unicode MS"/>
          <w:color w:val="176B68"/>
          <w:sz w:val="20"/>
        </w:rPr>
        <w:t>GET /api/v1/ai/media/tasks/{id}</w:t>
      </w:r>
      <w:r>
        <w:rPr>
          <w:rFonts w:ascii="Arial Unicode MS" w:hAnsi="Arial Unicode MS" w:eastAsia="Arial Unicode MS"/>
          <w:color w:val="24303A"/>
          <w:sz w:val="21"/>
        </w:rPr>
        <w:t>，通过 10 分钟有效的 OSS 签名 URL 展示结果。</w:t>
      </w:r>
    </w:p>
    <w:p>
      <w:pPr>
        <w:spacing w:after="80" w:line="288" w:lineRule="auto"/>
        <w:numPr>
          <w:ilvl w:val="0"/>
          <w:numId w:val="15"/>
        </w:numPr>
      </w:pPr>
      <w:r>
        <w:rPr>
          <w:rFonts w:ascii="Arial Unicode MS" w:hAnsi="Arial Unicode MS" w:eastAsia="Arial Unicode MS"/>
          <w:color w:val="24303A"/>
          <w:sz w:val="21"/>
        </w:rPr>
        <w:t>失败、超时或审核拒绝时自动退还积分；同一幂等键不能重复扣费。</w:t>
      </w:r>
    </w:p>
    <w:p>
      <w:pPr>
        <w:widowControl/>
      </w:pPr>
      <w:r>
        <w:rPr>
          <w:rFonts w:ascii="Arial Unicode MS" w:hAnsi="Arial Unicode MS" w:eastAsia="Arial Unicode MS"/>
          <w:color w:val="24303A"/>
          <w:sz w:val="21"/>
        </w:rPr>
        <w:t xml:space="preserve">现有媒体接口缺少任务表、供应商调用、轮询、OSS 转存、内容审核和任务查询接口，不能仅填写 </w:t>
      </w:r>
      <w:r>
        <w:rPr>
          <w:rFonts w:ascii="Arial Unicode MS" w:hAnsi="Arial Unicode MS" w:eastAsia="Arial Unicode MS"/>
          <w:color w:val="176B68"/>
          <w:sz w:val="20"/>
        </w:rPr>
        <w:t>VIDEO_GEN_API_KEY</w:t>
      </w:r>
      <w:r>
        <w:rPr>
          <w:rFonts w:ascii="Arial Unicode MS" w:hAnsi="Arial Unicode MS" w:eastAsia="Arial Unicode MS"/>
          <w:color w:val="24303A"/>
          <w:sz w:val="21"/>
        </w:rPr>
        <w:t xml:space="preserve"> 就上线。</w:t>
      </w:r>
    </w:p>
    <w:p>
      <w:pPr>
        <w:pStyle w:val="Heading2"/>
      </w:pPr>
      <w:r>
        <w:rPr>
          <w:rFonts w:ascii="Arial Unicode MS" w:hAnsi="Arial Unicode MS" w:eastAsia="Arial Unicode MS"/>
          <w:color w:val="1F4E79"/>
          <w:sz w:val="26"/>
        </w:rPr>
        <w:t>6.5 文生音频链路</w:t>
      </w:r>
    </w:p>
    <w:p>
      <w:pPr>
        <w:spacing w:after="80" w:line="288" w:lineRule="auto"/>
        <w:numPr>
          <w:ilvl w:val="0"/>
          <w:numId w:val="16"/>
        </w:numPr>
      </w:pPr>
      <w:r>
        <w:rPr>
          <w:rFonts w:ascii="Arial Unicode MS" w:hAnsi="Arial Unicode MS" w:eastAsia="Arial Unicode MS"/>
          <w:color w:val="24303A"/>
          <w:sz w:val="21"/>
        </w:rPr>
        <w:t>家属先确认要发送的文字，或社区确认当天菜单内容。</w:t>
      </w:r>
    </w:p>
    <w:p>
      <w:pPr>
        <w:spacing w:after="80" w:line="288" w:lineRule="auto"/>
        <w:numPr>
          <w:ilvl w:val="0"/>
          <w:numId w:val="16"/>
        </w:numPr>
      </w:pPr>
      <w:r>
        <w:rPr>
          <w:rFonts w:ascii="Arial Unicode MS" w:hAnsi="Arial Unicode MS" w:eastAsia="Arial Unicode MS"/>
          <w:color w:val="24303A"/>
          <w:sz w:val="21"/>
        </w:rPr>
        <w:t>后端执行文本审核，并删除手机号、地址等不应被播报的信息。</w:t>
      </w:r>
    </w:p>
    <w:p>
      <w:pPr>
        <w:spacing w:after="80" w:line="288" w:lineRule="auto"/>
        <w:numPr>
          <w:ilvl w:val="0"/>
          <w:numId w:val="16"/>
        </w:numPr>
      </w:pPr>
      <w:r>
        <w:rPr>
          <w:rFonts w:ascii="Arial Unicode MS" w:hAnsi="Arial Unicode MS" w:eastAsia="Arial Unicode MS"/>
          <w:color w:val="24303A"/>
          <w:sz w:val="21"/>
        </w:rPr>
        <w:t>调用火山引擎豆包语音在线 TTS；短消息输出 MP3 或 OPUS，设置偏慢语速和清晰普通话音色。</w:t>
      </w:r>
    </w:p>
    <w:p>
      <w:pPr>
        <w:spacing w:after="80" w:line="288" w:lineRule="auto"/>
        <w:numPr>
          <w:ilvl w:val="0"/>
          <w:numId w:val="16"/>
        </w:numPr>
      </w:pPr>
      <w:r>
        <w:rPr>
          <w:rFonts w:ascii="Arial Unicode MS" w:hAnsi="Arial Unicode MS" w:eastAsia="Arial Unicode MS"/>
          <w:color w:val="24303A"/>
          <w:sz w:val="21"/>
        </w:rPr>
        <w:t>音频转存私有 OSS，数据库记录文本摘要、音色 ID、语速、供应商请求 ID 和生成来源。</w:t>
      </w:r>
    </w:p>
    <w:p>
      <w:pPr>
        <w:spacing w:after="80" w:line="288" w:lineRule="auto"/>
        <w:numPr>
          <w:ilvl w:val="0"/>
          <w:numId w:val="16"/>
        </w:numPr>
      </w:pPr>
      <w:r>
        <w:rPr>
          <w:rFonts w:ascii="Arial Unicode MS" w:hAnsi="Arial Unicode MS" w:eastAsia="Arial Unicode MS"/>
          <w:color w:val="24303A"/>
          <w:sz w:val="21"/>
        </w:rPr>
        <w:t>老人端同时展示原文和播放按钮，不自动播放；失败时仍可阅读原文。</w:t>
      </w:r>
    </w:p>
    <w:p>
      <w:pPr>
        <w:spacing w:after="80" w:line="288" w:lineRule="auto"/>
        <w:numPr>
          <w:ilvl w:val="0"/>
          <w:numId w:val="16"/>
        </w:numPr>
      </w:pPr>
      <w:r>
        <w:rPr>
          <w:rFonts w:ascii="Arial Unicode MS" w:hAnsi="Arial Unicode MS" w:eastAsia="Arial Unicode MS"/>
          <w:color w:val="24303A"/>
          <w:sz w:val="21"/>
        </w:rPr>
        <w:t>家属语音复刻、逝者声音复刻和“冒充真人实时语音”默认禁止。后续如立项，必须增加单独授权、撤回、样本删除和显著 AI 标识。</w:t>
      </w:r>
    </w:p>
    <w:p>
      <w:pPr>
        <w:widowControl/>
      </w:pPr>
      <w:r>
        <w:rPr>
          <w:rFonts w:ascii="Arial Unicode MS" w:hAnsi="Arial Unicode MS" w:eastAsia="Arial Unicode MS"/>
          <w:color w:val="24303A"/>
          <w:sz w:val="21"/>
        </w:rPr>
        <w:t>音频的产品目标是无障碍阅读和降低老人阅读负担，不是制造“家属亲自录音”的错觉。</w:t>
      </w:r>
    </w:p>
    <w:p>
      <w:pPr>
        <w:pStyle w:val="Heading2"/>
      </w:pPr>
      <w:r>
        <w:rPr>
          <w:rFonts w:ascii="Arial Unicode MS" w:hAnsi="Arial Unicode MS" w:eastAsia="Arial Unicode MS"/>
          <w:color w:val="1F4E79"/>
          <w:sz w:val="26"/>
        </w:rPr>
        <w:t>6.6 Agent 的 LLM 与边界</w:t>
      </w:r>
    </w:p>
    <w:p>
      <w:pPr>
        <w:widowControl/>
      </w:pPr>
      <w:r>
        <w:rPr>
          <w:rFonts w:ascii="Arial Unicode MS" w:hAnsi="Arial Unicode MS" w:eastAsia="Arial Unicode MS"/>
          <w:color w:val="24303A"/>
          <w:sz w:val="21"/>
        </w:rPr>
        <w:t>当前 Agent 已实现这些工具：</w:t>
      </w:r>
    </w:p>
    <w:p>
      <w:pPr>
        <w:pStyle w:val="ListBullet"/>
      </w:pPr>
      <w:r>
        <w:rPr>
          <w:rFonts w:ascii="Arial Unicode MS" w:hAnsi="Arial Unicode MS" w:eastAsia="Arial Unicode MS"/>
          <w:color w:val="176B68"/>
          <w:sz w:val="20"/>
        </w:rPr>
        <w:t>query_inactive_elders</w:t>
      </w:r>
    </w:p>
    <w:p>
      <w:pPr>
        <w:pStyle w:val="ListBullet"/>
      </w:pPr>
      <w:r>
        <w:rPr>
          <w:rFonts w:ascii="Arial Unicode MS" w:hAnsi="Arial Unicode MS" w:eastAsia="Arial Unicode MS"/>
          <w:color w:val="176B68"/>
          <w:sz w:val="20"/>
        </w:rPr>
        <w:t>get_building_summary</w:t>
      </w:r>
    </w:p>
    <w:p>
      <w:pPr>
        <w:pStyle w:val="ListBullet"/>
      </w:pPr>
      <w:r>
        <w:rPr>
          <w:rFonts w:ascii="Arial Unicode MS" w:hAnsi="Arial Unicode MS" w:eastAsia="Arial Unicode MS"/>
          <w:color w:val="176B68"/>
          <w:sz w:val="20"/>
        </w:rPr>
        <w:t>get_elder_status</w:t>
      </w:r>
    </w:p>
    <w:p>
      <w:pPr>
        <w:pStyle w:val="ListBullet"/>
      </w:pPr>
      <w:r>
        <w:rPr>
          <w:rFonts w:ascii="Arial Unicode MS" w:hAnsi="Arial Unicode MS" w:eastAsia="Arial Unicode MS"/>
          <w:color w:val="176B68"/>
          <w:sz w:val="20"/>
        </w:rPr>
        <w:t>get_today_alerts</w:t>
      </w:r>
    </w:p>
    <w:p>
      <w:pPr>
        <w:pStyle w:val="ListBullet"/>
      </w:pPr>
      <w:r>
        <w:rPr>
          <w:rFonts w:ascii="Arial Unicode MS" w:hAnsi="Arial Unicode MS" w:eastAsia="Arial Unicode MS"/>
          <w:color w:val="176B68"/>
          <w:sz w:val="20"/>
        </w:rPr>
        <w:t>list_unconfirmed_elders</w:t>
      </w:r>
    </w:p>
    <w:p>
      <w:pPr>
        <w:pStyle w:val="ListBullet"/>
      </w:pPr>
      <w:r>
        <w:rPr>
          <w:rFonts w:ascii="Arial Unicode MS" w:hAnsi="Arial Unicode MS" w:eastAsia="Arial Unicode MS"/>
          <w:color w:val="176B68"/>
          <w:sz w:val="20"/>
        </w:rPr>
        <w:t>confirm_elder_active</w:t>
      </w:r>
    </w:p>
    <w:p>
      <w:pPr>
        <w:pStyle w:val="ListBullet"/>
      </w:pPr>
      <w:r>
        <w:rPr>
          <w:rFonts w:ascii="Arial Unicode MS" w:hAnsi="Arial Unicode MS" w:eastAsia="Arial Unicode MS"/>
          <w:color w:val="176B68"/>
          <w:sz w:val="20"/>
        </w:rPr>
        <w:t>get_weekly_trend</w:t>
      </w:r>
    </w:p>
    <w:p>
      <w:pPr>
        <w:widowControl/>
      </w:pPr>
      <w:r>
        <w:rPr>
          <w:rFonts w:ascii="Arial Unicode MS" w:hAnsi="Arial Unicode MS" w:eastAsia="Arial Unicode MS"/>
          <w:color w:val="24303A"/>
          <w:sz w:val="21"/>
        </w:rPr>
        <w:t>正式上线的控制要求：</w:t>
      </w:r>
    </w:p>
    <w:p>
      <w:pPr>
        <w:pStyle w:val="ListBullet"/>
      </w:pPr>
      <w:r>
        <w:rPr>
          <w:rFonts w:ascii="Arial Unicode MS" w:hAnsi="Arial Unicode MS" w:eastAsia="Arial Unicode MS"/>
          <w:color w:val="24303A"/>
          <w:sz w:val="21"/>
        </w:rPr>
        <w:t>P0 只开放 6 个只读工具。</w:t>
      </w:r>
      <w:r>
        <w:rPr>
          <w:rFonts w:ascii="Arial Unicode MS" w:hAnsi="Arial Unicode MS" w:eastAsia="Arial Unicode MS"/>
          <w:color w:val="176B68"/>
          <w:sz w:val="20"/>
        </w:rPr>
        <w:t>confirm_elder_active</w:t>
      </w:r>
      <w:r>
        <w:rPr>
          <w:rFonts w:ascii="Arial Unicode MS" w:hAnsi="Arial Unicode MS" w:eastAsia="Arial Unicode MS"/>
          <w:color w:val="24303A"/>
          <w:sz w:val="21"/>
        </w:rPr>
        <w:t xml:space="preserve"> 会写入社区事件，必须改为“生成确认卡片 -&gt; 工作人员二次确认 -&gt; 后端写入”，不得由 LLM 一步执行。</w:t>
      </w:r>
    </w:p>
    <w:p>
      <w:pPr>
        <w:pStyle w:val="ListBullet"/>
      </w:pPr>
      <w:r>
        <w:rPr>
          <w:rFonts w:ascii="Arial Unicode MS" w:hAnsi="Arial Unicode MS" w:eastAsia="Arial Unicode MS"/>
          <w:color w:val="24303A"/>
          <w:sz w:val="21"/>
        </w:rPr>
        <w:t xml:space="preserve">每个工具继续强制绑定 </w:t>
      </w:r>
      <w:r>
        <w:rPr>
          <w:rFonts w:ascii="Arial Unicode MS" w:hAnsi="Arial Unicode MS" w:eastAsia="Arial Unicode MS"/>
          <w:color w:val="176B68"/>
          <w:sz w:val="20"/>
        </w:rPr>
        <w:t>worker.community_id</w:t>
      </w:r>
      <w:r>
        <w:rPr>
          <w:rFonts w:ascii="Arial Unicode MS" w:hAnsi="Arial Unicode MS" w:eastAsia="Arial Unicode MS"/>
          <w:color w:val="24303A"/>
          <w:sz w:val="21"/>
        </w:rPr>
        <w:t>，并增加 RBAC；LLM 传入的社区 ID、用户 ID 一律不可信。</w:t>
      </w:r>
    </w:p>
    <w:p>
      <w:pPr>
        <w:pStyle w:val="ListBullet"/>
      </w:pPr>
      <w:r>
        <w:rPr>
          <w:rFonts w:ascii="Arial Unicode MS" w:hAnsi="Arial Unicode MS" w:eastAsia="Arial Unicode MS"/>
          <w:color w:val="24303A"/>
          <w:sz w:val="21"/>
        </w:rPr>
        <w:t>Agent 最多 5 轮工具调用、单次最多 20 秒、单用户每分钟最多 10 次、单日 token 配额可配置。</w:t>
      </w:r>
    </w:p>
    <w:p>
      <w:pPr>
        <w:pStyle w:val="ListBullet"/>
      </w:pPr>
      <w:r>
        <w:rPr>
          <w:rFonts w:ascii="Arial Unicode MS" w:hAnsi="Arial Unicode MS" w:eastAsia="Arial Unicode MS"/>
          <w:color w:val="24303A"/>
          <w:sz w:val="21"/>
        </w:rPr>
        <w:t>对话历史首期不长期保存；请求 ID、工作者 ID、工具名、参数摘要、结果条数、模型版本、token 和错误码的审计保存期限由政府项目数据制度确认。日志不记录完整手机号和健康备注。</w:t>
      </w:r>
    </w:p>
    <w:p>
      <w:pPr>
        <w:pStyle w:val="ListBullet"/>
      </w:pPr>
      <w:r>
        <w:rPr>
          <w:rFonts w:ascii="Arial Unicode MS" w:hAnsi="Arial Unicode MS" w:eastAsia="Arial Unicode MS"/>
          <w:color w:val="24303A"/>
          <w:sz w:val="21"/>
        </w:rPr>
        <w:t>Agent 回答必须显示“AI 辅助，不作为安全确认或医疗判断”；所有风险结论来源于规则与实时业务数据，LLM 只负责查询编排和解释。</w:t>
      </w:r>
    </w:p>
    <w:p>
      <w:pPr>
        <w:pStyle w:val="ListBullet"/>
      </w:pPr>
      <w:r>
        <w:rPr>
          <w:rFonts w:ascii="Arial Unicode MS" w:hAnsi="Arial Unicode MS" w:eastAsia="Arial Unicode MS"/>
          <w:color w:val="24303A"/>
          <w:sz w:val="21"/>
        </w:rPr>
        <w:t>禁止 Agent 自动发订阅消息、短信、删除数据、修改老人等级或关闭告警。</w:t>
      </w:r>
    </w:p>
    <w:p>
      <w:pPr>
        <w:pStyle w:val="ListBullet"/>
      </w:pPr>
      <w:r>
        <w:rPr>
          <w:rFonts w:ascii="Arial Unicode MS" w:hAnsi="Arial Unicode MS" w:eastAsia="Arial Unicode MS"/>
          <w:color w:val="24303A"/>
          <w:sz w:val="21"/>
        </w:rPr>
        <w:t>首期不需要 RAG。只有项目方提供经过审批的制度文件后，再增加知识库；业务实时数据仍通过受控工具查询，不能向量化全量个人信息。</w:t>
      </w:r>
    </w:p>
    <w:p>
      <w:pPr>
        <w:pStyle w:val="Heading1"/>
      </w:pPr>
      <w:r>
        <w:rPr>
          <w:rFonts w:ascii="Arial Unicode MS" w:hAnsi="Arial Unicode MS" w:eastAsia="Arial Unicode MS"/>
          <w:color w:val="1F4E79"/>
          <w:sz w:val="32"/>
        </w:rPr>
        <w:t>7. 政府 App 数据接口</w:t>
      </w:r>
    </w:p>
    <w:p>
      <w:pPr>
        <w:pStyle w:val="Heading2"/>
      </w:pPr>
      <w:r>
        <w:rPr>
          <w:rFonts w:ascii="Arial Unicode MS" w:hAnsi="Arial Unicode MS" w:eastAsia="Arial Unicode MS"/>
          <w:color w:val="1F4E79"/>
          <w:sz w:val="26"/>
        </w:rPr>
        <w:t>7.1 对接原则</w:t>
      </w:r>
    </w:p>
    <w:p>
      <w:pPr>
        <w:widowControl/>
      </w:pPr>
      <w:r>
        <w:rPr>
          <w:rFonts w:ascii="Arial Unicode MS" w:hAnsi="Arial Unicode MS" w:eastAsia="Arial Unicode MS"/>
          <w:color w:val="24303A"/>
          <w:sz w:val="21"/>
        </w:rPr>
        <w:t xml:space="preserve">政府 App 不连接 PostgreSQL，不复用管理后台 JWT，也不直接调用内部社区 API。EZLove 在同一 FastAPI 服务内增加独立的 </w:t>
      </w:r>
      <w:r>
        <w:rPr>
          <w:rFonts w:ascii="Arial Unicode MS" w:hAnsi="Arial Unicode MS" w:eastAsia="Arial Unicode MS"/>
          <w:color w:val="176B68"/>
          <w:sz w:val="20"/>
        </w:rPr>
        <w:t>/openapi/gov/v1</w:t>
      </w:r>
      <w:r>
        <w:rPr>
          <w:rFonts w:ascii="Arial Unicode MS" w:hAnsi="Arial Unicode MS" w:eastAsia="Arial Unicode MS"/>
          <w:color w:val="24303A"/>
          <w:sz w:val="21"/>
        </w:rPr>
        <w:t xml:space="preserve"> 接口域，代码、鉴权、限流、日志和数据模型与公众端隔离；仍部署在同一台 ECS，不增加服务器数量。</w:t>
      </w:r>
    </w:p>
    <w:p>
      <w:pPr>
        <w:pStyle w:val="ListBullet"/>
      </w:pPr>
      <w:r>
        <w:rPr>
          <w:rFonts w:ascii="Arial Unicode MS" w:hAnsi="Arial Unicode MS" w:eastAsia="Arial Unicode MS"/>
          <w:color w:val="24303A"/>
          <w:sz w:val="21"/>
        </w:rPr>
        <w:t>先由政府方提供数据目录、接口规范、网络接入方式和安全要求；本方案给出默认合同，最终以双方联调文档为准。</w:t>
      </w:r>
    </w:p>
    <w:p>
      <w:pPr>
        <w:pStyle w:val="ListBullet"/>
      </w:pPr>
      <w:r>
        <w:rPr>
          <w:rFonts w:ascii="Arial Unicode MS" w:hAnsi="Arial Unicode MS" w:eastAsia="Arial Unicode MS"/>
          <w:color w:val="24303A"/>
          <w:sz w:val="21"/>
        </w:rPr>
        <w:t>只回传政府 App 展示或业务协同所必需的数据。默认提供聚合数据和去标识化状态，不默认回传家庭消息正文、照片、视频、AI 对话、健康备注、详细地址和手机号。</w:t>
      </w:r>
    </w:p>
    <w:p>
      <w:pPr>
        <w:pStyle w:val="ListBullet"/>
      </w:pPr>
      <w:r>
        <w:rPr>
          <w:rFonts w:ascii="Arial Unicode MS" w:hAnsi="Arial Unicode MS" w:eastAsia="Arial Unicode MS"/>
          <w:color w:val="24303A"/>
          <w:sz w:val="21"/>
        </w:rPr>
        <w:t>政府 App 内展示老人姓名或联系方式时，必须有明确业务依据、岗位权限和访问审计；列表默认脱敏，进入处置页按权限解密。</w:t>
      </w:r>
    </w:p>
    <w:p>
      <w:pPr>
        <w:pStyle w:val="ListBullet"/>
      </w:pPr>
      <w:r>
        <w:rPr>
          <w:rFonts w:ascii="Arial Unicode MS" w:hAnsi="Arial Unicode MS" w:eastAsia="Arial Unicode MS"/>
          <w:color w:val="24303A"/>
          <w:sz w:val="21"/>
        </w:rPr>
        <w:t xml:space="preserve">“未读”“最近活跃”必须标注为行为信号，不在接口字段中命名为 </w:t>
      </w:r>
      <w:r>
        <w:rPr>
          <w:rFonts w:ascii="Arial Unicode MS" w:hAnsi="Arial Unicode MS" w:eastAsia="Arial Unicode MS"/>
          <w:color w:val="176B68"/>
          <w:sz w:val="20"/>
        </w:rPr>
        <w:t>safe</w:t>
      </w:r>
      <w:r>
        <w:rPr>
          <w:rFonts w:ascii="Arial Unicode MS" w:hAnsi="Arial Unicode MS" w:eastAsia="Arial Unicode MS"/>
          <w:color w:val="24303A"/>
          <w:sz w:val="21"/>
        </w:rPr>
        <w:t>、</w:t>
      </w:r>
      <w:r>
        <w:rPr>
          <w:rFonts w:ascii="Arial Unicode MS" w:hAnsi="Arial Unicode MS" w:eastAsia="Arial Unicode MS"/>
          <w:color w:val="176B68"/>
          <w:sz w:val="20"/>
        </w:rPr>
        <w:t>healthy</w:t>
      </w:r>
      <w:r>
        <w:rPr>
          <w:rFonts w:ascii="Arial Unicode MS" w:hAnsi="Arial Unicode MS" w:eastAsia="Arial Unicode MS"/>
          <w:color w:val="24303A"/>
          <w:sz w:val="21"/>
        </w:rPr>
        <w:t xml:space="preserve"> 或“安全状态”。</w:t>
      </w:r>
    </w:p>
    <w:p>
      <w:pPr>
        <w:pStyle w:val="ListBullet"/>
      </w:pPr>
      <w:r>
        <w:rPr>
          <w:rFonts w:ascii="Arial Unicode MS" w:hAnsi="Arial Unicode MS" w:eastAsia="Arial Unicode MS"/>
          <w:color w:val="24303A"/>
          <w:sz w:val="21"/>
        </w:rPr>
        <w:t>每次数据出境界以项目方批准的数据字段清单为准，接口新增字段必须重新评审，不能静默扩充。</w:t>
      </w:r>
    </w:p>
    <w:p>
      <w:pPr>
        <w:pStyle w:val="Heading2"/>
      </w:pPr>
      <w:r>
        <w:rPr>
          <w:rFonts w:ascii="Arial Unicode MS" w:hAnsi="Arial Unicode MS" w:eastAsia="Arial Unicode MS"/>
          <w:color w:val="1F4E79"/>
          <w:sz w:val="26"/>
        </w:rPr>
        <w:t>7.2 默认开放接口</w:t>
      </w:r>
    </w:p>
    <w:tbl>
      <w:tblPr>
        <w:tblStyle w:val="TableGrid"/>
        <w:tblW w:type="dxa" w:w="9360"/>
        <w:tblLayout w:type="fixed"/>
        <w:tblLook w:firstColumn="1" w:firstRow="1" w:lastColumn="0" w:lastRow="0" w:noHBand="0" w:noVBand="1" w:val="04A0"/>
        <w:tblInd w:w="120" w:type="dxa"/>
      </w:tblPr>
      <w:tblGrid>
        <w:gridCol w:w="1450"/>
        <w:gridCol w:w="2200"/>
        <w:gridCol w:w="3600"/>
        <w:gridCol w:w="2110"/>
      </w:tblGrid>
      <w:tr>
        <w:trPr>
          <w:cantSplit/>
          <w:tblHeader/>
        </w:trPr>
        <w:tc>
          <w:tcPr>
            <w:tcW w:type="dxa" w:w="1450"/>
            <w:tcMar>
              <w:top w:w="100" w:type="dxa"/>
              <w:start w:w="120" w:type="dxa"/>
              <w:bottom w:w="100" w:type="dxa"/>
              <w:end w:w="120" w:type="dxa"/>
            </w:tcMar>
            <w:vAlign w:val="center"/>
            <w:shd w:fill="EAF2F5"/>
          </w:tcPr>
          <w:p>
            <w:pPr>
              <w:spacing w:after="0" w:line="276" w:lineRule="auto"/>
            </w:pPr>
            <w:r>
              <w:rPr>
                <w:rFonts w:ascii="Arial Unicode MS" w:hAnsi="Arial Unicode MS" w:eastAsia="Arial Unicode MS"/>
                <w:b/>
                <w:color w:val="24303A"/>
                <w:sz w:val="18"/>
              </w:rPr>
              <w:t>方法</w:t>
            </w:r>
          </w:p>
        </w:tc>
        <w:tc>
          <w:tcPr>
            <w:tcW w:type="dxa" w:w="2200"/>
            <w:tcMar>
              <w:top w:w="100" w:type="dxa"/>
              <w:start w:w="120" w:type="dxa"/>
              <w:bottom w:w="100" w:type="dxa"/>
              <w:end w:w="120" w:type="dxa"/>
            </w:tcMar>
            <w:vAlign w:val="center"/>
            <w:shd w:fill="EAF2F5"/>
          </w:tcPr>
          <w:p>
            <w:pPr>
              <w:spacing w:after="0" w:line="276" w:lineRule="auto"/>
              <w:jc w:val="center"/>
            </w:pPr>
            <w:r>
              <w:rPr>
                <w:rFonts w:ascii="Arial Unicode MS" w:hAnsi="Arial Unicode MS" w:eastAsia="Arial Unicode MS"/>
                <w:b/>
                <w:color w:val="24303A"/>
                <w:sz w:val="18"/>
              </w:rPr>
              <w:t>路径</w:t>
            </w:r>
          </w:p>
        </w:tc>
        <w:tc>
          <w:tcPr>
            <w:tcW w:type="dxa" w:w="3600"/>
            <w:tcMar>
              <w:top w:w="100" w:type="dxa"/>
              <w:start w:w="120" w:type="dxa"/>
              <w:bottom w:w="100" w:type="dxa"/>
              <w:end w:w="120" w:type="dxa"/>
            </w:tcMar>
            <w:vAlign w:val="center"/>
            <w:shd w:fill="EAF2F5"/>
          </w:tcPr>
          <w:p>
            <w:pPr>
              <w:spacing w:after="0" w:line="276" w:lineRule="auto"/>
            </w:pPr>
            <w:r>
              <w:rPr>
                <w:rFonts w:ascii="Arial Unicode MS" w:hAnsi="Arial Unicode MS" w:eastAsia="Arial Unicode MS"/>
                <w:b/>
                <w:color w:val="24303A"/>
                <w:sz w:val="18"/>
              </w:rPr>
              <w:t>用途</w:t>
            </w:r>
          </w:p>
        </w:tc>
        <w:tc>
          <w:tcPr>
            <w:tcW w:type="dxa" w:w="2110"/>
            <w:tcMar>
              <w:top w:w="100" w:type="dxa"/>
              <w:start w:w="120" w:type="dxa"/>
              <w:bottom w:w="100" w:type="dxa"/>
              <w:end w:w="120" w:type="dxa"/>
            </w:tcMar>
            <w:vAlign w:val="center"/>
            <w:shd w:fill="EAF2F5"/>
          </w:tcPr>
          <w:p>
            <w:pPr>
              <w:spacing w:after="0" w:line="276" w:lineRule="auto"/>
            </w:pPr>
            <w:r>
              <w:rPr>
                <w:rFonts w:ascii="Arial Unicode MS" w:hAnsi="Arial Unicode MS" w:eastAsia="Arial Unicode MS"/>
                <w:b/>
                <w:color w:val="24303A"/>
                <w:sz w:val="18"/>
              </w:rPr>
              <w:t>默认数据范围</w:t>
            </w:r>
          </w:p>
        </w:tc>
      </w:tr>
      <w:tr>
        <w:trPr>
          <w:cantSplit/>
        </w:trPr>
        <w:tc>
          <w:tcPr>
            <w:tcW w:type="dxa" w:w="1450"/>
            <w:tcMar>
              <w:top w:w="100" w:type="dxa"/>
              <w:start w:w="120" w:type="dxa"/>
              <w:bottom w:w="100" w:type="dxa"/>
              <w:end w:w="120" w:type="dxa"/>
            </w:tcMar>
            <w:vAlign w:val="center"/>
          </w:tcPr>
          <w:p>
            <w:pPr>
              <w:spacing w:after="0" w:line="276" w:lineRule="auto"/>
            </w:pPr>
            <w:r>
              <w:rPr>
                <w:rFonts w:ascii="Arial Unicode MS" w:hAnsi="Arial Unicode MS" w:eastAsia="Arial Unicode MS"/>
                <w:color w:val="176B68"/>
                <w:sz w:val="17"/>
              </w:rPr>
              <w:t>GET</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176B68"/>
                <w:sz w:val="17"/>
              </w:rPr>
              <w:t>/openapi/gov/v1/communities/{id}/overview</w:t>
            </w:r>
          </w:p>
        </w:tc>
        <w:tc>
          <w:tcPr>
            <w:tcW w:type="dxa" w:w="36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政府 App 社区概览</w:t>
            </w:r>
          </w:p>
        </w:tc>
        <w:tc>
          <w:tcPr>
            <w:tcW w:type="dxa" w:w="211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老人数、今日有信号人数、待确认数、已处理数、趋势</w:t>
            </w:r>
          </w:p>
        </w:tc>
      </w:tr>
      <w:tr>
        <w:trPr>
          <w:cantSplit/>
        </w:trPr>
        <w:tc>
          <w:tcPr>
            <w:tcW w:type="dxa" w:w="1450"/>
            <w:tcMar>
              <w:top w:w="100" w:type="dxa"/>
              <w:start w:w="120" w:type="dxa"/>
              <w:bottom w:w="100" w:type="dxa"/>
              <w:end w:w="120" w:type="dxa"/>
            </w:tcMar>
            <w:vAlign w:val="center"/>
          </w:tcPr>
          <w:p>
            <w:pPr>
              <w:spacing w:after="0" w:line="276" w:lineRule="auto"/>
            </w:pPr>
            <w:r>
              <w:rPr>
                <w:rFonts w:ascii="Arial Unicode MS" w:hAnsi="Arial Unicode MS" w:eastAsia="Arial Unicode MS"/>
                <w:color w:val="176B68"/>
                <w:sz w:val="17"/>
              </w:rPr>
              <w:t>GET</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176B68"/>
                <w:sz w:val="17"/>
              </w:rPr>
              <w:t>/openapi/gov/v1/communities/{id}/elders/status</w:t>
            </w:r>
          </w:p>
        </w:tc>
        <w:tc>
          <w:tcPr>
            <w:tcW w:type="dxa" w:w="36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分页获取老人状态</w:t>
            </w:r>
          </w:p>
        </w:tc>
        <w:tc>
          <w:tcPr>
            <w:tcW w:type="dxa" w:w="211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政府侧业务 ID、脱敏姓名、护理等级、最近信号时间/来源、状态说明、待确认标记</w:t>
            </w:r>
          </w:p>
        </w:tc>
      </w:tr>
      <w:tr>
        <w:trPr>
          <w:cantSplit/>
        </w:trPr>
        <w:tc>
          <w:tcPr>
            <w:tcW w:type="dxa" w:w="1450"/>
            <w:tcMar>
              <w:top w:w="100" w:type="dxa"/>
              <w:start w:w="120" w:type="dxa"/>
              <w:bottom w:w="100" w:type="dxa"/>
              <w:end w:w="120" w:type="dxa"/>
            </w:tcMar>
            <w:vAlign w:val="center"/>
          </w:tcPr>
          <w:p>
            <w:pPr>
              <w:spacing w:after="0" w:line="276" w:lineRule="auto"/>
            </w:pPr>
            <w:r>
              <w:rPr>
                <w:rFonts w:ascii="Arial Unicode MS" w:hAnsi="Arial Unicode MS" w:eastAsia="Arial Unicode MS"/>
                <w:color w:val="176B68"/>
                <w:sz w:val="17"/>
              </w:rPr>
              <w:t>GET</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176B68"/>
                <w:sz w:val="17"/>
              </w:rPr>
              <w:t>/openapi/gov/v1/events</w:t>
            </w:r>
          </w:p>
        </w:tc>
        <w:tc>
          <w:tcPr>
            <w:tcW w:type="dxa" w:w="36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增量获取待确认和处置事件</w:t>
            </w:r>
          </w:p>
        </w:tc>
        <w:tc>
          <w:tcPr>
            <w:tcW w:type="dxa" w:w="211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事件 ID、类型、级别、创建时间、状态、责任网格；不含家庭消息正文</w:t>
            </w:r>
          </w:p>
        </w:tc>
      </w:tr>
      <w:tr>
        <w:trPr>
          <w:cantSplit/>
        </w:trPr>
        <w:tc>
          <w:tcPr>
            <w:tcW w:type="dxa" w:w="1450"/>
            <w:tcMar>
              <w:top w:w="100" w:type="dxa"/>
              <w:start w:w="120" w:type="dxa"/>
              <w:bottom w:w="100" w:type="dxa"/>
              <w:end w:w="120" w:type="dxa"/>
            </w:tcMar>
            <w:vAlign w:val="center"/>
          </w:tcPr>
          <w:p>
            <w:pPr>
              <w:spacing w:after="0" w:line="276" w:lineRule="auto"/>
            </w:pPr>
            <w:r>
              <w:rPr>
                <w:rFonts w:ascii="Arial Unicode MS" w:hAnsi="Arial Unicode MS" w:eastAsia="Arial Unicode MS"/>
                <w:color w:val="176B68"/>
                <w:sz w:val="17"/>
              </w:rPr>
              <w:t>GET</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176B68"/>
                <w:sz w:val="17"/>
              </w:rPr>
              <w:t>/openapi/gov/v1/events/{id}</w:t>
            </w:r>
          </w:p>
        </w:tc>
        <w:tc>
          <w:tcPr>
            <w:tcW w:type="dxa" w:w="36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政府 App 事件详情</w:t>
            </w:r>
          </w:p>
        </w:tc>
        <w:tc>
          <w:tcPr>
            <w:tcW w:type="dxa" w:w="211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经授权的老人基础信息、信号时间线、处置记录</w:t>
            </w:r>
          </w:p>
        </w:tc>
      </w:tr>
      <w:tr>
        <w:trPr>
          <w:cantSplit/>
        </w:trPr>
        <w:tc>
          <w:tcPr>
            <w:tcW w:type="dxa" w:w="1450"/>
            <w:tcMar>
              <w:top w:w="100" w:type="dxa"/>
              <w:start w:w="120" w:type="dxa"/>
              <w:bottom w:w="100" w:type="dxa"/>
              <w:end w:w="120" w:type="dxa"/>
            </w:tcMar>
            <w:vAlign w:val="center"/>
          </w:tcPr>
          <w:p>
            <w:pPr>
              <w:spacing w:after="0" w:line="276" w:lineRule="auto"/>
            </w:pPr>
            <w:r>
              <w:rPr>
                <w:rFonts w:ascii="Arial Unicode MS" w:hAnsi="Arial Unicode MS" w:eastAsia="Arial Unicode MS"/>
                <w:color w:val="176B68"/>
                <w:sz w:val="17"/>
              </w:rPr>
              <w:t>POST</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176B68"/>
                <w:sz w:val="17"/>
              </w:rPr>
              <w:t>/openapi/gov/v1/events/{id}/acknowledge</w:t>
            </w:r>
          </w:p>
        </w:tc>
        <w:tc>
          <w:tcPr>
            <w:tcW w:type="dxa" w:w="36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政府 App 接单/确认</w:t>
            </w:r>
          </w:p>
        </w:tc>
        <w:tc>
          <w:tcPr>
            <w:tcW w:type="dxa" w:w="211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政府操作人、部门、时间、备注、幂等键</w:t>
            </w:r>
          </w:p>
        </w:tc>
      </w:tr>
      <w:tr>
        <w:trPr>
          <w:cantSplit/>
        </w:trPr>
        <w:tc>
          <w:tcPr>
            <w:tcW w:type="dxa" w:w="1450"/>
            <w:tcMar>
              <w:top w:w="100" w:type="dxa"/>
              <w:start w:w="120" w:type="dxa"/>
              <w:bottom w:w="100" w:type="dxa"/>
              <w:end w:w="120" w:type="dxa"/>
            </w:tcMar>
            <w:vAlign w:val="center"/>
          </w:tcPr>
          <w:p>
            <w:pPr>
              <w:spacing w:after="0" w:line="276" w:lineRule="auto"/>
            </w:pPr>
            <w:r>
              <w:rPr>
                <w:rFonts w:ascii="Arial Unicode MS" w:hAnsi="Arial Unicode MS" w:eastAsia="Arial Unicode MS"/>
                <w:color w:val="176B68"/>
                <w:sz w:val="17"/>
              </w:rPr>
              <w:t>POST</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176B68"/>
                <w:sz w:val="17"/>
              </w:rPr>
              <w:t>/openapi/gov/v1/events/{id}/resolve</w:t>
            </w:r>
          </w:p>
        </w:tc>
        <w:tc>
          <w:tcPr>
            <w:tcW w:type="dxa" w:w="36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回写处置结果</w:t>
            </w:r>
          </w:p>
        </w:tc>
        <w:tc>
          <w:tcPr>
            <w:tcW w:type="dxa" w:w="211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结果代码、处置方式、说明、完成时间、附件引用</w:t>
            </w:r>
          </w:p>
        </w:tc>
      </w:tr>
      <w:tr>
        <w:trPr>
          <w:cantSplit/>
        </w:trPr>
        <w:tc>
          <w:tcPr>
            <w:tcW w:type="dxa" w:w="1450"/>
            <w:tcMar>
              <w:top w:w="100" w:type="dxa"/>
              <w:start w:w="120" w:type="dxa"/>
              <w:bottom w:w="100" w:type="dxa"/>
              <w:end w:w="120" w:type="dxa"/>
            </w:tcMar>
            <w:vAlign w:val="center"/>
          </w:tcPr>
          <w:p>
            <w:pPr>
              <w:spacing w:after="0" w:line="276" w:lineRule="auto"/>
            </w:pPr>
            <w:r>
              <w:rPr>
                <w:rFonts w:ascii="Arial Unicode MS" w:hAnsi="Arial Unicode MS" w:eastAsia="Arial Unicode MS"/>
                <w:color w:val="176B68"/>
                <w:sz w:val="17"/>
              </w:rPr>
              <w:t>GET</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176B68"/>
                <w:sz w:val="17"/>
              </w:rPr>
              <w:t>/openapi/gov/v1/metrics/daily</w:t>
            </w:r>
          </w:p>
        </w:tc>
        <w:tc>
          <w:tcPr>
            <w:tcW w:type="dxa" w:w="36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日报/大屏</w:t>
            </w:r>
          </w:p>
        </w:tc>
        <w:tc>
          <w:tcPr>
            <w:tcW w:type="dxa" w:w="211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按日聚合，不含个人明细</w:t>
            </w:r>
          </w:p>
        </w:tc>
      </w:tr>
      <w:tr>
        <w:trPr>
          <w:cantSplit/>
        </w:trPr>
        <w:tc>
          <w:tcPr>
            <w:tcW w:type="dxa" w:w="1450"/>
            <w:tcMar>
              <w:top w:w="100" w:type="dxa"/>
              <w:start w:w="120" w:type="dxa"/>
              <w:bottom w:w="100" w:type="dxa"/>
              <w:end w:w="120" w:type="dxa"/>
            </w:tcMar>
            <w:vAlign w:val="center"/>
          </w:tcPr>
          <w:p>
            <w:pPr>
              <w:spacing w:after="0" w:line="276" w:lineRule="auto"/>
            </w:pPr>
            <w:r>
              <w:rPr>
                <w:rFonts w:ascii="Arial Unicode MS" w:hAnsi="Arial Unicode MS" w:eastAsia="Arial Unicode MS"/>
                <w:color w:val="176B68"/>
                <w:sz w:val="17"/>
              </w:rPr>
              <w:t>POST</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176B68"/>
                <w:sz w:val="17"/>
              </w:rPr>
              <w:t>/openapi/gov/v1/webhooks/subscriptions</w:t>
            </w:r>
          </w:p>
        </w:tc>
        <w:tc>
          <w:tcPr>
            <w:tcW w:type="dxa" w:w="36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登记政府回调地址</w:t>
            </w:r>
          </w:p>
        </w:tc>
        <w:tc>
          <w:tcPr>
            <w:tcW w:type="dxa" w:w="211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仅管理员配置，需双向验证</w:t>
            </w:r>
          </w:p>
        </w:tc>
      </w:tr>
    </w:tbl>
    <w:p>
      <w:pPr>
        <w:spacing w:after="40"/>
      </w:pPr>
    </w:p>
    <w:p>
      <w:pPr>
        <w:widowControl/>
      </w:pPr>
      <w:r>
        <w:rPr>
          <w:rFonts w:ascii="Arial Unicode MS" w:hAnsi="Arial Unicode MS" w:eastAsia="Arial Unicode MS"/>
          <w:color w:val="24303A"/>
          <w:sz w:val="21"/>
        </w:rPr>
        <w:t xml:space="preserve">所有列表接口使用 </w:t>
      </w:r>
      <w:r>
        <w:rPr>
          <w:rFonts w:ascii="Arial Unicode MS" w:hAnsi="Arial Unicode MS" w:eastAsia="Arial Unicode MS"/>
          <w:color w:val="176B68"/>
          <w:sz w:val="20"/>
        </w:rPr>
        <w:t>updated_since + cursor + limit</w:t>
      </w:r>
      <w:r>
        <w:rPr>
          <w:rFonts w:ascii="Arial Unicode MS" w:hAnsi="Arial Unicode MS" w:eastAsia="Arial Unicode MS"/>
          <w:color w:val="24303A"/>
          <w:sz w:val="21"/>
        </w:rPr>
        <w:t xml:space="preserve"> 增量分页，响应包含 </w:t>
      </w:r>
      <w:r>
        <w:rPr>
          <w:rFonts w:ascii="Arial Unicode MS" w:hAnsi="Arial Unicode MS" w:eastAsia="Arial Unicode MS"/>
          <w:color w:val="176B68"/>
          <w:sz w:val="20"/>
        </w:rPr>
        <w:t>request_id</w:t>
      </w:r>
      <w:r>
        <w:rPr>
          <w:rFonts w:ascii="Arial Unicode MS" w:hAnsi="Arial Unicode MS" w:eastAsia="Arial Unicode MS"/>
          <w:color w:val="24303A"/>
          <w:sz w:val="21"/>
        </w:rPr>
        <w:t>、</w:t>
      </w:r>
      <w:r>
        <w:rPr>
          <w:rFonts w:ascii="Arial Unicode MS" w:hAnsi="Arial Unicode MS" w:eastAsia="Arial Unicode MS"/>
          <w:color w:val="176B68"/>
          <w:sz w:val="20"/>
        </w:rPr>
        <w:t>data_version</w:t>
      </w:r>
      <w:r>
        <w:rPr>
          <w:rFonts w:ascii="Arial Unicode MS" w:hAnsi="Arial Unicode MS" w:eastAsia="Arial Unicode MS"/>
          <w:color w:val="24303A"/>
          <w:sz w:val="21"/>
        </w:rPr>
        <w:t xml:space="preserve"> 和 </w:t>
      </w:r>
      <w:r>
        <w:rPr>
          <w:rFonts w:ascii="Arial Unicode MS" w:hAnsi="Arial Unicode MS" w:eastAsia="Arial Unicode MS"/>
          <w:color w:val="176B68"/>
          <w:sz w:val="20"/>
        </w:rPr>
        <w:t>next_cursor</w:t>
      </w:r>
      <w:r>
        <w:rPr>
          <w:rFonts w:ascii="Arial Unicode MS" w:hAnsi="Arial Unicode MS" w:eastAsia="Arial Unicode MS"/>
          <w:color w:val="24303A"/>
          <w:sz w:val="21"/>
        </w:rPr>
        <w:t xml:space="preserve">。写接口要求 </w:t>
      </w:r>
      <w:r>
        <w:rPr>
          <w:rFonts w:ascii="Arial Unicode MS" w:hAnsi="Arial Unicode MS" w:eastAsia="Arial Unicode MS"/>
          <w:color w:val="176B68"/>
          <w:sz w:val="20"/>
        </w:rPr>
        <w:t>Idempotency-Key</w:t>
      </w:r>
      <w:r>
        <w:rPr>
          <w:rFonts w:ascii="Arial Unicode MS" w:hAnsi="Arial Unicode MS" w:eastAsia="Arial Unicode MS"/>
          <w:color w:val="24303A"/>
          <w:sz w:val="21"/>
        </w:rPr>
        <w:t>，重复请求返回第一次结果，避免重复处置。</w:t>
      </w:r>
    </w:p>
    <w:p>
      <w:pPr>
        <w:pStyle w:val="Heading2"/>
      </w:pPr>
      <w:r>
        <w:rPr>
          <w:rFonts w:ascii="Arial Unicode MS" w:hAnsi="Arial Unicode MS" w:eastAsia="Arial Unicode MS"/>
          <w:color w:val="1F4E79"/>
          <w:sz w:val="26"/>
        </w:rPr>
        <w:t>7.3 推送与拉取模式</w:t>
      </w:r>
    </w:p>
    <w:p>
      <w:pPr>
        <w:pStyle w:val="ListBullet"/>
      </w:pPr>
      <w:r>
        <w:rPr>
          <w:rFonts w:ascii="Arial Unicode MS" w:hAnsi="Arial Unicode MS" w:eastAsia="Arial Unicode MS"/>
          <w:b/>
          <w:color w:val="24303A"/>
          <w:sz w:val="21"/>
        </w:rPr>
        <w:t>P0 推荐政府 App 拉取：</w:t>
      </w:r>
      <w:r>
        <w:rPr>
          <w:rFonts w:ascii="Arial Unicode MS" w:hAnsi="Arial Unicode MS" w:eastAsia="Arial Unicode MS"/>
          <w:color w:val="24303A"/>
          <w:sz w:val="21"/>
        </w:rPr>
        <w:t xml:space="preserve"> 政府系统按 1-5 分钟增量拉取，架构简单，单 ECS 更容易控制失败重试。</w:t>
      </w:r>
    </w:p>
    <w:p>
      <w:pPr>
        <w:pStyle w:val="ListBullet"/>
      </w:pPr>
      <w:r>
        <w:rPr>
          <w:rFonts w:ascii="Arial Unicode MS" w:hAnsi="Arial Unicode MS" w:eastAsia="Arial Unicode MS"/>
          <w:b/>
          <w:color w:val="24303A"/>
          <w:sz w:val="21"/>
        </w:rPr>
        <w:t>P1 可选事件推送：</w:t>
      </w:r>
      <w:r>
        <w:rPr>
          <w:rFonts w:ascii="Arial Unicode MS" w:hAnsi="Arial Unicode MS" w:eastAsia="Arial Unicode MS"/>
          <w:color w:val="24303A"/>
          <w:sz w:val="21"/>
        </w:rPr>
        <w:t xml:space="preserve"> EZLove 在新建/升级/关闭事件时投递 webhook。事件进入本地 outbox 表，异步重试，政府端返回 2xx 才确认；连续失败转人工告警。</w:t>
      </w:r>
    </w:p>
    <w:p>
      <w:pPr>
        <w:pStyle w:val="ListBullet"/>
      </w:pPr>
      <w:r>
        <w:rPr>
          <w:rFonts w:ascii="Arial Unicode MS" w:hAnsi="Arial Unicode MS" w:eastAsia="Arial Unicode MS"/>
          <w:color w:val="24303A"/>
          <w:sz w:val="21"/>
        </w:rPr>
        <w:t>webhook 只携带事件 ID、类型、时间和版本，政府 App 再按权限拉取详情，避免敏感数据滞留在消息队列或第三方网关日志。</w:t>
      </w:r>
    </w:p>
    <w:p>
      <w:pPr>
        <w:pStyle w:val="Heading2"/>
      </w:pPr>
      <w:r>
        <w:rPr>
          <w:rFonts w:ascii="Arial Unicode MS" w:hAnsi="Arial Unicode MS" w:eastAsia="Arial Unicode MS"/>
          <w:color w:val="1F4E79"/>
          <w:sz w:val="26"/>
        </w:rPr>
        <w:t>7.4 鉴权与网络安全</w:t>
      </w:r>
    </w:p>
    <w:p>
      <w:pPr>
        <w:widowControl/>
      </w:pPr>
      <w:r>
        <w:rPr>
          <w:rFonts w:ascii="Arial Unicode MS" w:hAnsi="Arial Unicode MS" w:eastAsia="Arial Unicode MS"/>
          <w:color w:val="24303A"/>
          <w:sz w:val="21"/>
        </w:rPr>
        <w:t>优先级从高到低：政务外网/专网接入要求 &gt; 政府统一 API 网关规范 &gt; 本方案默认值。默认采用：</w:t>
      </w:r>
    </w:p>
    <w:p>
      <w:pPr>
        <w:spacing w:after="80" w:line="288" w:lineRule="auto"/>
        <w:numPr>
          <w:ilvl w:val="0"/>
          <w:numId w:val="17"/>
        </w:numPr>
      </w:pPr>
      <w:r>
        <w:rPr>
          <w:rFonts w:ascii="Arial Unicode MS" w:hAnsi="Arial Unicode MS" w:eastAsia="Arial Unicode MS"/>
          <w:color w:val="24303A"/>
          <w:sz w:val="21"/>
        </w:rPr>
        <w:t>HTTPS TLS 1.2+，政府固定出口 IP 白名单。</w:t>
      </w:r>
    </w:p>
    <w:p>
      <w:pPr>
        <w:spacing w:after="80" w:line="288" w:lineRule="auto"/>
        <w:numPr>
          <w:ilvl w:val="0"/>
          <w:numId w:val="17"/>
        </w:numPr>
      </w:pPr>
      <w:r>
        <w:rPr>
          <w:rFonts w:ascii="Arial Unicode MS" w:hAnsi="Arial Unicode MS" w:eastAsia="Arial Unicode MS"/>
          <w:color w:val="24303A"/>
          <w:sz w:val="21"/>
        </w:rPr>
        <w:t xml:space="preserve">OAuth 2.0 Client Credentials 获取短期 access token；如政府平台不支持 OAuth，则使用 </w:t>
      </w:r>
      <w:r>
        <w:rPr>
          <w:rFonts w:ascii="Arial Unicode MS" w:hAnsi="Arial Unicode MS" w:eastAsia="Arial Unicode MS"/>
          <w:color w:val="176B68"/>
          <w:sz w:val="20"/>
        </w:rPr>
        <w:t>app_id + timestamp + nonce + body_sha256 + HMAC-SHA256</w:t>
      </w:r>
      <w:r>
        <w:rPr>
          <w:rFonts w:ascii="Arial Unicode MS" w:hAnsi="Arial Unicode MS" w:eastAsia="Arial Unicode MS"/>
          <w:color w:val="24303A"/>
          <w:sz w:val="21"/>
        </w:rPr>
        <w:t xml:space="preserve"> 签名。</w:t>
      </w:r>
    </w:p>
    <w:p>
      <w:pPr>
        <w:spacing w:after="80" w:line="288" w:lineRule="auto"/>
        <w:numPr>
          <w:ilvl w:val="0"/>
          <w:numId w:val="17"/>
        </w:numPr>
      </w:pPr>
      <w:r>
        <w:rPr>
          <w:rFonts w:ascii="Arial Unicode MS" w:hAnsi="Arial Unicode MS" w:eastAsia="Arial Unicode MS"/>
          <w:color w:val="24303A"/>
          <w:sz w:val="21"/>
        </w:rPr>
        <w:t xml:space="preserve">生产环境推荐双向 TLS（mTLS），客户端证书与 </w:t>
      </w:r>
      <w:r>
        <w:rPr>
          <w:rFonts w:ascii="Arial Unicode MS" w:hAnsi="Arial Unicode MS" w:eastAsia="Arial Unicode MS"/>
          <w:color w:val="176B68"/>
          <w:sz w:val="20"/>
        </w:rPr>
        <w:t>client_id</w:t>
      </w:r>
      <w:r>
        <w:rPr>
          <w:rFonts w:ascii="Arial Unicode MS" w:hAnsi="Arial Unicode MS" w:eastAsia="Arial Unicode MS"/>
          <w:color w:val="24303A"/>
          <w:sz w:val="21"/>
        </w:rPr>
        <w:t xml:space="preserve"> 一一绑定。</w:t>
      </w:r>
    </w:p>
    <w:p>
      <w:pPr>
        <w:spacing w:after="80" w:line="288" w:lineRule="auto"/>
        <w:numPr>
          <w:ilvl w:val="0"/>
          <w:numId w:val="17"/>
        </w:numPr>
      </w:pPr>
      <w:r>
        <w:rPr>
          <w:rFonts w:ascii="Arial Unicode MS" w:hAnsi="Arial Unicode MS" w:eastAsia="Arial Unicode MS"/>
          <w:color w:val="24303A"/>
          <w:sz w:val="21"/>
        </w:rPr>
        <w:t xml:space="preserve">scope 至少拆分为 </w:t>
      </w:r>
      <w:r>
        <w:rPr>
          <w:rFonts w:ascii="Arial Unicode MS" w:hAnsi="Arial Unicode MS" w:eastAsia="Arial Unicode MS"/>
          <w:color w:val="176B68"/>
          <w:sz w:val="20"/>
        </w:rPr>
        <w:t>overview:read</w:t>
      </w:r>
      <w:r>
        <w:rPr>
          <w:rFonts w:ascii="Arial Unicode MS" w:hAnsi="Arial Unicode MS" w:eastAsia="Arial Unicode MS"/>
          <w:color w:val="24303A"/>
          <w:sz w:val="21"/>
        </w:rPr>
        <w:t>、</w:t>
      </w:r>
      <w:r>
        <w:rPr>
          <w:rFonts w:ascii="Arial Unicode MS" w:hAnsi="Arial Unicode MS" w:eastAsia="Arial Unicode MS"/>
          <w:color w:val="176B68"/>
          <w:sz w:val="20"/>
        </w:rPr>
        <w:t>elder_status:read</w:t>
      </w:r>
      <w:r>
        <w:rPr>
          <w:rFonts w:ascii="Arial Unicode MS" w:hAnsi="Arial Unicode MS" w:eastAsia="Arial Unicode MS"/>
          <w:color w:val="24303A"/>
          <w:sz w:val="21"/>
        </w:rPr>
        <w:t>、</w:t>
      </w:r>
      <w:r>
        <w:rPr>
          <w:rFonts w:ascii="Arial Unicode MS" w:hAnsi="Arial Unicode MS" w:eastAsia="Arial Unicode MS"/>
          <w:color w:val="176B68"/>
          <w:sz w:val="20"/>
        </w:rPr>
        <w:t>event:read</w:t>
      </w:r>
      <w:r>
        <w:rPr>
          <w:rFonts w:ascii="Arial Unicode MS" w:hAnsi="Arial Unicode MS" w:eastAsia="Arial Unicode MS"/>
          <w:color w:val="24303A"/>
          <w:sz w:val="21"/>
        </w:rPr>
        <w:t>、</w:t>
      </w:r>
      <w:r>
        <w:rPr>
          <w:rFonts w:ascii="Arial Unicode MS" w:hAnsi="Arial Unicode MS" w:eastAsia="Arial Unicode MS"/>
          <w:color w:val="176B68"/>
          <w:sz w:val="20"/>
        </w:rPr>
        <w:t>event:write</w:t>
      </w:r>
      <w:r>
        <w:rPr>
          <w:rFonts w:ascii="Arial Unicode MS" w:hAnsi="Arial Unicode MS" w:eastAsia="Arial Unicode MS"/>
          <w:color w:val="24303A"/>
          <w:sz w:val="21"/>
        </w:rPr>
        <w:t>，不同政府应用单独授权。</w:t>
      </w:r>
    </w:p>
    <w:p>
      <w:pPr>
        <w:spacing w:after="80" w:line="288" w:lineRule="auto"/>
        <w:numPr>
          <w:ilvl w:val="0"/>
          <w:numId w:val="17"/>
        </w:numPr>
      </w:pPr>
      <w:r>
        <w:rPr>
          <w:rFonts w:ascii="Arial Unicode MS" w:hAnsi="Arial Unicode MS" w:eastAsia="Arial Unicode MS"/>
          <w:color w:val="24303A"/>
          <w:sz w:val="21"/>
        </w:rPr>
        <w:t>单客户端每分钟限流、请求体 1 MiB 上限、5 分钟时间偏差、nonce 防重放、敏感响应禁止 CDN/代理缓存。</w:t>
      </w:r>
    </w:p>
    <w:p>
      <w:pPr>
        <w:spacing w:after="80" w:line="288" w:lineRule="auto"/>
        <w:numPr>
          <w:ilvl w:val="0"/>
          <w:numId w:val="17"/>
        </w:numPr>
      </w:pPr>
      <w:r>
        <w:rPr>
          <w:rFonts w:ascii="Arial Unicode MS" w:hAnsi="Arial Unicode MS" w:eastAsia="Arial Unicode MS"/>
          <w:color w:val="24303A"/>
          <w:sz w:val="21"/>
        </w:rPr>
        <w:t>审计保存调用方、scope、接口、对象 ID、字段级数据集版本、响应码和 request ID；普通日志不保存完整响应体。</w:t>
      </w:r>
    </w:p>
    <w:p>
      <w:pPr>
        <w:pStyle w:val="Heading2"/>
      </w:pPr>
      <w:r>
        <w:rPr>
          <w:rFonts w:ascii="Arial Unicode MS" w:hAnsi="Arial Unicode MS" w:eastAsia="Arial Unicode MS"/>
          <w:color w:val="1F4E79"/>
          <w:sz w:val="26"/>
        </w:rPr>
        <w:t>7.5 主数据与身份映射</w:t>
      </w:r>
    </w:p>
    <w:p>
      <w:pPr>
        <w:pStyle w:val="ListBullet"/>
      </w:pPr>
      <w:r>
        <w:rPr>
          <w:rFonts w:ascii="Arial Unicode MS" w:hAnsi="Arial Unicode MS" w:eastAsia="Arial Unicode MS"/>
          <w:color w:val="24303A"/>
          <w:sz w:val="21"/>
        </w:rPr>
        <w:t xml:space="preserve">政府系统和 EZLove 各自保留内部主键，通过 </w:t>
      </w:r>
      <w:r>
        <w:rPr>
          <w:rFonts w:ascii="Arial Unicode MS" w:hAnsi="Arial Unicode MS" w:eastAsia="Arial Unicode MS"/>
          <w:color w:val="176B68"/>
          <w:sz w:val="20"/>
        </w:rPr>
        <w:t>external_id_mappings</w:t>
      </w:r>
      <w:r>
        <w:rPr>
          <w:rFonts w:ascii="Arial Unicode MS" w:hAnsi="Arial Unicode MS" w:eastAsia="Arial Unicode MS"/>
          <w:color w:val="24303A"/>
          <w:sz w:val="21"/>
        </w:rPr>
        <w:t xml:space="preserve"> 表维护 </w:t>
      </w:r>
      <w:r>
        <w:rPr>
          <w:rFonts w:ascii="Arial Unicode MS" w:hAnsi="Arial Unicode MS" w:eastAsia="Arial Unicode MS"/>
          <w:color w:val="176B68"/>
          <w:sz w:val="20"/>
        </w:rPr>
        <w:t>system_code + external_object_type + external_id + ezlove_id</w:t>
      </w:r>
      <w:r>
        <w:rPr>
          <w:rFonts w:ascii="Arial Unicode MS" w:hAnsi="Arial Unicode MS" w:eastAsia="Arial Unicode MS"/>
          <w:color w:val="24303A"/>
          <w:sz w:val="21"/>
        </w:rPr>
        <w:t>。</w:t>
      </w:r>
    </w:p>
    <w:p>
      <w:pPr>
        <w:pStyle w:val="ListBullet"/>
      </w:pPr>
      <w:r>
        <w:rPr>
          <w:rFonts w:ascii="Arial Unicode MS" w:hAnsi="Arial Unicode MS" w:eastAsia="Arial Unicode MS"/>
          <w:color w:val="24303A"/>
          <w:sz w:val="21"/>
        </w:rPr>
        <w:t>不用身份证号或手机号作为跨系统主键；首次导入由政府方提供稳定业务 ID。</w:t>
      </w:r>
    </w:p>
    <w:p>
      <w:pPr>
        <w:pStyle w:val="ListBullet"/>
      </w:pPr>
      <w:r>
        <w:rPr>
          <w:rFonts w:ascii="Arial Unicode MS" w:hAnsi="Arial Unicode MS" w:eastAsia="Arial Unicode MS"/>
          <w:color w:val="24303A"/>
          <w:sz w:val="21"/>
        </w:rPr>
        <w:t>冲突、重复和删除采用人工对账队列；接口删除默认是停用/撤回共享，不物理删除审计记录。</w:t>
      </w:r>
    </w:p>
    <w:p>
      <w:pPr>
        <w:pStyle w:val="ListBullet"/>
      </w:pPr>
      <w:r>
        <w:rPr>
          <w:rFonts w:ascii="Arial Unicode MS" w:hAnsi="Arial Unicode MS" w:eastAsia="Arial Unicode MS"/>
          <w:color w:val="24303A"/>
          <w:sz w:val="21"/>
        </w:rPr>
        <w:t>明确主数据归属：老人基础档案以政府指定系统为准，EZLove 负责家庭关系、自然互动信号和本系统处置过程。双向可写字段必须逐项指定唯一责任方。</w:t>
      </w:r>
    </w:p>
    <w:p>
      <w:pPr>
        <w:pStyle w:val="Heading2"/>
      </w:pPr>
      <w:r>
        <w:rPr>
          <w:rFonts w:ascii="Arial Unicode MS" w:hAnsi="Arial Unicode MS" w:eastAsia="Arial Unicode MS"/>
          <w:color w:val="1F4E79"/>
          <w:sz w:val="26"/>
        </w:rPr>
        <w:t>7.6 对接验收</w:t>
      </w:r>
    </w:p>
    <w:p>
      <w:pPr>
        <w:pStyle w:val="ListBullet"/>
      </w:pPr>
      <w:r>
        <w:rPr>
          <w:rFonts w:ascii="Arial Unicode MS" w:hAnsi="Arial Unicode MS" w:eastAsia="Arial Unicode MS"/>
          <w:color w:val="24303A"/>
          <w:sz w:val="21"/>
        </w:rPr>
        <w:t>政府方先提供 OpenAPI/Swagger、字段字典、错误码、测试账号、白名单和联调环境。</w:t>
      </w:r>
    </w:p>
    <w:p>
      <w:pPr>
        <w:pStyle w:val="ListBullet"/>
      </w:pPr>
      <w:r>
        <w:rPr>
          <w:rFonts w:ascii="Arial Unicode MS" w:hAnsi="Arial Unicode MS" w:eastAsia="Arial Unicode MS"/>
          <w:color w:val="24303A"/>
          <w:sz w:val="21"/>
        </w:rPr>
        <w:t>使用虚构数据完成契约测试、分页/幂等/重放测试和权限越权测试；容量测试覆盖已确认的 2,101 位老人、3 个片区和 33 栋楼口径。</w:t>
      </w:r>
    </w:p>
    <w:p>
      <w:pPr>
        <w:pStyle w:val="ListBullet"/>
      </w:pPr>
      <w:r>
        <w:rPr>
          <w:rFonts w:ascii="Arial Unicode MS" w:hAnsi="Arial Unicode MS" w:eastAsia="Arial Unicode MS"/>
          <w:color w:val="24303A"/>
          <w:sz w:val="21"/>
        </w:rPr>
        <w:t>按项目方批准的故障窗口执行断网恢复测试，不能丢事件或重复关闭事件；双方以 request ID 对账。</w:t>
      </w:r>
    </w:p>
    <w:p>
      <w:pPr>
        <w:pStyle w:val="ListBullet"/>
      </w:pPr>
      <w:r>
        <w:rPr>
          <w:rFonts w:ascii="Arial Unicode MS" w:hAnsi="Arial Unicode MS" w:eastAsia="Arial Unicode MS"/>
          <w:color w:val="24303A"/>
          <w:sz w:val="21"/>
        </w:rPr>
        <w:t>政府 App 页面必须显示数据更新时间、信号来源和“非医疗/非绝对安全判断”说明。</w:t>
      </w:r>
    </w:p>
    <w:p>
      <w:pPr>
        <w:pStyle w:val="ListBullet"/>
      </w:pPr>
      <w:r>
        <w:rPr>
          <w:rFonts w:ascii="Arial Unicode MS" w:hAnsi="Arial Unicode MS" w:eastAsia="Arial Unicode MS"/>
          <w:color w:val="24303A"/>
          <w:sz w:val="21"/>
        </w:rPr>
        <w:t>正式传输居民数据前，由项目方签署接口字段清单、保存期限、使用人员范围和安全责任确认单。</w:t>
      </w:r>
    </w:p>
    <w:p>
      <w:pPr>
        <w:pStyle w:val="Heading1"/>
      </w:pPr>
      <w:r>
        <w:rPr>
          <w:rFonts w:ascii="Arial Unicode MS" w:hAnsi="Arial Unicode MS" w:eastAsia="Arial Unicode MS"/>
          <w:color w:val="1F4E79"/>
          <w:sz w:val="32"/>
        </w:rPr>
        <w:t>8. 外部 API、账号和密钥清单</w:t>
      </w:r>
    </w:p>
    <w:p>
      <w:pPr>
        <w:pStyle w:val="Heading2"/>
      </w:pPr>
      <w:r>
        <w:rPr>
          <w:rFonts w:ascii="Arial Unicode MS" w:hAnsi="Arial Unicode MS" w:eastAsia="Arial Unicode MS"/>
          <w:color w:val="1F4E79"/>
          <w:sz w:val="26"/>
        </w:rPr>
        <w:t>8.1 必需 API</w:t>
      </w:r>
    </w:p>
    <w:tbl>
      <w:tblPr>
        <w:tblStyle w:val="TableGrid"/>
        <w:tblW w:type="dxa" w:w="9360"/>
        <w:tblLayout w:type="fixed"/>
        <w:tblLook w:firstColumn="1" w:firstRow="1" w:lastColumn="0" w:lastRow="0" w:noHBand="0" w:noVBand="1" w:val="04A0"/>
        <w:tblInd w:w="120" w:type="dxa"/>
      </w:tblPr>
      <w:tblGrid>
        <w:gridCol w:w="1450"/>
        <w:gridCol w:w="2200"/>
        <w:gridCol w:w="3600"/>
        <w:gridCol w:w="2110"/>
      </w:tblGrid>
      <w:tr>
        <w:trPr>
          <w:cantSplit/>
          <w:tblHeader/>
        </w:trPr>
        <w:tc>
          <w:tcPr>
            <w:tcW w:type="dxa" w:w="1450"/>
            <w:tcMar>
              <w:top w:w="100" w:type="dxa"/>
              <w:start w:w="120" w:type="dxa"/>
              <w:bottom w:w="100" w:type="dxa"/>
              <w:end w:w="120" w:type="dxa"/>
            </w:tcMar>
            <w:vAlign w:val="center"/>
            <w:shd w:fill="EAF2F5"/>
          </w:tcPr>
          <w:p>
            <w:pPr>
              <w:spacing w:after="0" w:line="276" w:lineRule="auto"/>
            </w:pPr>
            <w:r>
              <w:rPr>
                <w:rFonts w:ascii="Arial Unicode MS" w:hAnsi="Arial Unicode MS" w:eastAsia="Arial Unicode MS"/>
                <w:b/>
                <w:color w:val="24303A"/>
                <w:sz w:val="18"/>
              </w:rPr>
              <w:t>提供方</w:t>
            </w:r>
          </w:p>
        </w:tc>
        <w:tc>
          <w:tcPr>
            <w:tcW w:type="dxa" w:w="2200"/>
            <w:tcMar>
              <w:top w:w="100" w:type="dxa"/>
              <w:start w:w="120" w:type="dxa"/>
              <w:bottom w:w="100" w:type="dxa"/>
              <w:end w:w="120" w:type="dxa"/>
            </w:tcMar>
            <w:vAlign w:val="center"/>
            <w:shd w:fill="EAF2F5"/>
          </w:tcPr>
          <w:p>
            <w:pPr>
              <w:spacing w:after="0" w:line="276" w:lineRule="auto"/>
              <w:jc w:val="center"/>
            </w:pPr>
            <w:r>
              <w:rPr>
                <w:rFonts w:ascii="Arial Unicode MS" w:hAnsi="Arial Unicode MS" w:eastAsia="Arial Unicode MS"/>
                <w:b/>
                <w:color w:val="24303A"/>
                <w:sz w:val="18"/>
              </w:rPr>
              <w:t>API/资源</w:t>
            </w:r>
          </w:p>
        </w:tc>
        <w:tc>
          <w:tcPr>
            <w:tcW w:type="dxa" w:w="3600"/>
            <w:tcMar>
              <w:top w:w="100" w:type="dxa"/>
              <w:start w:w="120" w:type="dxa"/>
              <w:bottom w:w="100" w:type="dxa"/>
              <w:end w:w="120" w:type="dxa"/>
            </w:tcMar>
            <w:vAlign w:val="center"/>
            <w:shd w:fill="EAF2F5"/>
          </w:tcPr>
          <w:p>
            <w:pPr>
              <w:spacing w:after="0" w:line="276" w:lineRule="auto"/>
            </w:pPr>
            <w:r>
              <w:rPr>
                <w:rFonts w:ascii="Arial Unicode MS" w:hAnsi="Arial Unicode MS" w:eastAsia="Arial Unicode MS"/>
                <w:b/>
                <w:color w:val="24303A"/>
                <w:sz w:val="18"/>
              </w:rPr>
              <w:t>凭据</w:t>
            </w:r>
          </w:p>
        </w:tc>
        <w:tc>
          <w:tcPr>
            <w:tcW w:type="dxa" w:w="2110"/>
            <w:tcMar>
              <w:top w:w="100" w:type="dxa"/>
              <w:start w:w="120" w:type="dxa"/>
              <w:bottom w:w="100" w:type="dxa"/>
              <w:end w:w="120" w:type="dxa"/>
            </w:tcMar>
            <w:vAlign w:val="center"/>
            <w:shd w:fill="EAF2F5"/>
          </w:tcPr>
          <w:p>
            <w:pPr>
              <w:spacing w:after="0" w:line="276" w:lineRule="auto"/>
            </w:pPr>
            <w:r>
              <w:rPr>
                <w:rFonts w:ascii="Arial Unicode MS" w:hAnsi="Arial Unicode MS" w:eastAsia="Arial Unicode MS"/>
                <w:b/>
                <w:color w:val="24303A"/>
                <w:sz w:val="18"/>
              </w:rPr>
              <w:t>用途</w:t>
            </w:r>
          </w:p>
        </w:tc>
      </w:tr>
      <w:tr>
        <w:trPr>
          <w:cantSplit/>
        </w:trPr>
        <w:tc>
          <w:tcPr>
            <w:tcW w:type="dxa" w:w="14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微信</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176B68"/>
                <w:sz w:val="17"/>
              </w:rPr>
              <w:t>sns/jscode2session</w:t>
            </w:r>
          </w:p>
        </w:tc>
        <w:tc>
          <w:tcPr>
            <w:tcW w:type="dxa" w:w="36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AppID、AppSecret</w:t>
            </w:r>
          </w:p>
        </w:tc>
        <w:tc>
          <w:tcPr>
            <w:tcW w:type="dxa" w:w="211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登录换取 openid/session_key</w:t>
            </w:r>
          </w:p>
        </w:tc>
      </w:tr>
      <w:tr>
        <w:trPr>
          <w:cantSplit/>
        </w:trPr>
        <w:tc>
          <w:tcPr>
            <w:tcW w:type="dxa" w:w="14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微信小程序</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176B68"/>
                <w:sz w:val="17"/>
              </w:rPr>
              <w:t>cgi-bin/token</w:t>
            </w:r>
          </w:p>
        </w:tc>
        <w:tc>
          <w:tcPr>
            <w:tcW w:type="dxa" w:w="36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小程序 AppID、AppSecret</w:t>
            </w:r>
          </w:p>
        </w:tc>
        <w:tc>
          <w:tcPr>
            <w:tcW w:type="dxa" w:w="211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获取小程序服务端 access_token</w:t>
            </w:r>
          </w:p>
        </w:tc>
      </w:tr>
      <w:tr>
        <w:trPr>
          <w:cantSplit/>
        </w:trPr>
        <w:tc>
          <w:tcPr>
            <w:tcW w:type="dxa" w:w="14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微信</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176B68"/>
                <w:sz w:val="17"/>
              </w:rPr>
              <w:t>message/subscribe/send</w:t>
            </w:r>
          </w:p>
        </w:tc>
        <w:tc>
          <w:tcPr>
            <w:tcW w:type="dxa" w:w="36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access_token、模板 ID</w:t>
            </w:r>
          </w:p>
        </w:tc>
        <w:tc>
          <w:tcPr>
            <w:tcW w:type="dxa" w:w="211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未读与告警订阅消息</w:t>
            </w:r>
          </w:p>
        </w:tc>
      </w:tr>
      <w:tr>
        <w:trPr>
          <w:cantSplit/>
        </w:trPr>
        <w:tc>
          <w:tcPr>
            <w:tcW w:type="dxa" w:w="14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微信</w:t>
            </w:r>
          </w:p>
        </w:tc>
        <w:tc>
          <w:tcPr>
            <w:tcW w:type="dxa" w:w="2200"/>
            <w:tcMar>
              <w:top w:w="100" w:type="dxa"/>
              <w:start w:w="120" w:type="dxa"/>
              <w:bottom w:w="100" w:type="dxa"/>
              <w:end w:w="120" w:type="dxa"/>
            </w:tcMar>
            <w:vAlign w:val="center"/>
          </w:tcPr>
          <w:p>
            <w:pPr>
              <w:spacing w:after="0" w:line="276" w:lineRule="auto"/>
              <w:jc w:val="center"/>
            </w:pPr>
            <w:r>
              <w:rPr>
                <w:rFonts w:ascii="Arial Unicode MS" w:hAnsi="Arial Unicode MS" w:eastAsia="Arial Unicode MS"/>
                <w:color w:val="24303A"/>
                <w:sz w:val="18"/>
              </w:rPr>
              <w:t>手机号获取服务端接口</w:t>
            </w:r>
          </w:p>
        </w:tc>
        <w:tc>
          <w:tcPr>
            <w:tcW w:type="dxa" w:w="36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access_token、动态 code</w:t>
            </w:r>
          </w:p>
        </w:tc>
        <w:tc>
          <w:tcPr>
            <w:tcW w:type="dxa" w:w="211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可选手机号授权</w:t>
            </w:r>
          </w:p>
        </w:tc>
      </w:tr>
      <w:tr>
        <w:trPr>
          <w:cantSplit/>
        </w:trPr>
        <w:tc>
          <w:tcPr>
            <w:tcW w:type="dxa" w:w="14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微信服务号</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176B68"/>
                <w:sz w:val="17"/>
              </w:rPr>
              <w:t>cgi-bin/token</w:t>
            </w:r>
          </w:p>
        </w:tc>
        <w:tc>
          <w:tcPr>
            <w:tcW w:type="dxa" w:w="36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服务号 AppID、AppSecret</w:t>
            </w:r>
          </w:p>
        </w:tc>
        <w:tc>
          <w:tcPr>
            <w:tcW w:type="dxa" w:w="211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获取服务号 access_token，必须与小程序凭据分开缓存</w:t>
            </w:r>
          </w:p>
        </w:tc>
      </w:tr>
      <w:tr>
        <w:trPr>
          <w:cantSplit/>
        </w:trPr>
        <w:tc>
          <w:tcPr>
            <w:tcW w:type="dxa" w:w="14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微信服务号</w:t>
            </w:r>
          </w:p>
        </w:tc>
        <w:tc>
          <w:tcPr>
            <w:tcW w:type="dxa" w:w="2200"/>
            <w:tcMar>
              <w:top w:w="100" w:type="dxa"/>
              <w:start w:w="120" w:type="dxa"/>
              <w:bottom w:w="100" w:type="dxa"/>
              <w:end w:w="120" w:type="dxa"/>
            </w:tcMar>
            <w:vAlign w:val="center"/>
          </w:tcPr>
          <w:p>
            <w:pPr>
              <w:spacing w:after="0" w:line="276" w:lineRule="auto"/>
              <w:jc w:val="center"/>
            </w:pPr>
            <w:r>
              <w:rPr>
                <w:rFonts w:ascii="Arial Unicode MS" w:hAnsi="Arial Unicode MS" w:eastAsia="Arial Unicode MS"/>
                <w:color w:val="24303A"/>
                <w:sz w:val="18"/>
              </w:rPr>
              <w:t>模板/服务通知发送接口</w:t>
            </w:r>
          </w:p>
        </w:tc>
        <w:tc>
          <w:tcPr>
            <w:tcW w:type="dxa" w:w="36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服务号 access_token、模板 ID</w:t>
            </w:r>
          </w:p>
        </w:tc>
        <w:tc>
          <w:tcPr>
            <w:tcW w:type="dxa" w:w="211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老人微信会话触达</w:t>
            </w:r>
          </w:p>
        </w:tc>
      </w:tr>
      <w:tr>
        <w:trPr>
          <w:cantSplit/>
        </w:trPr>
        <w:tc>
          <w:tcPr>
            <w:tcW w:type="dxa" w:w="14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微信服务号</w:t>
            </w:r>
          </w:p>
        </w:tc>
        <w:tc>
          <w:tcPr>
            <w:tcW w:type="dxa" w:w="2200"/>
            <w:tcMar>
              <w:top w:w="100" w:type="dxa"/>
              <w:start w:w="120" w:type="dxa"/>
              <w:bottom w:w="100" w:type="dxa"/>
              <w:end w:w="120" w:type="dxa"/>
            </w:tcMar>
            <w:vAlign w:val="center"/>
          </w:tcPr>
          <w:p>
            <w:pPr>
              <w:spacing w:after="0" w:line="276" w:lineRule="auto"/>
              <w:jc w:val="center"/>
            </w:pPr>
            <w:r>
              <w:rPr>
                <w:rFonts w:ascii="Arial Unicode MS" w:hAnsi="Arial Unicode MS" w:eastAsia="Arial Unicode MS"/>
                <w:color w:val="24303A"/>
                <w:sz w:val="18"/>
              </w:rPr>
              <w:t>消息与事件回调</w:t>
            </w:r>
          </w:p>
        </w:tc>
        <w:tc>
          <w:tcPr>
            <w:tcW w:type="dxa" w:w="36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Token、EncodingAESKey</w:t>
            </w:r>
          </w:p>
        </w:tc>
        <w:tc>
          <w:tcPr>
            <w:tcW w:type="dxa" w:w="211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关注/取消关注、点击、用户消息等事件</w:t>
            </w:r>
          </w:p>
        </w:tc>
      </w:tr>
      <w:tr>
        <w:trPr>
          <w:cantSplit/>
        </w:trPr>
        <w:tc>
          <w:tcPr>
            <w:tcW w:type="dxa" w:w="14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微信开放平台</w:t>
            </w:r>
          </w:p>
        </w:tc>
        <w:tc>
          <w:tcPr>
            <w:tcW w:type="dxa" w:w="2200"/>
            <w:tcMar>
              <w:top w:w="100" w:type="dxa"/>
              <w:start w:w="120" w:type="dxa"/>
              <w:bottom w:w="100" w:type="dxa"/>
              <w:end w:w="120" w:type="dxa"/>
            </w:tcMar>
            <w:vAlign w:val="center"/>
          </w:tcPr>
          <w:p>
            <w:pPr>
              <w:spacing w:after="0" w:line="276" w:lineRule="auto"/>
              <w:jc w:val="center"/>
            </w:pPr>
            <w:r>
              <w:rPr>
                <w:rFonts w:ascii="Arial Unicode MS" w:hAnsi="Arial Unicode MS" w:eastAsia="Arial Unicode MS"/>
                <w:color w:val="24303A"/>
                <w:sz w:val="18"/>
              </w:rPr>
              <w:t>UnionID 机制</w:t>
            </w:r>
          </w:p>
        </w:tc>
        <w:tc>
          <w:tcPr>
            <w:tcW w:type="dxa" w:w="36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同一开放平台账号绑定关系</w:t>
            </w:r>
          </w:p>
        </w:tc>
        <w:tc>
          <w:tcPr>
            <w:tcW w:type="dxa" w:w="211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服务号与小程序统一用户身份</w:t>
            </w:r>
          </w:p>
        </w:tc>
      </w:tr>
      <w:tr>
        <w:trPr>
          <w:cantSplit/>
        </w:trPr>
        <w:tc>
          <w:tcPr>
            <w:tcW w:type="dxa" w:w="14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阿里云百炼</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OpenAI 兼容 Chat Completions</w:t>
            </w:r>
          </w:p>
        </w:tc>
        <w:tc>
          <w:tcPr>
            <w:tcW w:type="dxa" w:w="36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业务空间 API Key、Workspace ID</w:t>
            </w:r>
          </w:p>
        </w:tc>
        <w:tc>
          <w:tcPr>
            <w:tcW w:type="dxa" w:w="211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文案、解析、Agent、视觉理解</w:t>
            </w:r>
          </w:p>
        </w:tc>
      </w:tr>
      <w:tr>
        <w:trPr>
          <w:cantSplit/>
        </w:trPr>
        <w:tc>
          <w:tcPr>
            <w:tcW w:type="dxa" w:w="14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阿里云 OSS</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Put/Get Object、签名 URL</w:t>
            </w:r>
          </w:p>
        </w:tc>
        <w:tc>
          <w:tcPr>
            <w:tcW w:type="dxa" w:w="36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RAM AccessKey 或 ECS RAM Role</w:t>
            </w:r>
          </w:p>
        </w:tc>
        <w:tc>
          <w:tcPr>
            <w:tcW w:type="dxa" w:w="211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媒体与备份</w:t>
            </w:r>
          </w:p>
        </w:tc>
      </w:tr>
      <w:tr>
        <w:trPr>
          <w:cantSplit/>
        </w:trPr>
        <w:tc>
          <w:tcPr>
            <w:tcW w:type="dxa" w:w="14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阿里云内容安全</w:t>
            </w:r>
          </w:p>
        </w:tc>
        <w:tc>
          <w:tcPr>
            <w:tcW w:type="dxa" w:w="2200"/>
            <w:tcMar>
              <w:top w:w="100" w:type="dxa"/>
              <w:start w:w="120" w:type="dxa"/>
              <w:bottom w:w="100" w:type="dxa"/>
              <w:end w:w="120" w:type="dxa"/>
            </w:tcMar>
            <w:vAlign w:val="center"/>
          </w:tcPr>
          <w:p>
            <w:pPr>
              <w:spacing w:after="0" w:line="276" w:lineRule="auto"/>
              <w:jc w:val="center"/>
            </w:pPr>
            <w:r>
              <w:rPr>
                <w:rFonts w:ascii="Arial Unicode MS" w:hAnsi="Arial Unicode MS" w:eastAsia="Arial Unicode MS"/>
                <w:color w:val="24303A"/>
                <w:sz w:val="18"/>
              </w:rPr>
              <w:t>文本/图片/视频审核</w:t>
            </w:r>
          </w:p>
        </w:tc>
        <w:tc>
          <w:tcPr>
            <w:tcW w:type="dxa" w:w="36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RAM 权限</w:t>
            </w:r>
          </w:p>
        </w:tc>
        <w:tc>
          <w:tcPr>
            <w:tcW w:type="dxa" w:w="211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UGC/AIGC 内容审核</w:t>
            </w:r>
          </w:p>
        </w:tc>
      </w:tr>
      <w:tr>
        <w:trPr>
          <w:cantSplit/>
        </w:trPr>
        <w:tc>
          <w:tcPr>
            <w:tcW w:type="dxa" w:w="145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阿里云 DNS/证书</w:t>
            </w:r>
          </w:p>
        </w:tc>
        <w:tc>
          <w:tcPr>
            <w:tcW w:type="dxa" w:w="2200"/>
            <w:tcMar>
              <w:top w:w="100" w:type="dxa"/>
              <w:start w:w="120" w:type="dxa"/>
              <w:bottom w:w="100" w:type="dxa"/>
              <w:end w:w="120" w:type="dxa"/>
            </w:tcMar>
            <w:vAlign w:val="center"/>
          </w:tcPr>
          <w:p>
            <w:pPr>
              <w:spacing w:after="0" w:line="276" w:lineRule="auto"/>
              <w:jc w:val="center"/>
            </w:pPr>
            <w:r>
              <w:rPr>
                <w:rFonts w:ascii="Arial Unicode MS" w:hAnsi="Arial Unicode MS" w:eastAsia="Arial Unicode MS"/>
                <w:color w:val="24303A"/>
                <w:sz w:val="18"/>
              </w:rPr>
              <w:t>DNS、SSL 证书</w:t>
            </w:r>
          </w:p>
        </w:tc>
        <w:tc>
          <w:tcPr>
            <w:tcW w:type="dxa" w:w="36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阿里云账号/RAM</w:t>
            </w:r>
          </w:p>
        </w:tc>
        <w:tc>
          <w:tcPr>
            <w:tcW w:type="dxa" w:w="211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域名解析和 HTTPS</w:t>
            </w:r>
          </w:p>
        </w:tc>
      </w:tr>
    </w:tbl>
    <w:p>
      <w:pPr>
        <w:spacing w:after="40"/>
      </w:pPr>
    </w:p>
    <w:p>
      <w:pPr>
        <w:pStyle w:val="Heading2"/>
      </w:pPr>
      <w:r>
        <w:rPr>
          <w:rFonts w:ascii="Arial Unicode MS" w:hAnsi="Arial Unicode MS" w:eastAsia="Arial Unicode MS"/>
          <w:color w:val="1F4E79"/>
          <w:sz w:val="26"/>
        </w:rPr>
        <w:t>8.2 P1 API</w:t>
      </w:r>
    </w:p>
    <w:tbl>
      <w:tblPr>
        <w:tblStyle w:val="TableGrid"/>
        <w:tblW w:type="dxa" w:w="9360"/>
        <w:tblLayout w:type="fixed"/>
        <w:tblLook w:firstColumn="1" w:firstRow="1" w:lastColumn="0" w:lastRow="0" w:noHBand="0" w:noVBand="1" w:val="04A0"/>
        <w:tblInd w:w="120" w:type="dxa"/>
      </w:tblPr>
      <w:tblGrid>
        <w:gridCol w:w="1800"/>
        <w:gridCol w:w="2200"/>
        <w:gridCol w:w="5360"/>
      </w:tblGrid>
      <w:tr>
        <w:trPr>
          <w:cantSplit/>
          <w:tblHeader/>
        </w:trPr>
        <w:tc>
          <w:tcPr>
            <w:tcW w:type="dxa" w:w="1800"/>
            <w:tcMar>
              <w:top w:w="100" w:type="dxa"/>
              <w:start w:w="120" w:type="dxa"/>
              <w:bottom w:w="100" w:type="dxa"/>
              <w:end w:w="120" w:type="dxa"/>
            </w:tcMar>
            <w:vAlign w:val="center"/>
            <w:shd w:fill="EAF2F5"/>
          </w:tcPr>
          <w:p>
            <w:pPr>
              <w:spacing w:after="0" w:line="276" w:lineRule="auto"/>
            </w:pPr>
            <w:r>
              <w:rPr>
                <w:rFonts w:ascii="Arial Unicode MS" w:hAnsi="Arial Unicode MS" w:eastAsia="Arial Unicode MS"/>
                <w:b/>
                <w:color w:val="24303A"/>
                <w:sz w:val="18"/>
              </w:rPr>
              <w:t>提供方</w:t>
            </w:r>
          </w:p>
        </w:tc>
        <w:tc>
          <w:tcPr>
            <w:tcW w:type="dxa" w:w="2200"/>
            <w:tcMar>
              <w:top w:w="100" w:type="dxa"/>
              <w:start w:w="120" w:type="dxa"/>
              <w:bottom w:w="100" w:type="dxa"/>
              <w:end w:w="120" w:type="dxa"/>
            </w:tcMar>
            <w:vAlign w:val="center"/>
            <w:shd w:fill="EAF2F5"/>
          </w:tcPr>
          <w:p>
            <w:pPr>
              <w:spacing w:after="0" w:line="276" w:lineRule="auto"/>
              <w:jc w:val="center"/>
            </w:pPr>
            <w:r>
              <w:rPr>
                <w:rFonts w:ascii="Arial Unicode MS" w:hAnsi="Arial Unicode MS" w:eastAsia="Arial Unicode MS"/>
                <w:b/>
                <w:color w:val="24303A"/>
                <w:sz w:val="18"/>
              </w:rPr>
              <w:t>API/资源</w:t>
            </w:r>
          </w:p>
        </w:tc>
        <w:tc>
          <w:tcPr>
            <w:tcW w:type="dxa" w:w="5360"/>
            <w:tcMar>
              <w:top w:w="100" w:type="dxa"/>
              <w:start w:w="120" w:type="dxa"/>
              <w:bottom w:w="100" w:type="dxa"/>
              <w:end w:w="120" w:type="dxa"/>
            </w:tcMar>
            <w:vAlign w:val="center"/>
            <w:shd w:fill="EAF2F5"/>
          </w:tcPr>
          <w:p>
            <w:pPr>
              <w:spacing w:after="0" w:line="276" w:lineRule="auto"/>
            </w:pPr>
            <w:r>
              <w:rPr>
                <w:rFonts w:ascii="Arial Unicode MS" w:hAnsi="Arial Unicode MS" w:eastAsia="Arial Unicode MS"/>
                <w:b/>
                <w:color w:val="24303A"/>
                <w:sz w:val="18"/>
              </w:rPr>
              <w:t>用途</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百炼万相图像</w:t>
            </w:r>
          </w:p>
        </w:tc>
        <w:tc>
          <w:tcPr>
            <w:tcW w:type="dxa" w:w="2200"/>
            <w:tcMar>
              <w:top w:w="100" w:type="dxa"/>
              <w:start w:w="120" w:type="dxa"/>
              <w:bottom w:w="100" w:type="dxa"/>
              <w:end w:w="120" w:type="dxa"/>
            </w:tcMar>
            <w:vAlign w:val="center"/>
          </w:tcPr>
          <w:p>
            <w:pPr>
              <w:spacing w:after="0" w:line="276" w:lineRule="auto"/>
              <w:jc w:val="center"/>
            </w:pPr>
            <w:r>
              <w:rPr>
                <w:rFonts w:ascii="Arial Unicode MS" w:hAnsi="Arial Unicode MS" w:eastAsia="Arial Unicode MS"/>
                <w:color w:val="24303A"/>
                <w:sz w:val="18"/>
              </w:rPr>
              <w:t>图像生成/编辑</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老照片增强、可选海报背景</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火山引擎豆包语音</w:t>
            </w:r>
          </w:p>
        </w:tc>
        <w:tc>
          <w:tcPr>
            <w:tcW w:type="dxa" w:w="2200"/>
            <w:tcMar>
              <w:top w:w="100" w:type="dxa"/>
              <w:start w:w="120" w:type="dxa"/>
              <w:bottom w:w="100" w:type="dxa"/>
              <w:end w:w="120" w:type="dxa"/>
            </w:tcMar>
            <w:vAlign w:val="center"/>
          </w:tcPr>
          <w:p>
            <w:pPr>
              <w:spacing w:after="0" w:line="276" w:lineRule="auto"/>
              <w:jc w:val="center"/>
            </w:pPr>
            <w:r>
              <w:rPr>
                <w:rFonts w:ascii="Arial Unicode MS" w:hAnsi="Arial Unicode MS" w:eastAsia="Arial Unicode MS"/>
                <w:color w:val="24303A"/>
                <w:sz w:val="18"/>
              </w:rPr>
              <w:t>在线/异步 TTS</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家属确认文本、社区菜单的适老语音</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火山方舟视频生成</w:t>
            </w:r>
          </w:p>
        </w:tc>
        <w:tc>
          <w:tcPr>
            <w:tcW w:type="dxa" w:w="2200"/>
            <w:tcMar>
              <w:top w:w="100" w:type="dxa"/>
              <w:start w:w="120" w:type="dxa"/>
              <w:bottom w:w="100" w:type="dxa"/>
              <w:end w:w="120" w:type="dxa"/>
            </w:tcMar>
            <w:vAlign w:val="center"/>
          </w:tcPr>
          <w:p>
            <w:pPr>
              <w:spacing w:after="0" w:line="276" w:lineRule="auto"/>
              <w:jc w:val="center"/>
            </w:pPr>
            <w:r>
              <w:rPr>
                <w:rFonts w:ascii="Arial Unicode MS" w:hAnsi="Arial Unicode MS" w:eastAsia="Arial Unicode MS"/>
                <w:color w:val="24303A"/>
                <w:sz w:val="18"/>
              </w:rPr>
              <w:t>创建视频任务、查询任务状态</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文生/图生视频、老照片动态化</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百炼万相视频（备选）</w:t>
            </w:r>
          </w:p>
        </w:tc>
        <w:tc>
          <w:tcPr>
            <w:tcW w:type="dxa" w:w="2200"/>
            <w:tcMar>
              <w:top w:w="100" w:type="dxa"/>
              <w:start w:w="120" w:type="dxa"/>
              <w:bottom w:w="100" w:type="dxa"/>
              <w:end w:w="120" w:type="dxa"/>
            </w:tcMar>
            <w:vAlign w:val="center"/>
          </w:tcPr>
          <w:p>
            <w:pPr>
              <w:spacing w:after="0" w:line="276" w:lineRule="auto"/>
              <w:jc w:val="center"/>
            </w:pPr>
            <w:r>
              <w:rPr>
                <w:rFonts w:ascii="Arial Unicode MS" w:hAnsi="Arial Unicode MS" w:eastAsia="Arial Unicode MS"/>
                <w:color w:val="24303A"/>
                <w:sz w:val="18"/>
              </w:rPr>
              <w:t>图生视频提交与任务查询</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火山方舟不可用或采购未通过时切换</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阿里云短信</w:t>
            </w:r>
          </w:p>
        </w:tc>
        <w:tc>
          <w:tcPr>
            <w:tcW w:type="dxa" w:w="2200"/>
            <w:tcMar>
              <w:top w:w="100" w:type="dxa"/>
              <w:start w:w="120" w:type="dxa"/>
              <w:bottom w:w="100" w:type="dxa"/>
              <w:end w:w="120" w:type="dxa"/>
            </w:tcMar>
            <w:vAlign w:val="center"/>
          </w:tcPr>
          <w:p>
            <w:pPr>
              <w:spacing w:after="0" w:line="276" w:lineRule="auto"/>
              <w:jc w:val="center"/>
            </w:pPr>
            <w:r>
              <w:rPr>
                <w:rFonts w:ascii="Arial Unicode MS" w:hAnsi="Arial Unicode MS" w:eastAsia="Arial Unicode MS"/>
                <w:color w:val="24303A"/>
                <w:sz w:val="18"/>
              </w:rPr>
              <w:t>SendSms</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家属或工作人员的兜底告警；需签名和模板审核</w:t>
            </w:r>
          </w:p>
        </w:tc>
      </w:tr>
      <w:tr>
        <w:trPr>
          <w:cantSplit/>
        </w:trPr>
        <w:tc>
          <w:tcPr>
            <w:tcW w:type="dxa" w:w="18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阿里云云监控</w:t>
            </w:r>
          </w:p>
        </w:tc>
        <w:tc>
          <w:tcPr>
            <w:tcW w:type="dxa" w:w="220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主机、进程、磁盘和 URL 监控</w:t>
            </w:r>
          </w:p>
        </w:tc>
        <w:tc>
          <w:tcPr>
            <w:tcW w:type="dxa" w:w="5360"/>
            <w:tcMar>
              <w:top w:w="100" w:type="dxa"/>
              <w:start w:w="120" w:type="dxa"/>
              <w:bottom w:w="100" w:type="dxa"/>
              <w:end w:w="120" w:type="dxa"/>
            </w:tcMar>
            <w:vAlign w:val="center"/>
          </w:tcPr>
          <w:p>
            <w:pPr>
              <w:spacing w:after="0" w:line="276" w:lineRule="auto"/>
            </w:pPr>
            <w:r>
              <w:rPr>
                <w:rFonts w:ascii="Arial Unicode MS" w:hAnsi="Arial Unicode MS" w:eastAsia="Arial Unicode MS"/>
                <w:color w:val="24303A"/>
                <w:sz w:val="18"/>
              </w:rPr>
              <w:t>运维告警</w:t>
            </w:r>
          </w:p>
        </w:tc>
      </w:tr>
    </w:tbl>
    <w:p>
      <w:pPr>
        <w:spacing w:after="40"/>
      </w:pPr>
    </w:p>
    <w:p>
      <w:pPr>
        <w:widowControl/>
      </w:pPr>
      <w:r>
        <w:rPr>
          <w:rFonts w:ascii="Arial Unicode MS" w:hAnsi="Arial Unicode MS" w:eastAsia="Arial Unicode MS"/>
          <w:color w:val="24303A"/>
          <w:sz w:val="21"/>
        </w:rPr>
        <w:t>供应商选型不以单次 Demo 效果决定。采购前由项目方批准测试素材清单，对候选 API 比较人物一致性、失真率、违规拦截、时延、成功/失败结果、单次成本、数据保存条款、删除机制和企业合同/SLA。测试素材不得使用未经授权的居民生产数据，素材数量不在本文件中虚构。</w:t>
      </w:r>
    </w:p>
    <w:p>
      <w:pPr>
        <w:pStyle w:val="Heading2"/>
      </w:pPr>
      <w:r>
        <w:rPr>
          <w:rFonts w:ascii="Arial Unicode MS" w:hAnsi="Arial Unicode MS" w:eastAsia="Arial Unicode MS"/>
          <w:color w:val="1F4E79"/>
          <w:sz w:val="26"/>
        </w:rPr>
        <w:t>8.3 密钥管理</w:t>
      </w:r>
    </w:p>
    <w:p>
      <w:pPr>
        <w:pStyle w:val="ListBullet"/>
      </w:pPr>
      <w:r>
        <w:rPr>
          <w:rFonts w:ascii="Arial Unicode MS" w:hAnsi="Arial Unicode MS" w:eastAsia="Arial Unicode MS"/>
          <w:color w:val="24303A"/>
          <w:sz w:val="21"/>
        </w:rPr>
        <w:t>AppSecret、JWT_SECRET、数据库密码、百炼 API Key 和 OSS 凭据只保存在服务器环境或阿里云 KMS/凭据管家，不提交 Git。</w:t>
      </w:r>
    </w:p>
    <w:p>
      <w:pPr>
        <w:pStyle w:val="ListBullet"/>
      </w:pPr>
      <w:r>
        <w:rPr>
          <w:rFonts w:ascii="Arial Unicode MS" w:hAnsi="Arial Unicode MS" w:eastAsia="Arial Unicode MS"/>
          <w:color w:val="24303A"/>
          <w:sz w:val="21"/>
        </w:rPr>
        <w:t>优先给 ECS 绑定 RAM 角色访问 OSS，避免长期 AccessKey。</w:t>
      </w:r>
    </w:p>
    <w:p>
      <w:pPr>
        <w:pStyle w:val="ListBullet"/>
      </w:pPr>
      <w:r>
        <w:rPr>
          <w:rFonts w:ascii="Arial Unicode MS" w:hAnsi="Arial Unicode MS" w:eastAsia="Arial Unicode MS"/>
          <w:color w:val="24303A"/>
          <w:sz w:val="21"/>
        </w:rPr>
        <w:t>项目方、开发、测试和生产使用不同微信小程序/环境、数据库、OSS 前缀和百炼 Key。</w:t>
      </w:r>
    </w:p>
    <w:p>
      <w:pPr>
        <w:pStyle w:val="ListBullet"/>
      </w:pPr>
      <w:r>
        <w:rPr>
          <w:rFonts w:ascii="Arial Unicode MS" w:hAnsi="Arial Unicode MS" w:eastAsia="Arial Unicode MS"/>
          <w:color w:val="24303A"/>
          <w:sz w:val="21"/>
        </w:rPr>
        <w:t>每 90 天轮换可轮换密钥；发生人员离场或泄露时立即轮换。</w:t>
      </w:r>
    </w:p>
    <w:p>
      <w:pPr>
        <w:pStyle w:val="Heading1"/>
      </w:pPr>
      <w:r>
        <w:rPr>
          <w:rFonts w:ascii="Arial Unicode MS" w:hAnsi="Arial Unicode MS" w:eastAsia="Arial Unicode MS"/>
          <w:color w:val="1F4E79"/>
          <w:sz w:val="32"/>
        </w:rPr>
        <w:t>9. 现有代码上线缺口</w:t>
      </w:r>
    </w:p>
    <w:p>
      <w:pPr>
        <w:pStyle w:val="Heading2"/>
      </w:pPr>
      <w:r>
        <w:rPr>
          <w:rFonts w:ascii="Arial Unicode MS" w:hAnsi="Arial Unicode MS" w:eastAsia="Arial Unicode MS"/>
          <w:color w:val="1F4E79"/>
          <w:sz w:val="26"/>
        </w:rPr>
        <w:t>P0：不完成不能生产试点</w:t>
      </w:r>
    </w:p>
    <w:p>
      <w:pPr>
        <w:spacing w:after="80" w:line="288" w:lineRule="auto"/>
        <w:numPr>
          <w:ilvl w:val="0"/>
          <w:numId w:val="18"/>
        </w:numPr>
      </w:pPr>
      <w:r>
        <w:rPr>
          <w:rFonts w:ascii="Arial Unicode MS" w:hAnsi="Arial Unicode MS" w:eastAsia="Arial Unicode MS"/>
          <w:color w:val="24303A"/>
          <w:sz w:val="21"/>
        </w:rPr>
        <w:t>生产 Compose：去除数据库、Redis、后端公网端口；增加 Nginx、健康检查、资源限制、日志轮转、只读文件系统和自动重启。</w:t>
      </w:r>
    </w:p>
    <w:p>
      <w:pPr>
        <w:spacing w:after="80" w:line="288" w:lineRule="auto"/>
        <w:numPr>
          <w:ilvl w:val="0"/>
          <w:numId w:val="18"/>
        </w:numPr>
      </w:pPr>
      <w:r>
        <w:rPr>
          <w:rFonts w:ascii="Arial Unicode MS" w:hAnsi="Arial Unicode MS" w:eastAsia="Arial Unicode MS"/>
          <w:color w:val="24303A"/>
          <w:sz w:val="21"/>
        </w:rPr>
        <w:t xml:space="preserve">OSS：替换本地 </w:t>
      </w:r>
      <w:r>
        <w:rPr>
          <w:rFonts w:ascii="Arial Unicode MS" w:hAnsi="Arial Unicode MS" w:eastAsia="Arial Unicode MS"/>
          <w:color w:val="176B68"/>
          <w:sz w:val="20"/>
        </w:rPr>
        <w:t>static/uploads</w:t>
      </w:r>
      <w:r>
        <w:rPr>
          <w:rFonts w:ascii="Arial Unicode MS" w:hAnsi="Arial Unicode MS" w:eastAsia="Arial Unicode MS"/>
          <w:color w:val="24303A"/>
          <w:sz w:val="21"/>
        </w:rPr>
        <w:t xml:space="preserve"> 和 </w:t>
      </w:r>
      <w:r>
        <w:rPr>
          <w:rFonts w:ascii="Arial Unicode MS" w:hAnsi="Arial Unicode MS" w:eastAsia="Arial Unicode MS"/>
          <w:color w:val="176B68"/>
          <w:sz w:val="20"/>
        </w:rPr>
        <w:t>static/ai_media</w:t>
      </w:r>
      <w:r>
        <w:rPr>
          <w:rFonts w:ascii="Arial Unicode MS" w:hAnsi="Arial Unicode MS" w:eastAsia="Arial Unicode MS"/>
          <w:color w:val="24303A"/>
          <w:sz w:val="21"/>
        </w:rPr>
        <w:t xml:space="preserve"> 长期存储，数据库只存 object key，不存永久公网 URL。</w:t>
      </w:r>
    </w:p>
    <w:p>
      <w:pPr>
        <w:spacing w:after="80" w:line="288" w:lineRule="auto"/>
        <w:numPr>
          <w:ilvl w:val="0"/>
          <w:numId w:val="18"/>
        </w:numPr>
      </w:pPr>
      <w:r>
        <w:rPr>
          <w:rFonts w:ascii="Arial Unicode MS" w:hAnsi="Arial Unicode MS" w:eastAsia="Arial Unicode MS"/>
          <w:color w:val="24303A"/>
          <w:sz w:val="21"/>
        </w:rPr>
        <w:t>微信：生产小程序和服务号两套 AppID/AppSecret、开放平台绑定、UnionID 映射、服务号回调、消息模板、合法域名与隐私接口声明；决定是否实现手机号授权。</w:t>
      </w:r>
    </w:p>
    <w:p>
      <w:pPr>
        <w:spacing w:after="80" w:line="288" w:lineRule="auto"/>
        <w:numPr>
          <w:ilvl w:val="0"/>
          <w:numId w:val="18"/>
        </w:numPr>
      </w:pPr>
      <w:r>
        <w:rPr>
          <w:rFonts w:ascii="Arial Unicode MS" w:hAnsi="Arial Unicode MS" w:eastAsia="Arial Unicode MS"/>
          <w:color w:val="24303A"/>
          <w:sz w:val="21"/>
        </w:rPr>
        <w:t xml:space="preserve">AI：拆分 </w:t>
      </w:r>
      <w:r>
        <w:rPr>
          <w:rFonts w:ascii="Arial Unicode MS" w:hAnsi="Arial Unicode MS" w:eastAsia="Arial Unicode MS"/>
          <w:color w:val="176B68"/>
          <w:sz w:val="20"/>
        </w:rPr>
        <w:t>TEXT_MODEL</w:t>
      </w:r>
      <w:r>
        <w:rPr>
          <w:rFonts w:ascii="Arial Unicode MS" w:hAnsi="Arial Unicode MS" w:eastAsia="Arial Unicode MS"/>
          <w:color w:val="24303A"/>
          <w:sz w:val="21"/>
        </w:rPr>
        <w:t>、</w:t>
      </w:r>
      <w:r>
        <w:rPr>
          <w:rFonts w:ascii="Arial Unicode MS" w:hAnsi="Arial Unicode MS" w:eastAsia="Arial Unicode MS"/>
          <w:color w:val="176B68"/>
          <w:sz w:val="20"/>
        </w:rPr>
        <w:t>VISION_MODEL</w:t>
      </w:r>
      <w:r>
        <w:rPr>
          <w:rFonts w:ascii="Arial Unicode MS" w:hAnsi="Arial Unicode MS" w:eastAsia="Arial Unicode MS"/>
          <w:color w:val="24303A"/>
          <w:sz w:val="21"/>
        </w:rPr>
        <w:t>、</w:t>
      </w:r>
      <w:r>
        <w:rPr>
          <w:rFonts w:ascii="Arial Unicode MS" w:hAnsi="Arial Unicode MS" w:eastAsia="Arial Unicode MS"/>
          <w:color w:val="176B68"/>
          <w:sz w:val="20"/>
        </w:rPr>
        <w:t>AGENT_MODEL</w:t>
      </w:r>
      <w:r>
        <w:rPr>
          <w:rFonts w:ascii="Arial Unicode MS" w:hAnsi="Arial Unicode MS" w:eastAsia="Arial Unicode MS"/>
          <w:color w:val="24303A"/>
          <w:sz w:val="21"/>
        </w:rPr>
        <w:t>；统一超时、重试、结构化输出、成本与调用审计。</w:t>
      </w:r>
    </w:p>
    <w:p>
      <w:pPr>
        <w:spacing w:after="80" w:line="288" w:lineRule="auto"/>
        <w:numPr>
          <w:ilvl w:val="0"/>
          <w:numId w:val="18"/>
        </w:numPr>
      </w:pPr>
      <w:r>
        <w:rPr>
          <w:rFonts w:ascii="Arial Unicode MS" w:hAnsi="Arial Unicode MS" w:eastAsia="Arial Unicode MS"/>
          <w:color w:val="24303A"/>
          <w:sz w:val="21"/>
        </w:rPr>
        <w:t>Agent：写操作二次确认、RBAC、字段脱敏、Redis 限流、输入长度和历史条数限制。</w:t>
      </w:r>
    </w:p>
    <w:p>
      <w:pPr>
        <w:spacing w:after="80" w:line="288" w:lineRule="auto"/>
        <w:numPr>
          <w:ilvl w:val="0"/>
          <w:numId w:val="18"/>
        </w:numPr>
      </w:pPr>
      <w:r>
        <w:rPr>
          <w:rFonts w:ascii="Arial Unicode MS" w:hAnsi="Arial Unicode MS" w:eastAsia="Arial Unicode MS"/>
          <w:color w:val="24303A"/>
          <w:sz w:val="21"/>
        </w:rPr>
        <w:t>安全：管理后台登录锁定/MFA、CSRF 或等效保护、严格 CORS、上传恶意文件扫描、OSS 私有桶、依赖和镜像扫描。</w:t>
      </w:r>
    </w:p>
    <w:p>
      <w:pPr>
        <w:spacing w:after="80" w:line="288" w:lineRule="auto"/>
        <w:numPr>
          <w:ilvl w:val="0"/>
          <w:numId w:val="18"/>
        </w:numPr>
      </w:pPr>
      <w:r>
        <w:rPr>
          <w:rFonts w:ascii="Arial Unicode MS" w:hAnsi="Arial Unicode MS" w:eastAsia="Arial Unicode MS"/>
          <w:color w:val="24303A"/>
          <w:sz w:val="21"/>
        </w:rPr>
        <w:t>数据：生产迁移演练、种子数据与真实数据隔离、备份恢复演练、数据保存和删除策略。</w:t>
      </w:r>
    </w:p>
    <w:p>
      <w:pPr>
        <w:spacing w:after="80" w:line="288" w:lineRule="auto"/>
        <w:numPr>
          <w:ilvl w:val="0"/>
          <w:numId w:val="18"/>
        </w:numPr>
      </w:pPr>
      <w:r>
        <w:rPr>
          <w:rFonts w:ascii="Arial Unicode MS" w:hAnsi="Arial Unicode MS" w:eastAsia="Arial Unicode MS"/>
          <w:color w:val="24303A"/>
          <w:sz w:val="21"/>
        </w:rPr>
        <w:t>监控：CPU、内存、磁盘、容器、PostgreSQL、HTTP 5xx、任务积压、AI 失败率和证书到期告警。</w:t>
      </w:r>
    </w:p>
    <w:p>
      <w:pPr>
        <w:spacing w:after="80" w:line="288" w:lineRule="auto"/>
        <w:numPr>
          <w:ilvl w:val="0"/>
          <w:numId w:val="18"/>
        </w:numPr>
      </w:pPr>
      <w:r>
        <w:rPr>
          <w:rFonts w:ascii="Arial Unicode MS" w:hAnsi="Arial Unicode MS" w:eastAsia="Arial Unicode MS"/>
          <w:color w:val="24303A"/>
          <w:sz w:val="21"/>
        </w:rPr>
        <w:t>测试：微信真机主流程、老人端无障碍、权限隔离、告警定时任务、断网/超时/AI 降级、备份恢复。</w:t>
      </w:r>
    </w:p>
    <w:p>
      <w:pPr>
        <w:spacing w:after="80" w:line="288" w:lineRule="auto"/>
        <w:numPr>
          <w:ilvl w:val="0"/>
          <w:numId w:val="18"/>
        </w:numPr>
      </w:pPr>
      <w:r>
        <w:rPr>
          <w:rFonts w:ascii="Arial Unicode MS" w:hAnsi="Arial Unicode MS" w:eastAsia="Arial Unicode MS"/>
          <w:color w:val="24303A"/>
          <w:sz w:val="21"/>
        </w:rPr>
        <w:t>合规：用户协议、隐私政策、第三方清单、AI 标识与人工复核、账号注销和数据删除。</w:t>
      </w:r>
    </w:p>
    <w:p>
      <w:pPr>
        <w:spacing w:after="80" w:line="288" w:lineRule="auto"/>
        <w:numPr>
          <w:ilvl w:val="0"/>
          <w:numId w:val="18"/>
        </w:numPr>
      </w:pPr>
      <w:r>
        <w:rPr>
          <w:rFonts w:ascii="Arial Unicode MS" w:hAnsi="Arial Unicode MS" w:eastAsia="Arial Unicode MS"/>
          <w:color w:val="24303A"/>
          <w:sz w:val="21"/>
        </w:rPr>
        <w:t>修复已确认代码缺陷：</w:t>
      </w:r>
      <w:r>
        <w:rPr>
          <w:rFonts w:ascii="Arial Unicode MS" w:hAnsi="Arial Unicode MS" w:eastAsia="Arial Unicode MS"/>
          <w:color w:val="176B68"/>
          <w:sz w:val="20"/>
        </w:rPr>
        <w:t>ai_media.py</w:t>
      </w:r>
      <w:r>
        <w:rPr>
          <w:rFonts w:ascii="Arial Unicode MS" w:hAnsi="Arial Unicode MS" w:eastAsia="Arial Unicode MS"/>
          <w:color w:val="24303A"/>
          <w:sz w:val="21"/>
        </w:rPr>
        <w:t xml:space="preserve"> 的视频生成端点引用未定义的 </w:t>
      </w:r>
      <w:r>
        <w:rPr>
          <w:rFonts w:ascii="Arial Unicode MS" w:hAnsi="Arial Unicode MS" w:eastAsia="Arial Unicode MS"/>
          <w:color w:val="176B68"/>
          <w:sz w:val="20"/>
        </w:rPr>
        <w:t>point_service</w:t>
      </w:r>
      <w:r>
        <w:rPr>
          <w:rFonts w:ascii="Arial Unicode MS" w:hAnsi="Arial Unicode MS" w:eastAsia="Arial Unicode MS"/>
          <w:color w:val="24303A"/>
          <w:sz w:val="21"/>
        </w:rPr>
        <w:t>；Redis 当前没有持久卷和密码；</w:t>
      </w:r>
      <w:r>
        <w:rPr>
          <w:rFonts w:ascii="Arial Unicode MS" w:hAnsi="Arial Unicode MS" w:eastAsia="Arial Unicode MS"/>
          <w:color w:val="176B68"/>
          <w:sz w:val="20"/>
        </w:rPr>
        <w:t>/health</w:t>
      </w:r>
      <w:r>
        <w:rPr>
          <w:rFonts w:ascii="Arial Unicode MS" w:hAnsi="Arial Unicode MS" w:eastAsia="Arial Unicode MS"/>
          <w:color w:val="24303A"/>
          <w:sz w:val="21"/>
        </w:rPr>
        <w:t xml:space="preserve"> 只检查 </w:t>
      </w:r>
      <w:r>
        <w:rPr>
          <w:rFonts w:ascii="Arial Unicode MS" w:hAnsi="Arial Unicode MS" w:eastAsia="Arial Unicode MS"/>
          <w:color w:val="176B68"/>
          <w:sz w:val="20"/>
        </w:rPr>
        <w:t>ANTHROPIC_API_KEY</w:t>
      </w:r>
      <w:r>
        <w:rPr>
          <w:rFonts w:ascii="Arial Unicode MS" w:hAnsi="Arial Unicode MS" w:eastAsia="Arial Unicode MS"/>
          <w:color w:val="24303A"/>
          <w:sz w:val="21"/>
        </w:rPr>
        <w:t xml:space="preserve">，不能反映 </w:t>
      </w:r>
      <w:r>
        <w:rPr>
          <w:rFonts w:ascii="Arial Unicode MS" w:hAnsi="Arial Unicode MS" w:eastAsia="Arial Unicode MS"/>
          <w:color w:val="176B68"/>
          <w:sz w:val="20"/>
        </w:rPr>
        <w:t>LLM_API_KEY</w:t>
      </w:r>
      <w:r>
        <w:rPr>
          <w:rFonts w:ascii="Arial Unicode MS" w:hAnsi="Arial Unicode MS" w:eastAsia="Arial Unicode MS"/>
          <w:color w:val="24303A"/>
          <w:sz w:val="21"/>
        </w:rPr>
        <w:t>/百炼可用性。</w:t>
      </w:r>
    </w:p>
    <w:p>
      <w:pPr>
        <w:spacing w:after="80" w:line="288" w:lineRule="auto"/>
        <w:numPr>
          <w:ilvl w:val="0"/>
          <w:numId w:val="18"/>
        </w:numPr>
      </w:pPr>
      <w:r>
        <w:rPr>
          <w:rFonts w:ascii="Arial Unicode MS" w:hAnsi="Arial Unicode MS" w:eastAsia="Arial Unicode MS"/>
          <w:color w:val="24303A"/>
          <w:sz w:val="21"/>
        </w:rPr>
        <w:t xml:space="preserve">修复 AI 隐私与稳定性问题：Agent 的老人状态工具当前可能把 </w:t>
      </w:r>
      <w:r>
        <w:rPr>
          <w:rFonts w:ascii="Arial Unicode MS" w:hAnsi="Arial Unicode MS" w:eastAsia="Arial Unicode MS"/>
          <w:color w:val="176B68"/>
          <w:sz w:val="20"/>
        </w:rPr>
        <w:t>health_notes</w:t>
      </w:r>
      <w:r>
        <w:rPr>
          <w:rFonts w:ascii="Arial Unicode MS" w:hAnsi="Arial Unicode MS" w:eastAsia="Arial Unicode MS"/>
          <w:color w:val="24303A"/>
          <w:sz w:val="21"/>
        </w:rPr>
        <w:t xml:space="preserve"> 直接送入 LLM；文本生成当前直接 </w:t>
      </w:r>
      <w:r>
        <w:rPr>
          <w:rFonts w:ascii="Arial Unicode MS" w:hAnsi="Arial Unicode MS" w:eastAsia="Arial Unicode MS"/>
          <w:color w:val="176B68"/>
          <w:sz w:val="20"/>
        </w:rPr>
        <w:t>json.loads</w:t>
      </w:r>
      <w:r>
        <w:rPr>
          <w:rFonts w:ascii="Arial Unicode MS" w:hAnsi="Arial Unicode MS" w:eastAsia="Arial Unicode MS"/>
          <w:color w:val="24303A"/>
          <w:sz w:val="21"/>
        </w:rPr>
        <w:t xml:space="preserve"> 且吞掉全部异常。上线前必须最小化字段、记录分类错误并区分超时、限流、审核拒绝和解析失败。</w:t>
      </w:r>
    </w:p>
    <w:p>
      <w:pPr>
        <w:spacing w:after="80" w:line="288" w:lineRule="auto"/>
        <w:numPr>
          <w:ilvl w:val="0"/>
          <w:numId w:val="18"/>
        </w:numPr>
      </w:pPr>
      <w:r>
        <w:rPr>
          <w:rFonts w:ascii="Arial Unicode MS" w:hAnsi="Arial Unicode MS" w:eastAsia="Arial Unicode MS"/>
          <w:color w:val="24303A"/>
          <w:sz w:val="21"/>
        </w:rPr>
        <w:t>服务号：新增服务号用户身份表、UnionID 合并规则、签名/加密回调、独立 access token 缓存、模板发送审计、退订处理和 20 人真实送达测试。当前仓库没有公众号服务端代码。</w:t>
      </w:r>
    </w:p>
    <w:p>
      <w:pPr>
        <w:spacing w:after="80" w:line="288" w:lineRule="auto"/>
        <w:numPr>
          <w:ilvl w:val="0"/>
          <w:numId w:val="18"/>
        </w:numPr>
      </w:pPr>
      <w:r>
        <w:rPr>
          <w:rFonts w:ascii="Arial Unicode MS" w:hAnsi="Arial Unicode MS" w:eastAsia="Arial Unicode MS"/>
          <w:color w:val="24303A"/>
          <w:sz w:val="21"/>
        </w:rPr>
        <w:t xml:space="preserve">政府 App：新增独立 OpenAPI schema、客户端凭据和 scope、外部 ID 映射、增量游标、幂等写接口、outbox/webhook、审计日志和契约测试。禁止直接复用现有 </w:t>
      </w:r>
      <w:r>
        <w:rPr>
          <w:rFonts w:ascii="Arial Unicode MS" w:hAnsi="Arial Unicode MS" w:eastAsia="Arial Unicode MS"/>
          <w:color w:val="176B68"/>
          <w:sz w:val="20"/>
        </w:rPr>
        <w:t>/api/v1/community</w:t>
      </w:r>
      <w:r>
        <w:rPr>
          <w:rFonts w:ascii="Arial Unicode MS" w:hAnsi="Arial Unicode MS" w:eastAsia="Arial Unicode MS"/>
          <w:color w:val="24303A"/>
          <w:sz w:val="21"/>
        </w:rPr>
        <w:t xml:space="preserve"> 返回模型。</w:t>
      </w:r>
    </w:p>
    <w:p>
      <w:pPr>
        <w:pStyle w:val="Heading2"/>
      </w:pPr>
      <w:r>
        <w:rPr>
          <w:rFonts w:ascii="Arial Unicode MS" w:hAnsi="Arial Unicode MS" w:eastAsia="Arial Unicode MS"/>
          <w:color w:val="1F4E79"/>
          <w:sz w:val="26"/>
        </w:rPr>
        <w:t>P1：试运行后 2-4 周</w:t>
      </w:r>
    </w:p>
    <w:p>
      <w:pPr>
        <w:spacing w:after="80" w:line="288" w:lineRule="auto"/>
        <w:numPr>
          <w:ilvl w:val="0"/>
          <w:numId w:val="19"/>
        </w:numPr>
      </w:pPr>
      <w:r>
        <w:rPr>
          <w:rFonts w:ascii="Arial Unicode MS" w:hAnsi="Arial Unicode MS" w:eastAsia="Arial Unicode MS"/>
          <w:color w:val="24303A"/>
          <w:sz w:val="21"/>
        </w:rPr>
        <w:t>接入老照片增强、图生视频及异步任务表。</w:t>
      </w:r>
    </w:p>
    <w:p>
      <w:pPr>
        <w:spacing w:after="80" w:line="288" w:lineRule="auto"/>
        <w:numPr>
          <w:ilvl w:val="0"/>
          <w:numId w:val="19"/>
        </w:numPr>
      </w:pPr>
      <w:r>
        <w:rPr>
          <w:rFonts w:ascii="Arial Unicode MS" w:hAnsi="Arial Unicode MS" w:eastAsia="Arial Unicode MS"/>
          <w:color w:val="24303A"/>
          <w:sz w:val="21"/>
        </w:rPr>
        <w:t>接入短信兜底和内容安全视频审核。</w:t>
      </w:r>
    </w:p>
    <w:p>
      <w:pPr>
        <w:spacing w:after="80" w:line="288" w:lineRule="auto"/>
        <w:numPr>
          <w:ilvl w:val="0"/>
          <w:numId w:val="19"/>
        </w:numPr>
      </w:pPr>
      <w:r>
        <w:rPr>
          <w:rFonts w:ascii="Arial Unicode MS" w:hAnsi="Arial Unicode MS" w:eastAsia="Arial Unicode MS"/>
          <w:color w:val="24303A"/>
          <w:sz w:val="21"/>
        </w:rPr>
        <w:t>增加对象生命周期、媒体缩略图和可选 CDN。</w:t>
      </w:r>
    </w:p>
    <w:p>
      <w:pPr>
        <w:spacing w:after="80" w:line="288" w:lineRule="auto"/>
        <w:numPr>
          <w:ilvl w:val="0"/>
          <w:numId w:val="19"/>
        </w:numPr>
      </w:pPr>
      <w:r>
        <w:rPr>
          <w:rFonts w:ascii="Arial Unicode MS" w:hAnsi="Arial Unicode MS" w:eastAsia="Arial Unicode MS"/>
          <w:color w:val="24303A"/>
          <w:sz w:val="21"/>
        </w:rPr>
        <w:t>完成等保定级咨询和差距整改；是否需二级或更高等级由项目方及主管部门确认。</w:t>
      </w:r>
    </w:p>
    <w:p>
      <w:pPr>
        <w:pStyle w:val="Heading1"/>
      </w:pPr>
      <w:r>
        <w:rPr>
          <w:rFonts w:ascii="Arial Unicode MS" w:hAnsi="Arial Unicode MS" w:eastAsia="Arial Unicode MS"/>
          <w:color w:val="1F4E79"/>
          <w:sz w:val="32"/>
        </w:rPr>
        <w:t>10. 备份、恢复和运维</w:t>
      </w:r>
    </w:p>
    <w:p>
      <w:pPr>
        <w:pStyle w:val="Heading2"/>
      </w:pPr>
      <w:r>
        <w:rPr>
          <w:rFonts w:ascii="Arial Unicode MS" w:hAnsi="Arial Unicode MS" w:eastAsia="Arial Unicode MS"/>
          <w:color w:val="1F4E79"/>
          <w:sz w:val="26"/>
        </w:rPr>
        <w:t>10.1 备份策略</w:t>
      </w:r>
    </w:p>
    <w:p>
      <w:pPr>
        <w:pStyle w:val="ListBullet"/>
      </w:pPr>
      <w:r>
        <w:rPr>
          <w:rFonts w:ascii="Arial Unicode MS" w:hAnsi="Arial Unicode MS" w:eastAsia="Arial Unicode MS"/>
          <w:color w:val="24303A"/>
          <w:sz w:val="21"/>
        </w:rPr>
        <w:t xml:space="preserve">每日 02:00 执行 </w:t>
      </w:r>
      <w:r>
        <w:rPr>
          <w:rFonts w:ascii="Arial Unicode MS" w:hAnsi="Arial Unicode MS" w:eastAsia="Arial Unicode MS"/>
          <w:color w:val="176B68"/>
          <w:sz w:val="20"/>
        </w:rPr>
        <w:t>pg_dump --format=custom</w:t>
      </w:r>
      <w:r>
        <w:rPr>
          <w:rFonts w:ascii="Arial Unicode MS" w:hAnsi="Arial Unicode MS" w:eastAsia="Arial Unicode MS"/>
          <w:color w:val="24303A"/>
          <w:sz w:val="21"/>
        </w:rPr>
        <w:t>，AES-256 加密后上传 OSS。</w:t>
      </w:r>
    </w:p>
    <w:p>
      <w:pPr>
        <w:pStyle w:val="ListBullet"/>
      </w:pPr>
      <w:r>
        <w:rPr>
          <w:rFonts w:ascii="Arial Unicode MS" w:hAnsi="Arial Unicode MS" w:eastAsia="Arial Unicode MS"/>
          <w:color w:val="24303A"/>
          <w:sz w:val="21"/>
        </w:rPr>
        <w:t>定期执行完整备份校验；备份频率和保存期限由项目方数据制度、RPO/RTO 要求及 OSS 预算共同确认，未批准前不写固定保留天数。</w:t>
      </w:r>
    </w:p>
    <w:p>
      <w:pPr>
        <w:pStyle w:val="ListBullet"/>
      </w:pPr>
      <w:r>
        <w:rPr>
          <w:rFonts w:ascii="Arial Unicode MS" w:hAnsi="Arial Unicode MS" w:eastAsia="Arial Unicode MS"/>
          <w:color w:val="24303A"/>
          <w:sz w:val="21"/>
        </w:rPr>
        <w:t>OSS 开启版本控制、服务端加密和生命周期规则；备份账号只有写入指定前缀和读取恢复前缀的最小权限。</w:t>
      </w:r>
    </w:p>
    <w:p>
      <w:pPr>
        <w:pStyle w:val="ListBullet"/>
      </w:pPr>
      <w:r>
        <w:rPr>
          <w:rFonts w:ascii="Arial Unicode MS" w:hAnsi="Arial Unicode MS" w:eastAsia="Arial Unicode MS"/>
          <w:color w:val="24303A"/>
          <w:sz w:val="21"/>
        </w:rPr>
        <w:t>每月在隔离数据库执行一次恢复演练并记录 RTO/RPO。</w:t>
      </w:r>
    </w:p>
    <w:p>
      <w:pPr>
        <w:pStyle w:val="ListBullet"/>
      </w:pPr>
      <w:r>
        <w:rPr>
          <w:rFonts w:ascii="Arial Unicode MS" w:hAnsi="Arial Unicode MS" w:eastAsia="Arial Unicode MS"/>
          <w:color w:val="24303A"/>
          <w:sz w:val="21"/>
        </w:rPr>
        <w:t>目标 RPO 24 小时；目标 RTO 4 小时。若要求分钟级 RPO 或无停机，单 ECS 约束无法满足，必须增加 RDS/备机。</w:t>
      </w:r>
    </w:p>
    <w:p>
      <w:pPr>
        <w:pStyle w:val="Heading2"/>
      </w:pPr>
      <w:r>
        <w:rPr>
          <w:rFonts w:ascii="Arial Unicode MS" w:hAnsi="Arial Unicode MS" w:eastAsia="Arial Unicode MS"/>
          <w:color w:val="1F4E79"/>
          <w:sz w:val="26"/>
        </w:rPr>
        <w:t>10.2 监控与告警</w:t>
      </w:r>
    </w:p>
    <w:p>
      <w:pPr>
        <w:widowControl/>
      </w:pPr>
      <w:r>
        <w:rPr>
          <w:rFonts w:ascii="Arial Unicode MS" w:hAnsi="Arial Unicode MS" w:eastAsia="Arial Unicode MS"/>
          <w:color w:val="24303A"/>
          <w:sz w:val="21"/>
        </w:rPr>
        <w:t>告警发送给至少两名运维人员：</w:t>
      </w:r>
    </w:p>
    <w:p>
      <w:pPr>
        <w:pStyle w:val="ListBullet"/>
      </w:pPr>
      <w:r>
        <w:rPr>
          <w:rFonts w:ascii="Arial Unicode MS" w:hAnsi="Arial Unicode MS" w:eastAsia="Arial Unicode MS"/>
          <w:color w:val="24303A"/>
          <w:sz w:val="21"/>
        </w:rPr>
        <w:t>CPU &gt; 85% 持续 10 分钟；内存 &gt; 90%；数据盘 &gt; 80%。</w:t>
      </w:r>
    </w:p>
    <w:p>
      <w:pPr>
        <w:pStyle w:val="ListBullet"/>
      </w:pPr>
      <w:r>
        <w:rPr>
          <w:rFonts w:ascii="Arial Unicode MS" w:hAnsi="Arial Unicode MS" w:eastAsia="Arial Unicode MS"/>
          <w:color w:val="24303A"/>
          <w:sz w:val="21"/>
        </w:rPr>
        <w:t>API 5xx 比例 &gt; 2% 持续 5 分钟；健康检查连续 3 次失败。</w:t>
      </w:r>
    </w:p>
    <w:p>
      <w:pPr>
        <w:pStyle w:val="ListBullet"/>
      </w:pPr>
      <w:r>
        <w:rPr>
          <w:rFonts w:ascii="Arial Unicode MS" w:hAnsi="Arial Unicode MS" w:eastAsia="Arial Unicode MS"/>
          <w:color w:val="24303A"/>
          <w:sz w:val="21"/>
        </w:rPr>
        <w:t>PostgreSQL 连接使用率 &gt; 80%；备份失败；证书 30 天内到期。</w:t>
      </w:r>
    </w:p>
    <w:p>
      <w:pPr>
        <w:pStyle w:val="ListBullet"/>
      </w:pPr>
      <w:r>
        <w:rPr>
          <w:rFonts w:ascii="Arial Unicode MS" w:hAnsi="Arial Unicode MS" w:eastAsia="Arial Unicode MS"/>
          <w:color w:val="24303A"/>
          <w:sz w:val="21"/>
        </w:rPr>
        <w:t>AI 文本失败率 &gt; 10%；视频任务超过 15 分钟；OSS 上传失败率 &gt; 5%。</w:t>
      </w:r>
    </w:p>
    <w:p>
      <w:pPr>
        <w:pStyle w:val="Heading1"/>
      </w:pPr>
      <w:r>
        <w:rPr>
          <w:rFonts w:ascii="Arial Unicode MS" w:hAnsi="Arial Unicode MS" w:eastAsia="Arial Unicode MS"/>
          <w:color w:val="1F4E79"/>
          <w:sz w:val="32"/>
        </w:rPr>
        <w:t>11. 分阶段实施计划</w:t>
      </w:r>
    </w:p>
    <w:p>
      <w:pPr>
        <w:pStyle w:val="Heading2"/>
      </w:pPr>
      <w:r>
        <w:rPr>
          <w:rFonts w:ascii="Arial Unicode MS" w:hAnsi="Arial Unicode MS" w:eastAsia="Arial Unicode MS"/>
          <w:color w:val="1F4E79"/>
          <w:sz w:val="26"/>
        </w:rPr>
        <w:t>第 0 阶段：主体与云资源，预计 2-4 周，可与开发并行</w:t>
      </w:r>
    </w:p>
    <w:p>
      <w:pPr>
        <w:pStyle w:val="ListBullet"/>
      </w:pPr>
      <w:r>
        <w:rPr>
          <w:rFonts w:ascii="Arial Unicode MS" w:hAnsi="Arial Unicode MS" w:eastAsia="Arial Unicode MS"/>
          <w:color w:val="24303A"/>
          <w:sz w:val="21"/>
        </w:rPr>
        <w:t>项目方完成主体、阿里云账号、域名、ECS、OSS、百炼业务空间、小程序和服务号认证，并将两者绑定到同一微信开放平台账号。</w:t>
      </w:r>
    </w:p>
    <w:p>
      <w:pPr>
        <w:pStyle w:val="ListBullet"/>
      </w:pPr>
      <w:r>
        <w:rPr>
          <w:rFonts w:ascii="Arial Unicode MS" w:hAnsi="Arial Unicode MS" w:eastAsia="Arial Unicode MS"/>
          <w:color w:val="24303A"/>
          <w:sz w:val="21"/>
        </w:rPr>
        <w:t>提交 ICP 备案，准备小程序/服务号类目、消息模板与隐私材料；政府方提供 App 对接规范和联调环境。</w:t>
      </w:r>
    </w:p>
    <w:p>
      <w:pPr>
        <w:pStyle w:val="ListBullet"/>
      </w:pPr>
      <w:r>
        <w:rPr>
          <w:rFonts w:ascii="Arial Unicode MS" w:hAnsi="Arial Unicode MS" w:eastAsia="Arial Unicode MS"/>
          <w:color w:val="24303A"/>
          <w:sz w:val="21"/>
        </w:rPr>
        <w:t>决定手机号是否属于首期必要信息。</w:t>
      </w:r>
    </w:p>
    <w:p>
      <w:pPr>
        <w:widowControl/>
      </w:pPr>
      <w:r>
        <w:rPr>
          <w:rFonts w:ascii="Arial Unicode MS" w:hAnsi="Arial Unicode MS" w:eastAsia="Arial Unicode MS"/>
          <w:color w:val="24303A"/>
          <w:sz w:val="21"/>
        </w:rPr>
        <w:t>验收：小程序与服务号两套 AppID/AppSecret、开放平台账号、备案域名、ECS、OSS 私有桶、百炼北京 Key、消息模板申请单和政府接口联系人均有明确负责人。</w:t>
      </w:r>
    </w:p>
    <w:p>
      <w:pPr>
        <w:pStyle w:val="Heading2"/>
      </w:pPr>
      <w:r>
        <w:rPr>
          <w:rFonts w:ascii="Arial Unicode MS" w:hAnsi="Arial Unicode MS" w:eastAsia="Arial Unicode MS"/>
          <w:color w:val="1F4E79"/>
          <w:sz w:val="26"/>
        </w:rPr>
        <w:t>第 1 阶段：生产底座，预计 1-2 周</w:t>
      </w:r>
    </w:p>
    <w:p>
      <w:pPr>
        <w:pStyle w:val="ListBullet"/>
      </w:pPr>
      <w:r>
        <w:rPr>
          <w:rFonts w:ascii="Arial Unicode MS" w:hAnsi="Arial Unicode MS" w:eastAsia="Arial Unicode MS"/>
          <w:color w:val="24303A"/>
          <w:sz w:val="21"/>
        </w:rPr>
        <w:t>完成生产 Compose、Nginx、HTTPS、安全组、环境密钥和 OSS。</w:t>
      </w:r>
    </w:p>
    <w:p>
      <w:pPr>
        <w:pStyle w:val="ListBullet"/>
      </w:pPr>
      <w:r>
        <w:rPr>
          <w:rFonts w:ascii="Arial Unicode MS" w:hAnsi="Arial Unicode MS" w:eastAsia="Arial Unicode MS"/>
          <w:color w:val="24303A"/>
          <w:sz w:val="21"/>
        </w:rPr>
        <w:t>完成数据库迁移、备份、监控和恢复演练。</w:t>
      </w:r>
    </w:p>
    <w:p>
      <w:pPr>
        <w:widowControl/>
      </w:pPr>
      <w:r>
        <w:rPr>
          <w:rFonts w:ascii="Arial Unicode MS" w:hAnsi="Arial Unicode MS" w:eastAsia="Arial Unicode MS"/>
          <w:color w:val="24303A"/>
          <w:sz w:val="21"/>
        </w:rPr>
        <w:t>验收：公网只开放 80/443/受限 22；数据库和 Redis 无公网端口；从 OSS 备份恢复到空库成功。</w:t>
      </w:r>
    </w:p>
    <w:p>
      <w:pPr>
        <w:pStyle w:val="Heading2"/>
      </w:pPr>
      <w:r>
        <w:rPr>
          <w:rFonts w:ascii="Arial Unicode MS" w:hAnsi="Arial Unicode MS" w:eastAsia="Arial Unicode MS"/>
          <w:color w:val="1F4E79"/>
          <w:sz w:val="26"/>
        </w:rPr>
        <w:t>第 2 阶段：核心业务与微信，预计 2 周</w:t>
      </w:r>
    </w:p>
    <w:p>
      <w:pPr>
        <w:pStyle w:val="ListBullet"/>
      </w:pPr>
      <w:r>
        <w:rPr>
          <w:rFonts w:ascii="Arial Unicode MS" w:hAnsi="Arial Unicode MS" w:eastAsia="Arial Unicode MS"/>
          <w:color w:val="24303A"/>
          <w:sz w:val="21"/>
        </w:rPr>
        <w:t>接入正式微信登录、服务号回调与消息、UnionID 身份打通、订阅消息、合法域名和隐私声明。</w:t>
      </w:r>
    </w:p>
    <w:p>
      <w:pPr>
        <w:pStyle w:val="ListBullet"/>
      </w:pPr>
      <w:r>
        <w:rPr>
          <w:rFonts w:ascii="Arial Unicode MS" w:hAnsi="Arial Unicode MS" w:eastAsia="Arial Unicode MS"/>
          <w:color w:val="24303A"/>
          <w:sz w:val="21"/>
        </w:rPr>
        <w:t>完成家庭绑定、发送、查看、已读、告警和社区处理闭环。</w:t>
      </w:r>
    </w:p>
    <w:p>
      <w:pPr>
        <w:pStyle w:val="ListBullet"/>
      </w:pPr>
      <w:r>
        <w:rPr>
          <w:rFonts w:ascii="Arial Unicode MS" w:hAnsi="Arial Unicode MS" w:eastAsia="Arial Unicode MS"/>
          <w:color w:val="24303A"/>
          <w:sz w:val="21"/>
        </w:rPr>
        <w:t>完成角色越权与真机测试。</w:t>
      </w:r>
    </w:p>
    <w:p>
      <w:pPr>
        <w:widowControl/>
      </w:pPr>
      <w:r>
        <w:rPr>
          <w:rFonts w:ascii="Arial Unicode MS" w:hAnsi="Arial Unicode MS" w:eastAsia="Arial Unicode MS"/>
          <w:color w:val="24303A"/>
          <w:sz w:val="21"/>
        </w:rPr>
        <w:t>验收：按项目方批准的体验名单完成服务号消息送达、点击、小程序打开和已读回传；所有家庭/社区权限测试通过，无跨家庭/跨社区数据泄露。</w:t>
      </w:r>
    </w:p>
    <w:p>
      <w:pPr>
        <w:pStyle w:val="Heading2"/>
      </w:pPr>
      <w:r>
        <w:rPr>
          <w:rFonts w:ascii="Arial Unicode MS" w:hAnsi="Arial Unicode MS" w:eastAsia="Arial Unicode MS"/>
          <w:color w:val="1F4E79"/>
          <w:sz w:val="26"/>
        </w:rPr>
        <w:t>第 3 阶段：文本 AI 与 Agent，预计 1-2 周</w:t>
      </w:r>
    </w:p>
    <w:p>
      <w:pPr>
        <w:pStyle w:val="ListBullet"/>
      </w:pPr>
      <w:r>
        <w:rPr>
          <w:rFonts w:ascii="Arial Unicode MS" w:hAnsi="Arial Unicode MS" w:eastAsia="Arial Unicode MS"/>
          <w:color w:val="24303A"/>
          <w:sz w:val="21"/>
        </w:rPr>
        <w:t>接入百炼文本/视觉模型、结构化输出、内容审核、调用审计和降级。</w:t>
      </w:r>
    </w:p>
    <w:p>
      <w:pPr>
        <w:pStyle w:val="ListBullet"/>
      </w:pPr>
      <w:r>
        <w:rPr>
          <w:rFonts w:ascii="Arial Unicode MS" w:hAnsi="Arial Unicode MS" w:eastAsia="Arial Unicode MS"/>
          <w:color w:val="24303A"/>
          <w:sz w:val="21"/>
        </w:rPr>
        <w:t>Agent P0 只读上线，写操作保留人工二次确认。</w:t>
      </w:r>
    </w:p>
    <w:p>
      <w:pPr>
        <w:widowControl/>
      </w:pPr>
      <w:r>
        <w:rPr>
          <w:rFonts w:ascii="Arial Unicode MS" w:hAnsi="Arial Unicode MS" w:eastAsia="Arial Unicode MS"/>
          <w:color w:val="24303A"/>
          <w:sz w:val="21"/>
        </w:rPr>
        <w:t>验收：使用项目方批准的文案/解析测试集记录逐条结果，不预设无依据的成功率；Agent 权限测试全部通过；供应商不可用时核心业务不受影响。</w:t>
      </w:r>
    </w:p>
    <w:p>
      <w:pPr>
        <w:pStyle w:val="Heading2"/>
      </w:pPr>
      <w:r>
        <w:rPr>
          <w:rFonts w:ascii="Arial Unicode MS" w:hAnsi="Arial Unicode MS" w:eastAsia="Arial Unicode MS"/>
          <w:color w:val="1F4E79"/>
          <w:sz w:val="26"/>
        </w:rPr>
        <w:t>第 4 阶段：政府 App 联调，预计 1-2 周，可与第 3 阶段并行</w:t>
      </w:r>
    </w:p>
    <w:p>
      <w:pPr>
        <w:pStyle w:val="ListBullet"/>
      </w:pPr>
      <w:r>
        <w:rPr>
          <w:rFonts w:ascii="Arial Unicode MS" w:hAnsi="Arial Unicode MS" w:eastAsia="Arial Unicode MS"/>
          <w:color w:val="24303A"/>
          <w:sz w:val="21"/>
        </w:rPr>
        <w:t>双方确认数据目录、主数据责任、OpenAPI 合同、鉴权、白名单和错误码。</w:t>
      </w:r>
    </w:p>
    <w:p>
      <w:pPr>
        <w:pStyle w:val="ListBullet"/>
      </w:pPr>
      <w:r>
        <w:rPr>
          <w:rFonts w:ascii="Arial Unicode MS" w:hAnsi="Arial Unicode MS" w:eastAsia="Arial Unicode MS"/>
          <w:color w:val="24303A"/>
          <w:sz w:val="21"/>
        </w:rPr>
        <w:t>完成概览、老人状态、事件拉取与处置回写；如需要，再开启 webhook。</w:t>
      </w:r>
    </w:p>
    <w:p>
      <w:pPr>
        <w:pStyle w:val="ListBullet"/>
      </w:pPr>
      <w:r>
        <w:rPr>
          <w:rFonts w:ascii="Arial Unicode MS" w:hAnsi="Arial Unicode MS" w:eastAsia="Arial Unicode MS"/>
          <w:color w:val="24303A"/>
          <w:sz w:val="21"/>
        </w:rPr>
        <w:t>使用虚构数据执行契约、安全、幂等和断网恢复测试；同步容量按 2,101 位老人及关联数据口径验证。</w:t>
      </w:r>
    </w:p>
    <w:p>
      <w:pPr>
        <w:widowControl/>
      </w:pPr>
      <w:r>
        <w:rPr>
          <w:rFonts w:ascii="Arial Unicode MS" w:hAnsi="Arial Unicode MS" w:eastAsia="Arial Unicode MS"/>
          <w:color w:val="24303A"/>
          <w:sz w:val="21"/>
        </w:rPr>
        <w:t>验收：政府 App 正确展示更新时间、信号来源和状态说明；双方可按 request ID 对账；越权 scope、重放请求和未授权字段均被拒绝。</w:t>
      </w:r>
    </w:p>
    <w:p>
      <w:pPr>
        <w:pStyle w:val="Heading2"/>
      </w:pPr>
      <w:r>
        <w:rPr>
          <w:rFonts w:ascii="Arial Unicode MS" w:hAnsi="Arial Unicode MS" w:eastAsia="Arial Unicode MS"/>
          <w:color w:val="1F4E79"/>
          <w:sz w:val="26"/>
        </w:rPr>
        <w:t>第 5 阶段：试运行与审核，预计 2 周</w:t>
      </w:r>
    </w:p>
    <w:p>
      <w:pPr>
        <w:pStyle w:val="ListBullet"/>
      </w:pPr>
      <w:r>
        <w:rPr>
          <w:rFonts w:ascii="Arial Unicode MS" w:hAnsi="Arial Unicode MS" w:eastAsia="Arial Unicode MS"/>
          <w:color w:val="24303A"/>
          <w:sz w:val="21"/>
        </w:rPr>
        <w:t>首次生产导入按溪东社区正式清单执行，容量上限以仓库基线 2,101 位老人为设计口径；服务号关注和真实家属绑定数量以实际办理结果记录。</w:t>
      </w:r>
    </w:p>
    <w:p>
      <w:pPr>
        <w:pStyle w:val="ListBullet"/>
      </w:pPr>
      <w:r>
        <w:rPr>
          <w:rFonts w:ascii="Arial Unicode MS" w:hAnsi="Arial Unicode MS" w:eastAsia="Arial Unicode MS"/>
          <w:color w:val="24303A"/>
          <w:sz w:val="21"/>
        </w:rPr>
        <w:t>完成培训、值班表、故障预案、用户反馈和小程序提审。</w:t>
      </w:r>
    </w:p>
    <w:p>
      <w:pPr>
        <w:widowControl/>
      </w:pPr>
      <w:r>
        <w:rPr>
          <w:rFonts w:ascii="Arial Unicode MS" w:hAnsi="Arial Unicode MS" w:eastAsia="Arial Unicode MS"/>
          <w:color w:val="24303A"/>
          <w:sz w:val="21"/>
        </w:rPr>
        <w:t>验收：项目方批准的观察期内无未关闭的 P0 故障；告警闭环可追溯；备份、恢复、注销和数据删除均演练通过。观察期由立项排期确认。</w:t>
      </w:r>
    </w:p>
    <w:p>
      <w:pPr>
        <w:pStyle w:val="Heading2"/>
      </w:pPr>
      <w:r>
        <w:rPr>
          <w:rFonts w:ascii="Arial Unicode MS" w:hAnsi="Arial Unicode MS" w:eastAsia="Arial Unicode MS"/>
          <w:color w:val="1F4E79"/>
          <w:sz w:val="26"/>
        </w:rPr>
        <w:t>第 6 阶段：AI 音频与媒体，预计 2-4 周，P1 可独立延期</w:t>
      </w:r>
    </w:p>
    <w:p>
      <w:pPr>
        <w:pStyle w:val="ListBullet"/>
      </w:pPr>
      <w:r>
        <w:rPr>
          <w:rFonts w:ascii="Arial Unicode MS" w:hAnsi="Arial Unicode MS" w:eastAsia="Arial Unicode MS"/>
          <w:color w:val="24303A"/>
          <w:sz w:val="21"/>
        </w:rPr>
        <w:t>接入火山引擎文生音频、老照片增强和文生/图生视频异步任务。</w:t>
      </w:r>
    </w:p>
    <w:p>
      <w:pPr>
        <w:pStyle w:val="ListBullet"/>
      </w:pPr>
      <w:r>
        <w:rPr>
          <w:rFonts w:ascii="Arial Unicode MS" w:hAnsi="Arial Unicode MS" w:eastAsia="Arial Unicode MS"/>
          <w:color w:val="24303A"/>
          <w:sz w:val="21"/>
        </w:rPr>
        <w:t>小流量灰度，设置每人/每日配额和总预算熔断。</w:t>
      </w:r>
    </w:p>
    <w:p>
      <w:pPr>
        <w:widowControl/>
      </w:pPr>
      <w:r>
        <w:rPr>
          <w:rFonts w:ascii="Arial Unicode MS" w:hAnsi="Arial Unicode MS" w:eastAsia="Arial Unicode MS"/>
          <w:color w:val="24303A"/>
          <w:sz w:val="21"/>
        </w:rPr>
        <w:t>验收：音频失败时保留文字阅读；媒体生成失败自动退款；结果完成后 5 分钟内转存 OSS；违规内容不下发；预算达到 80%/100% 时告警/停用。</w:t>
      </w:r>
    </w:p>
    <w:p>
      <w:pPr>
        <w:pStyle w:val="Heading1"/>
      </w:pPr>
      <w:r>
        <w:rPr>
          <w:rFonts w:ascii="Arial Unicode MS" w:hAnsi="Arial Unicode MS" w:eastAsia="Arial Unicode MS"/>
          <w:color w:val="1F4E79"/>
          <w:sz w:val="32"/>
        </w:rPr>
        <w:t>12. 成本口径</w:t>
      </w:r>
    </w:p>
    <w:p>
      <w:pPr>
        <w:widowControl/>
      </w:pPr>
      <w:r>
        <w:rPr>
          <w:rFonts w:ascii="Arial Unicode MS" w:hAnsi="Arial Unicode MS" w:eastAsia="Arial Unicode MS"/>
          <w:color w:val="24303A"/>
          <w:sz w:val="21"/>
        </w:rPr>
        <w:t>具体价格受地域、购买时长、带宽、模型版本和采购折扣影响，正式采购前以阿里云控制台询价为准。预算表应分为：</w:t>
      </w:r>
    </w:p>
    <w:p>
      <w:pPr>
        <w:pStyle w:val="ListBullet"/>
      </w:pPr>
      <w:r>
        <w:rPr>
          <w:rFonts w:ascii="Arial Unicode MS" w:hAnsi="Arial Unicode MS" w:eastAsia="Arial Unicode MS"/>
          <w:color w:val="24303A"/>
          <w:sz w:val="21"/>
        </w:rPr>
        <w:t>固定成本：8C16G ECS、200GB ESSD 数据盘、固定公网带宽、域名、证书（可用免费证书但需管理续期）。</w:t>
      </w:r>
    </w:p>
    <w:p>
      <w:pPr>
        <w:pStyle w:val="ListBullet"/>
      </w:pPr>
      <w:r>
        <w:rPr>
          <w:rFonts w:ascii="Arial Unicode MS" w:hAnsi="Arial Unicode MS" w:eastAsia="Arial Unicode MS"/>
          <w:color w:val="24303A"/>
          <w:sz w:val="21"/>
        </w:rPr>
        <w:t>用量成本：OSS 存储/请求/外网流量、短信、百炼 token、图像张数、视频秒数、内容审核次数。</w:t>
      </w:r>
    </w:p>
    <w:p>
      <w:pPr>
        <w:pStyle w:val="ListBullet"/>
      </w:pPr>
      <w:r>
        <w:rPr>
          <w:rFonts w:ascii="Arial Unicode MS" w:hAnsi="Arial Unicode MS" w:eastAsia="Arial Unicode MS"/>
          <w:color w:val="24303A"/>
          <w:sz w:val="21"/>
        </w:rPr>
        <w:t>账号与集成成本：微信小程序/服务号认证、政府 API 网关或专网接入、联调测试环境。</w:t>
      </w:r>
    </w:p>
    <w:p>
      <w:pPr>
        <w:pStyle w:val="ListBullet"/>
      </w:pPr>
      <w:r>
        <w:rPr>
          <w:rFonts w:ascii="Arial Unicode MS" w:hAnsi="Arial Unicode MS" w:eastAsia="Arial Unicode MS"/>
          <w:color w:val="24303A"/>
          <w:sz w:val="21"/>
        </w:rPr>
        <w:t>人工成本：开发整改、备案材料、政府接口联调、测试、运维值班、内容审核和用户支持。</w:t>
      </w:r>
    </w:p>
    <w:p>
      <w:pPr>
        <w:widowControl/>
      </w:pPr>
      <w:r>
        <w:rPr>
          <w:rFonts w:ascii="Arial Unicode MS" w:hAnsi="Arial Unicode MS" w:eastAsia="Arial Unicode MS"/>
          <w:color w:val="24303A"/>
          <w:sz w:val="21"/>
        </w:rPr>
        <w:t>必须在后台配置三层 AI 预算：单用户日限额、单功能并发限额、项目月度金额上限。视频生成默认不开启，待项目方确认预算后灰度。</w:t>
      </w:r>
    </w:p>
    <w:p>
      <w:pPr>
        <w:pStyle w:val="Heading1"/>
      </w:pPr>
      <w:r>
        <w:rPr>
          <w:rFonts w:ascii="Arial Unicode MS" w:hAnsi="Arial Unicode MS" w:eastAsia="Arial Unicode MS"/>
          <w:color w:val="1F4E79"/>
          <w:sz w:val="32"/>
        </w:rPr>
        <w:t>13. 上线验收红线</w:t>
      </w:r>
    </w:p>
    <w:p>
      <w:pPr>
        <w:widowControl/>
      </w:pPr>
      <w:r>
        <w:rPr>
          <w:rFonts w:ascii="Arial Unicode MS" w:hAnsi="Arial Unicode MS" w:eastAsia="Arial Unicode MS"/>
          <w:color w:val="24303A"/>
          <w:sz w:val="21"/>
        </w:rPr>
        <w:t>以下任一项不满足，不发布正式版：</w:t>
      </w:r>
    </w:p>
    <w:p>
      <w:pPr>
        <w:pStyle w:val="ListBullet"/>
      </w:pPr>
      <w:r>
        <w:rPr>
          <w:rFonts w:ascii="Arial Unicode MS" w:hAnsi="Arial Unicode MS" w:eastAsia="Arial Unicode MS"/>
          <w:color w:val="24303A"/>
          <w:sz w:val="21"/>
        </w:rPr>
        <w:t>主体、备案、类目、隐私政策或用户授权材料缺失。</w:t>
      </w:r>
    </w:p>
    <w:p>
      <w:pPr>
        <w:pStyle w:val="ListBullet"/>
      </w:pPr>
      <w:r>
        <w:rPr>
          <w:rFonts w:ascii="Arial Unicode MS" w:hAnsi="Arial Unicode MS" w:eastAsia="Arial Unicode MS"/>
          <w:color w:val="24303A"/>
          <w:sz w:val="21"/>
        </w:rPr>
        <w:t>数据库、Redis 或管理端调试接口暴露公网。</w:t>
      </w:r>
    </w:p>
    <w:p>
      <w:pPr>
        <w:pStyle w:val="ListBullet"/>
      </w:pPr>
      <w:r>
        <w:rPr>
          <w:rFonts w:ascii="Arial Unicode MS" w:hAnsi="Arial Unicode MS" w:eastAsia="Arial Unicode MS"/>
          <w:color w:val="24303A"/>
          <w:sz w:val="21"/>
        </w:rPr>
        <w:t>无成功的备份恢复演练，或备份与生产机在同一磁盘。</w:t>
      </w:r>
    </w:p>
    <w:p>
      <w:pPr>
        <w:pStyle w:val="ListBullet"/>
      </w:pPr>
      <w:r>
        <w:rPr>
          <w:rFonts w:ascii="Arial Unicode MS" w:hAnsi="Arial Unicode MS" w:eastAsia="Arial Unicode MS"/>
          <w:color w:val="24303A"/>
          <w:sz w:val="21"/>
        </w:rPr>
        <w:t>微信登录、家庭/社区权限存在越权漏洞。</w:t>
      </w:r>
    </w:p>
    <w:p>
      <w:pPr>
        <w:pStyle w:val="ListBullet"/>
      </w:pPr>
      <w:r>
        <w:rPr>
          <w:rFonts w:ascii="Arial Unicode MS" w:hAnsi="Arial Unicode MS" w:eastAsia="Arial Unicode MS"/>
          <w:color w:val="24303A"/>
          <w:sz w:val="21"/>
        </w:rPr>
        <w:t>服务号与小程序身份可能错误合并，或服务号消息能力未在真实主体下验证。</w:t>
      </w:r>
    </w:p>
    <w:p>
      <w:pPr>
        <w:pStyle w:val="ListBullet"/>
      </w:pPr>
      <w:r>
        <w:rPr>
          <w:rFonts w:ascii="Arial Unicode MS" w:hAnsi="Arial Unicode MS" w:eastAsia="Arial Unicode MS"/>
          <w:color w:val="24303A"/>
          <w:sz w:val="21"/>
        </w:rPr>
        <w:t>政府 App 可绕过 scope 获取未批准字段、可直接访问数据库，或接口操作无法审计对账。</w:t>
      </w:r>
    </w:p>
    <w:p>
      <w:pPr>
        <w:pStyle w:val="ListBullet"/>
      </w:pPr>
      <w:r>
        <w:rPr>
          <w:rFonts w:ascii="Arial Unicode MS" w:hAnsi="Arial Unicode MS" w:eastAsia="Arial Unicode MS"/>
          <w:color w:val="24303A"/>
          <w:sz w:val="21"/>
        </w:rPr>
        <w:t>AI 可以未经用户确认自动发送内容，或 Agent 可以未经二次确认执行写操作。</w:t>
      </w:r>
    </w:p>
    <w:p>
      <w:pPr>
        <w:pStyle w:val="ListBullet"/>
      </w:pPr>
      <w:r>
        <w:rPr>
          <w:rFonts w:ascii="Arial Unicode MS" w:hAnsi="Arial Unicode MS" w:eastAsia="Arial Unicode MS"/>
          <w:color w:val="24303A"/>
          <w:sz w:val="21"/>
        </w:rPr>
        <w:t>用户上传和 AI 输出没有审核、举报和删除通道。</w:t>
      </w:r>
    </w:p>
    <w:p>
      <w:pPr>
        <w:pStyle w:val="ListBullet"/>
      </w:pPr>
      <w:r>
        <w:rPr>
          <w:rFonts w:ascii="Arial Unicode MS" w:hAnsi="Arial Unicode MS" w:eastAsia="Arial Unicode MS"/>
          <w:color w:val="24303A"/>
          <w:sz w:val="21"/>
        </w:rPr>
        <w:t>没有明确故障联系人、告警渠道和 4 小时恢复流程。</w:t>
      </w:r>
    </w:p>
    <w:p>
      <w:pPr>
        <w:pStyle w:val="Heading1"/>
      </w:pPr>
      <w:r>
        <w:rPr>
          <w:rFonts w:ascii="Arial Unicode MS" w:hAnsi="Arial Unicode MS" w:eastAsia="Arial Unicode MS"/>
          <w:color w:val="1F4E79"/>
          <w:sz w:val="32"/>
        </w:rPr>
        <w:t>14. 参考资料</w:t>
      </w:r>
    </w:p>
    <w:p>
      <w:pPr>
        <w:pStyle w:val="ListBullet"/>
      </w:pPr>
      <w:r>
        <w:rPr>
          <w:rFonts w:ascii="Arial Unicode MS" w:hAnsi="Arial Unicode MS" w:eastAsia="Arial Unicode MS"/>
          <w:color w:val="1F4E79"/>
          <w:sz w:val="21"/>
          <w:u w:val="single"/>
        </w:rPr>
        <w:t>阿里云 ICP 备案流程</w:t>
      </w:r>
    </w:p>
    <w:p>
      <w:pPr>
        <w:pStyle w:val="ListBullet"/>
      </w:pPr>
      <w:r>
        <w:rPr>
          <w:rFonts w:ascii="Arial Unicode MS" w:hAnsi="Arial Unicode MS" w:eastAsia="Arial Unicode MS"/>
          <w:color w:val="1F4E79"/>
          <w:sz w:val="21"/>
          <w:u w:val="single"/>
        </w:rPr>
        <w:t>阿里云 ICP 备案服务器要求</w:t>
      </w:r>
    </w:p>
    <w:p>
      <w:pPr>
        <w:pStyle w:val="ListBullet"/>
      </w:pPr>
      <w:r>
        <w:rPr>
          <w:rFonts w:ascii="Arial Unicode MS" w:hAnsi="Arial Unicode MS" w:eastAsia="Arial Unicode MS"/>
          <w:color w:val="1F4E79"/>
          <w:sz w:val="21"/>
          <w:u w:val="single"/>
        </w:rPr>
        <w:t>阿里云百炼 OpenAI 兼容接口</w:t>
      </w:r>
    </w:p>
    <w:p>
      <w:pPr>
        <w:pStyle w:val="ListBullet"/>
      </w:pPr>
      <w:r>
        <w:rPr>
          <w:rFonts w:ascii="Arial Unicode MS" w:hAnsi="Arial Unicode MS" w:eastAsia="Arial Unicode MS"/>
          <w:color w:val="1F4E79"/>
          <w:sz w:val="21"/>
          <w:u w:val="single"/>
        </w:rPr>
        <w:t>阿里云百炼平台与北京地域 Endpoint</w:t>
      </w:r>
    </w:p>
    <w:p>
      <w:pPr>
        <w:pStyle w:val="ListBullet"/>
      </w:pPr>
      <w:r>
        <w:rPr>
          <w:rFonts w:ascii="Arial Unicode MS" w:hAnsi="Arial Unicode MS" w:eastAsia="Arial Unicode MS"/>
          <w:color w:val="1F4E79"/>
          <w:sz w:val="21"/>
          <w:u w:val="single"/>
        </w:rPr>
        <w:t>万相图像生成与编辑 API</w:t>
      </w:r>
    </w:p>
    <w:p>
      <w:pPr>
        <w:pStyle w:val="ListBullet"/>
      </w:pPr>
      <w:r>
        <w:rPr>
          <w:rFonts w:ascii="Arial Unicode MS" w:hAnsi="Arial Unicode MS" w:eastAsia="Arial Unicode MS"/>
          <w:color w:val="1F4E79"/>
          <w:sz w:val="21"/>
          <w:u w:val="single"/>
        </w:rPr>
        <w:t>万相图生视频 API</w:t>
      </w:r>
    </w:p>
    <w:p>
      <w:pPr>
        <w:pStyle w:val="ListBullet"/>
      </w:pPr>
      <w:r>
        <w:rPr>
          <w:rFonts w:ascii="Arial Unicode MS" w:hAnsi="Arial Unicode MS" w:eastAsia="Arial Unicode MS"/>
          <w:color w:val="1F4E79"/>
          <w:sz w:val="21"/>
          <w:u w:val="single"/>
        </w:rPr>
        <w:t>火山引擎豆包语音产品与 API 能力</w:t>
      </w:r>
    </w:p>
    <w:p>
      <w:pPr>
        <w:pStyle w:val="ListBullet"/>
      </w:pPr>
      <w:r>
        <w:rPr>
          <w:rFonts w:ascii="Arial Unicode MS" w:hAnsi="Arial Unicode MS" w:eastAsia="Arial Unicode MS"/>
          <w:color w:val="1F4E79"/>
          <w:sz w:val="21"/>
          <w:u w:val="single"/>
        </w:rPr>
        <w:t>火山方舟视频生成 API 文档入口</w:t>
      </w:r>
    </w:p>
    <w:p>
      <w:pPr>
        <w:pStyle w:val="ListBullet"/>
      </w:pPr>
      <w:r>
        <w:rPr>
          <w:rFonts w:ascii="Arial Unicode MS" w:hAnsi="Arial Unicode MS" w:eastAsia="Arial Unicode MS"/>
          <w:color w:val="1F4E79"/>
          <w:sz w:val="21"/>
          <w:u w:val="single"/>
        </w:rPr>
        <w:t>Supabase 自托管资源要求</w:t>
      </w:r>
    </w:p>
    <w:p>
      <w:pPr>
        <w:pStyle w:val="ListBullet"/>
      </w:pPr>
      <w:r>
        <w:rPr>
          <w:rFonts w:ascii="Arial Unicode MS" w:hAnsi="Arial Unicode MS" w:eastAsia="Arial Unicode MS"/>
          <w:color w:val="1F4E79"/>
          <w:sz w:val="21"/>
          <w:u w:val="single"/>
        </w:rPr>
        <w:t>微信小程序登录</w:t>
      </w:r>
    </w:p>
    <w:p>
      <w:pPr>
        <w:pStyle w:val="ListBullet"/>
      </w:pPr>
      <w:r>
        <w:rPr>
          <w:rFonts w:ascii="Arial Unicode MS" w:hAnsi="Arial Unicode MS" w:eastAsia="Arial Unicode MS"/>
          <w:color w:val="1F4E79"/>
          <w:sz w:val="21"/>
          <w:u w:val="single"/>
        </w:rPr>
        <w:t>微信小程序手机号能力</w:t>
      </w:r>
    </w:p>
    <w:p>
      <w:pPr>
        <w:pStyle w:val="ListBullet"/>
      </w:pPr>
      <w:r>
        <w:rPr>
          <w:rFonts w:ascii="Arial Unicode MS" w:hAnsi="Arial Unicode MS" w:eastAsia="Arial Unicode MS"/>
          <w:color w:val="1F4E79"/>
          <w:sz w:val="21"/>
          <w:u w:val="single"/>
        </w:rPr>
        <w:t>微信小程序网络与服务器域名</w:t>
      </w:r>
    </w:p>
    <w:p>
      <w:pPr>
        <w:pStyle w:val="ListBullet"/>
      </w:pPr>
      <w:r>
        <w:rPr>
          <w:rFonts w:ascii="Arial Unicode MS" w:hAnsi="Arial Unicode MS" w:eastAsia="Arial Unicode MS"/>
          <w:color w:val="1F4E79"/>
          <w:sz w:val="21"/>
          <w:u w:val="single"/>
        </w:rPr>
        <w:t>微信公众平台开发文档</w:t>
      </w:r>
    </w:p>
    <w:p>
      <w:pPr>
        <w:pStyle w:val="ListBullet"/>
      </w:pPr>
      <w:r>
        <w:rPr>
          <w:rFonts w:ascii="Arial Unicode MS" w:hAnsi="Arial Unicode MS" w:eastAsia="Arial Unicode MS"/>
          <w:color w:val="1F4E79"/>
          <w:sz w:val="21"/>
          <w:u w:val="single"/>
        </w:rPr>
        <w:t>微信 UnionID 机制</w:t>
      </w:r>
    </w:p>
    <w:sectPr w:rsidR="00FC693F" w:rsidRPr="0006063C" w:rsidSect="00034616">
      <w:headerReference w:type="default" r:id="rId9"/>
      <w:footerReference w:type="default" r:id="rId10"/>
      <w:pgSz w:w="12240" w:h="15840"/>
      <w:pgMar w:top="1152" w:right="1440" w:bottom="1152"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olor w:val="647079"/>
        <w:sz w:val="18"/>
      </w:rPr>
      <w:t xml:space="preserve">第 </w:t>
    </w:r>
    <w:fldSimple w:instr="PAGE"/>
    <w:r>
      <w:rPr>
        <w:rFonts w:ascii="Arial Unicode MS" w:hAnsi="Arial Unicode MS" w:eastAsia="Arial Unicode MS"/>
        <w:color w:val="647079"/>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Unicode MS" w:hAnsi="Arial Unicode MS" w:eastAsia="Arial Unicode MS"/>
        <w:color w:val="647079"/>
        <w:sz w:val="17"/>
      </w:rPr>
      <w:t>EZLove 易挂念｜项目立项及生产落地方案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ind w:left="548" w:hanging="274"/>
      </w:pPr>
    </w:lvl>
  </w:abstractNum>
  <w:num w:numId="10">
    <w:abstractNumId w:val="9"/>
  </w:num>
  <w:abstractNum w:abstractNumId="10">
    <w:multiLevelType w:val="singleLevel"/>
    <w:lvl w:ilvl="0">
      <w:start w:val="1"/>
      <w:numFmt w:val="decimal"/>
      <w:lvlText w:val="%1."/>
      <w:lvlJc w:val="left"/>
      <w:pPr>
        <w:ind w:left="548" w:hanging="274"/>
      </w:pPr>
    </w:lvl>
  </w:abstractNum>
  <w:num w:numId="11">
    <w:abstractNumId w:val="10"/>
  </w:num>
  <w:abstractNum w:abstractNumId="11">
    <w:multiLevelType w:val="singleLevel"/>
    <w:lvl w:ilvl="0">
      <w:start w:val="1"/>
      <w:numFmt w:val="decimal"/>
      <w:lvlText w:val="%1."/>
      <w:lvlJc w:val="left"/>
      <w:pPr>
        <w:ind w:left="548" w:hanging="274"/>
      </w:pPr>
    </w:lvl>
  </w:abstractNum>
  <w:num w:numId="12">
    <w:abstractNumId w:val="11"/>
  </w:num>
  <w:abstractNum w:abstractNumId="12">
    <w:multiLevelType w:val="singleLevel"/>
    <w:lvl w:ilvl="0">
      <w:start w:val="1"/>
      <w:numFmt w:val="decimal"/>
      <w:lvlText w:val="%1."/>
      <w:lvlJc w:val="left"/>
      <w:pPr>
        <w:ind w:left="548" w:hanging="274"/>
      </w:pPr>
    </w:lvl>
  </w:abstractNum>
  <w:num w:numId="13">
    <w:abstractNumId w:val="12"/>
  </w:num>
  <w:abstractNum w:abstractNumId="13">
    <w:multiLevelType w:val="singleLevel"/>
    <w:lvl w:ilvl="0">
      <w:start w:val="1"/>
      <w:numFmt w:val="decimal"/>
      <w:lvlText w:val="%1."/>
      <w:lvlJc w:val="left"/>
      <w:pPr>
        <w:ind w:left="548" w:hanging="274"/>
      </w:pPr>
    </w:lvl>
  </w:abstractNum>
  <w:num w:numId="14">
    <w:abstractNumId w:val="13"/>
  </w:num>
  <w:abstractNum w:abstractNumId="14">
    <w:multiLevelType w:val="singleLevel"/>
    <w:lvl w:ilvl="0">
      <w:start w:val="1"/>
      <w:numFmt w:val="decimal"/>
      <w:lvlText w:val="%1."/>
      <w:lvlJc w:val="left"/>
      <w:pPr>
        <w:ind w:left="548" w:hanging="274"/>
      </w:pPr>
    </w:lvl>
  </w:abstractNum>
  <w:num w:numId="15">
    <w:abstractNumId w:val="14"/>
  </w:num>
  <w:abstractNum w:abstractNumId="15">
    <w:multiLevelType w:val="singleLevel"/>
    <w:lvl w:ilvl="0">
      <w:start w:val="1"/>
      <w:numFmt w:val="decimal"/>
      <w:lvlText w:val="%1."/>
      <w:lvlJc w:val="left"/>
      <w:pPr>
        <w:ind w:left="548" w:hanging="274"/>
      </w:pPr>
    </w:lvl>
  </w:abstractNum>
  <w:num w:numId="16">
    <w:abstractNumId w:val="15"/>
  </w:num>
  <w:abstractNum w:abstractNumId="16">
    <w:multiLevelType w:val="singleLevel"/>
    <w:lvl w:ilvl="0">
      <w:start w:val="1"/>
      <w:numFmt w:val="decimal"/>
      <w:lvlText w:val="%1."/>
      <w:lvlJc w:val="left"/>
      <w:pPr>
        <w:ind w:left="548" w:hanging="274"/>
      </w:pPr>
    </w:lvl>
  </w:abstractNum>
  <w:num w:numId="17">
    <w:abstractNumId w:val="16"/>
  </w:num>
  <w:abstractNum w:abstractNumId="17">
    <w:multiLevelType w:val="singleLevel"/>
    <w:lvl w:ilvl="0">
      <w:start w:val="1"/>
      <w:numFmt w:val="decimal"/>
      <w:lvlText w:val="%1."/>
      <w:lvlJc w:val="left"/>
      <w:pPr>
        <w:ind w:left="548" w:hanging="274"/>
      </w:pPr>
    </w:lvl>
  </w:abstractNum>
  <w:num w:numId="18">
    <w:abstractNumId w:val="17"/>
  </w:num>
  <w:abstractNum w:abstractNumId="18">
    <w:multiLevelType w:val="singleLevel"/>
    <w:lvl w:ilvl="0">
      <w:start w:val="1"/>
      <w:numFmt w:val="decimal"/>
      <w:lvlText w:val="%1."/>
      <w:lvlJc w:val="left"/>
      <w:pPr>
        <w:ind w:left="548" w:hanging="274"/>
      </w:pPr>
    </w:lvl>
  </w:abstract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Unicode MS" w:hAnsi="Arial Unicode MS" w:eastAsia="Arial Unicode MS"/>
      <w:color w:val="2430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Unicode MS" w:hAnsi="Arial Unicode MS" w:eastAsia="Arial Unicode M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Unicode MS" w:hAnsi="Arial Unicode MS" w:eastAsia="Arial Unicode MS"/>
      <w:b/>
      <w:bCs/>
      <w:color w:val="176B68"/>
      <w:sz w:val="23"/>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Arial Unicode MS" w:hAnsi="Arial Unicode MS" w:eastAsia="Arial Unicode MS"/>
      <w:b/>
      <w:bCs/>
      <w:i/>
      <w:iCs/>
      <w:color w:val="176B6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ind w:left="547" w:hanging="274"/>
      <w:contextualSpacing/>
    </w:pPr>
    <w:rPr>
      <w:rFonts w:ascii="Arial Unicode MS" w:hAnsi="Arial Unicode MS" w:eastAsia="Arial Unicode M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ind w:left="547" w:hanging="274"/>
      <w:contextualSpacing/>
    </w:pPr>
    <w:rPr>
      <w:rFonts w:ascii="Arial Unicode MS" w:hAnsi="Arial Unicode MS" w:eastAsia="Arial Unicode M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EZLove 易挂念项目立项及生产落地方案</dc:title>
  <dc:subject>溪东社区政府项目立项与生产落地</dc:subject>
  <dc:creator>EZLove 项目组</dc:creator>
  <cp:keywords>EZLove, 易挂念, 溪东社区, 老人关怀, 微信小程序, 服务号, AI</cp:keywords>
  <dc:description>generated by python-docx</dc:description>
  <cp:lastModifiedBy/>
  <cp:revision>1</cp:revision>
  <dcterms:created xsi:type="dcterms:W3CDTF">2013-12-23T23:15:00Z</dcterms:created>
  <dcterms:modified xsi:type="dcterms:W3CDTF">2013-12-23T23:15:00Z</dcterms:modified>
  <cp:category/>
</cp:coreProperties>
</file>