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A97B" w14:textId="77777777" w:rsidR="00BF58C2" w:rsidRPr="00BF58C2" w:rsidRDefault="00000000" w:rsidP="00BF58C2">
      <w:r>
        <w:pict w14:anchorId="6957515F">
          <v:rect id="_x0000_i1025" style="width:0;height:1.5pt" o:hralign="center" o:hrstd="t" o:hr="t" fillcolor="#a0a0a0" stroked="f"/>
        </w:pict>
      </w:r>
    </w:p>
    <w:p w14:paraId="6856E052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PROYECTO DE LEY DE LIDERAZGO SALUDABLE Y PREVENCIÓN DEL ACOSO LABORAL</w:t>
      </w:r>
    </w:p>
    <w:p w14:paraId="67E8A7BE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Preámbulo</w:t>
      </w:r>
    </w:p>
    <w:p w14:paraId="63780AD3" w14:textId="2A5809D0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 xml:space="preserve">El compromiso de los equipos depende de </w:t>
      </w:r>
      <w:r w:rsidR="002B3C37" w:rsidRPr="00BF58C2">
        <w:rPr>
          <w:lang w:val="es-419"/>
        </w:rPr>
        <w:t>la</w:t>
      </w:r>
      <w:r w:rsidR="002B3C37">
        <w:rPr>
          <w:lang w:val="es-419"/>
        </w:rPr>
        <w:t>s</w:t>
      </w:r>
      <w:r w:rsidR="002B3C37" w:rsidRPr="00BF58C2">
        <w:rPr>
          <w:lang w:val="es-419"/>
        </w:rPr>
        <w:t xml:space="preserve"> personas</w:t>
      </w:r>
      <w:r w:rsidRPr="00BF58C2">
        <w:rPr>
          <w:lang w:val="es-419"/>
        </w:rPr>
        <w:t xml:space="preserve"> con funciones de mando. Adem</w:t>
      </w:r>
      <w:r w:rsidRPr="00BF58C2">
        <w:rPr>
          <w:rFonts w:ascii="Aptos" w:hAnsi="Aptos" w:cs="Aptos"/>
          <w:lang w:val="es-419"/>
        </w:rPr>
        <w:t>á</w:t>
      </w:r>
      <w:r w:rsidRPr="00BF58C2">
        <w:rPr>
          <w:lang w:val="es-419"/>
        </w:rPr>
        <w:t>s, la Agencia Europea para la Seguridad y Salud en el Trabajo identifica el estr</w:t>
      </w:r>
      <w:r w:rsidRPr="00BF58C2">
        <w:rPr>
          <w:rFonts w:ascii="Aptos" w:hAnsi="Aptos" w:cs="Aptos"/>
          <w:lang w:val="es-419"/>
        </w:rPr>
        <w:t>é</w:t>
      </w:r>
      <w:r w:rsidRPr="00BF58C2">
        <w:rPr>
          <w:lang w:val="es-419"/>
        </w:rPr>
        <w:t>s, la sobrecarga y el acoso psicol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gico (mobbing) como factores emergentes de enfermedad laboral. Esta ley persigue profesionalizar el liderazgo, garantizar la salud mental y erradicar el acoso, dotando a las empresas de un marco homog</w:t>
      </w:r>
      <w:r w:rsidRPr="00BF58C2">
        <w:rPr>
          <w:rFonts w:ascii="Aptos" w:hAnsi="Aptos" w:cs="Aptos"/>
          <w:lang w:val="es-419"/>
        </w:rPr>
        <w:t>é</w:t>
      </w:r>
      <w:r w:rsidRPr="00BF58C2">
        <w:rPr>
          <w:lang w:val="es-419"/>
        </w:rPr>
        <w:t>neo de derechos y obligaciones.</w:t>
      </w:r>
    </w:p>
    <w:p w14:paraId="0F442296" w14:textId="77777777" w:rsidR="00BF58C2" w:rsidRPr="00BF58C2" w:rsidRDefault="00000000" w:rsidP="00BF58C2">
      <w:r>
        <w:pict w14:anchorId="55D9897E">
          <v:rect id="_x0000_i1026" style="width:0;height:1.5pt" o:hralign="center" o:hrstd="t" o:hr="t" fillcolor="#a0a0a0" stroked="f"/>
        </w:pict>
      </w:r>
    </w:p>
    <w:p w14:paraId="43EF977A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Título I. Objeto, ámbito de aplicación y definiciones</w:t>
      </w:r>
    </w:p>
    <w:p w14:paraId="59930BFE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1. Objeto.</w:t>
      </w:r>
      <w:r w:rsidRPr="00BF58C2">
        <w:rPr>
          <w:lang w:val="es-419"/>
        </w:rPr>
        <w:br/>
        <w:t>Regular la formación, certificación, evaluación psicológica y rendición de cuentas del personal con funciones de dirección o supervisión, así como los mecanismos para prevenir y abordar el estrés, la sobrecarga laboral y el acoso psicológico.</w:t>
      </w:r>
    </w:p>
    <w:p w14:paraId="794005F5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2. Ámbito de aplicación.</w:t>
      </w:r>
      <w:r w:rsidRPr="00BF58C2">
        <w:rPr>
          <w:lang w:val="es-419"/>
        </w:rPr>
        <w:br/>
        <w:t>Aplicable a todas las empresas y entidades, públicas o privadas, que operen en territorio español y cuenten al menos con una persona empleada.</w:t>
      </w:r>
    </w:p>
    <w:p w14:paraId="28317D6B" w14:textId="77777777" w:rsidR="00BF58C2" w:rsidRPr="00BF58C2" w:rsidRDefault="00BF58C2" w:rsidP="00BF58C2">
      <w:r w:rsidRPr="00BF58C2">
        <w:rPr>
          <w:b/>
          <w:bCs/>
        </w:rPr>
        <w:t>Artículo 3. Definiciones.</w:t>
      </w:r>
    </w:p>
    <w:p w14:paraId="0DA53DA1" w14:textId="77777777" w:rsidR="00BF58C2" w:rsidRPr="00BF58C2" w:rsidRDefault="00BF58C2" w:rsidP="00BF58C2">
      <w:pPr>
        <w:numPr>
          <w:ilvl w:val="0"/>
          <w:numId w:val="1"/>
        </w:numPr>
        <w:rPr>
          <w:lang w:val="es-419"/>
        </w:rPr>
      </w:pPr>
      <w:r w:rsidRPr="00BF58C2">
        <w:rPr>
          <w:b/>
          <w:bCs/>
          <w:lang w:val="es-419"/>
        </w:rPr>
        <w:t>Persona con funciones de mando</w:t>
      </w:r>
      <w:r w:rsidRPr="00BF58C2">
        <w:rPr>
          <w:lang w:val="es-419"/>
        </w:rPr>
        <w:t>: quien dirige, coordina o supervisa el trabajo de otras personas.</w:t>
      </w:r>
    </w:p>
    <w:p w14:paraId="1739EF1B" w14:textId="77777777" w:rsidR="00BF58C2" w:rsidRPr="00BF58C2" w:rsidRDefault="00BF58C2" w:rsidP="00BF58C2">
      <w:pPr>
        <w:numPr>
          <w:ilvl w:val="0"/>
          <w:numId w:val="1"/>
        </w:numPr>
        <w:rPr>
          <w:lang w:val="es-419"/>
        </w:rPr>
      </w:pPr>
      <w:r w:rsidRPr="00BF58C2">
        <w:rPr>
          <w:b/>
          <w:bCs/>
          <w:lang w:val="es-419"/>
        </w:rPr>
        <w:t>Liderazgo positivo</w:t>
      </w:r>
      <w:r w:rsidRPr="00BF58C2">
        <w:rPr>
          <w:lang w:val="es-419"/>
        </w:rPr>
        <w:t>: estilo de gestión basado en la empatía, la inteligencia emocional, el desarrollo de las personas y la creación de entornos psicológicamente seguros.</w:t>
      </w:r>
    </w:p>
    <w:p w14:paraId="24969954" w14:textId="77777777" w:rsidR="00BF58C2" w:rsidRPr="00BF58C2" w:rsidRDefault="00BF58C2" w:rsidP="00BF58C2">
      <w:pPr>
        <w:numPr>
          <w:ilvl w:val="0"/>
          <w:numId w:val="1"/>
        </w:numPr>
        <w:rPr>
          <w:lang w:val="es-419"/>
        </w:rPr>
      </w:pPr>
      <w:r w:rsidRPr="00BF58C2">
        <w:rPr>
          <w:b/>
          <w:bCs/>
          <w:lang w:val="es-419"/>
        </w:rPr>
        <w:t>Estrés laboral nocivo</w:t>
      </w:r>
      <w:r w:rsidRPr="00BF58C2">
        <w:rPr>
          <w:lang w:val="es-419"/>
        </w:rPr>
        <w:t>: respuesta física y emocional perjudicial cuando las exigencias del puesto superan los recursos de la persona trabajadora.</w:t>
      </w:r>
    </w:p>
    <w:p w14:paraId="40850009" w14:textId="77777777" w:rsidR="00BF58C2" w:rsidRPr="00BF58C2" w:rsidRDefault="00BF58C2" w:rsidP="00BF58C2">
      <w:pPr>
        <w:numPr>
          <w:ilvl w:val="0"/>
          <w:numId w:val="1"/>
        </w:numPr>
        <w:rPr>
          <w:lang w:val="es-419"/>
        </w:rPr>
      </w:pPr>
      <w:r w:rsidRPr="00BF58C2">
        <w:rPr>
          <w:b/>
          <w:bCs/>
          <w:lang w:val="es-419"/>
        </w:rPr>
        <w:t>Acoso psicológico (mobbing)</w:t>
      </w:r>
      <w:r w:rsidRPr="00BF58C2">
        <w:rPr>
          <w:lang w:val="es-419"/>
        </w:rPr>
        <w:t>: conducta continuada de hostigamiento que atenta contra la dignidad o integridad psicológica de la víctima.</w:t>
      </w:r>
    </w:p>
    <w:p w14:paraId="495F2EEA" w14:textId="77777777" w:rsidR="00BF58C2" w:rsidRPr="00BF58C2" w:rsidRDefault="00BF58C2" w:rsidP="00BF58C2">
      <w:pPr>
        <w:numPr>
          <w:ilvl w:val="0"/>
          <w:numId w:val="1"/>
        </w:numPr>
        <w:rPr>
          <w:lang w:val="es-419"/>
        </w:rPr>
      </w:pPr>
      <w:r w:rsidRPr="00BF58C2">
        <w:rPr>
          <w:b/>
          <w:bCs/>
          <w:lang w:val="es-419"/>
        </w:rPr>
        <w:t>Bienestar laboral</w:t>
      </w:r>
      <w:r w:rsidRPr="00BF58C2">
        <w:rPr>
          <w:lang w:val="es-419"/>
        </w:rPr>
        <w:t>: equilibrio positivo entre las demandas laborales y los recursos personales, con sensación de propósito, seguridad y salud.</w:t>
      </w:r>
    </w:p>
    <w:p w14:paraId="63979216" w14:textId="77777777" w:rsidR="00BF58C2" w:rsidRPr="00BF58C2" w:rsidRDefault="00000000" w:rsidP="00BF58C2">
      <w:r>
        <w:pict w14:anchorId="157C9AC4">
          <v:rect id="_x0000_i1027" style="width:0;height:1.5pt" o:hralign="center" o:hrstd="t" o:hr="t" fillcolor="#a0a0a0" stroked="f"/>
        </w:pict>
      </w:r>
    </w:p>
    <w:p w14:paraId="48CC2FFB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Título II. Obligaciones de las empresas</w:t>
      </w:r>
    </w:p>
    <w:p w14:paraId="5C598FCA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lastRenderedPageBreak/>
        <w:t>Capítulo I. Plan de Formación de Liderazgo Saludable (PFLS)</w:t>
      </w:r>
    </w:p>
    <w:p w14:paraId="72EE2FE4" w14:textId="77777777" w:rsidR="00BF58C2" w:rsidRPr="00BF58C2" w:rsidRDefault="00BF58C2" w:rsidP="00BF58C2">
      <w:r w:rsidRPr="00BF58C2">
        <w:rPr>
          <w:b/>
          <w:bCs/>
        </w:rPr>
        <w:t>Artículo 4. Contenido mínimo del PFLS</w:t>
      </w:r>
    </w:p>
    <w:p w14:paraId="36B0332B" w14:textId="77777777" w:rsidR="00BF58C2" w:rsidRPr="00BF58C2" w:rsidRDefault="00BF58C2" w:rsidP="00BF58C2">
      <w:pPr>
        <w:numPr>
          <w:ilvl w:val="0"/>
          <w:numId w:val="2"/>
        </w:numPr>
        <w:rPr>
          <w:lang w:val="es-419"/>
        </w:rPr>
      </w:pPr>
      <w:r w:rsidRPr="00BF58C2">
        <w:rPr>
          <w:lang w:val="es-419"/>
        </w:rPr>
        <w:t>Comunicación efectiva y feedback constructivo.</w:t>
      </w:r>
    </w:p>
    <w:p w14:paraId="20A7BD7C" w14:textId="77777777" w:rsidR="00BF58C2" w:rsidRPr="00BF58C2" w:rsidRDefault="00BF58C2" w:rsidP="00BF58C2">
      <w:pPr>
        <w:numPr>
          <w:ilvl w:val="0"/>
          <w:numId w:val="2"/>
        </w:numPr>
        <w:rPr>
          <w:lang w:val="es-419"/>
        </w:rPr>
      </w:pPr>
      <w:r w:rsidRPr="00BF58C2">
        <w:rPr>
          <w:lang w:val="es-419"/>
        </w:rPr>
        <w:t>Gestión de equipos diversos e inclusivos.</w:t>
      </w:r>
    </w:p>
    <w:p w14:paraId="5E1CEEC0" w14:textId="77777777" w:rsidR="00BF58C2" w:rsidRPr="00BF58C2" w:rsidRDefault="00BF58C2" w:rsidP="00BF58C2">
      <w:pPr>
        <w:numPr>
          <w:ilvl w:val="0"/>
          <w:numId w:val="2"/>
        </w:numPr>
        <w:rPr>
          <w:lang w:val="es-419"/>
        </w:rPr>
      </w:pPr>
      <w:r w:rsidRPr="00BF58C2">
        <w:rPr>
          <w:lang w:val="es-419"/>
        </w:rPr>
        <w:t>Herramientas de liderazgo positivo (coaching, inteligencia emocional, liderazgo servicial y empoderamiento del equipo).</w:t>
      </w:r>
    </w:p>
    <w:p w14:paraId="17001824" w14:textId="77777777" w:rsidR="00BF58C2" w:rsidRPr="00BF58C2" w:rsidRDefault="00BF58C2" w:rsidP="00BF58C2">
      <w:pPr>
        <w:numPr>
          <w:ilvl w:val="0"/>
          <w:numId w:val="2"/>
        </w:numPr>
        <w:rPr>
          <w:lang w:val="es-419"/>
        </w:rPr>
      </w:pPr>
      <w:r w:rsidRPr="00BF58C2">
        <w:rPr>
          <w:lang w:val="es-419"/>
        </w:rPr>
        <w:t>Identificación y prevención de riesgos psicosociales, estrés, burnout y sobrecarga de trabajo.</w:t>
      </w:r>
    </w:p>
    <w:p w14:paraId="79AACF21" w14:textId="77777777" w:rsidR="00BF58C2" w:rsidRPr="00BF58C2" w:rsidRDefault="00BF58C2" w:rsidP="00BF58C2">
      <w:pPr>
        <w:numPr>
          <w:ilvl w:val="0"/>
          <w:numId w:val="2"/>
        </w:numPr>
        <w:rPr>
          <w:lang w:val="es-419"/>
        </w:rPr>
      </w:pPr>
      <w:r w:rsidRPr="00BF58C2">
        <w:rPr>
          <w:lang w:val="es-419"/>
        </w:rPr>
        <w:t>Prevención y abordaje del acoso psicológico y sexual.</w:t>
      </w:r>
    </w:p>
    <w:p w14:paraId="28D90BB7" w14:textId="77777777" w:rsidR="00BF58C2" w:rsidRPr="00BF58C2" w:rsidRDefault="00BF58C2" w:rsidP="00BF58C2">
      <w:pPr>
        <w:numPr>
          <w:ilvl w:val="0"/>
          <w:numId w:val="2"/>
        </w:numPr>
        <w:rPr>
          <w:lang w:val="es-419"/>
        </w:rPr>
      </w:pPr>
      <w:r w:rsidRPr="00BF58C2">
        <w:rPr>
          <w:lang w:val="es-419"/>
        </w:rPr>
        <w:t>Resolución de conflictos y toma de decisiones éticas.</w:t>
      </w:r>
    </w:p>
    <w:p w14:paraId="29A34685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5. Procedimiento y horas mínimas</w:t>
      </w:r>
    </w:p>
    <w:p w14:paraId="77D52A63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La formación inicial se impartirá antes de asumir funciones de mando.</w:t>
      </w:r>
      <w:r w:rsidRPr="00BF58C2">
        <w:rPr>
          <w:lang w:val="es-419"/>
        </w:rPr>
        <w:br/>
        <w:t>Cada persona con funciones de mando acreditará al menos 16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horas anuales de actualizaci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n.</w:t>
      </w:r>
    </w:p>
    <w:p w14:paraId="47C82282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6. Certificación externa obligatoria</w:t>
      </w:r>
    </w:p>
    <w:p w14:paraId="63E0A985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Evaluación competencial bienal, realizada por entidad acreditada por la autoridad laboral o incluida en el Registro Nacional de Centros de Formación para el Empleo, u homologada por el Instituto Nacional de Seguridad y Salud en el Trabajo.</w:t>
      </w:r>
      <w:r w:rsidRPr="00BF58C2">
        <w:rPr>
          <w:lang w:val="es-419"/>
        </w:rPr>
        <w:br/>
        <w:t>Evidencias teóricas (examen), prácticas (caso) y de comportamiento (feedback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360).</w:t>
      </w:r>
      <w:r w:rsidRPr="00BF58C2">
        <w:rPr>
          <w:lang w:val="es-419"/>
        </w:rPr>
        <w:br/>
        <w:t>El coste ser</w:t>
      </w:r>
      <w:r w:rsidRPr="00BF58C2">
        <w:rPr>
          <w:rFonts w:ascii="Aptos" w:hAnsi="Aptos" w:cs="Aptos"/>
          <w:lang w:val="es-419"/>
        </w:rPr>
        <w:t>á</w:t>
      </w:r>
      <w:r w:rsidRPr="00BF58C2">
        <w:rPr>
          <w:lang w:val="es-419"/>
        </w:rPr>
        <w:t xml:space="preserve"> asumido </w:t>
      </w:r>
      <w:r w:rsidRPr="00BF58C2">
        <w:rPr>
          <w:rFonts w:ascii="Aptos" w:hAnsi="Aptos" w:cs="Aptos"/>
          <w:lang w:val="es-419"/>
        </w:rPr>
        <w:t>í</w:t>
      </w:r>
      <w:r w:rsidRPr="00BF58C2">
        <w:rPr>
          <w:lang w:val="es-419"/>
        </w:rPr>
        <w:t>ntegramente por la empresa.</w:t>
      </w:r>
    </w:p>
    <w:p w14:paraId="3CD43A6B" w14:textId="77777777" w:rsidR="00BF58C2" w:rsidRPr="00BF58C2" w:rsidRDefault="00000000" w:rsidP="00BF58C2">
      <w:r>
        <w:pict w14:anchorId="684A0B92">
          <v:rect id="_x0000_i1040" style="width:0;height:1.5pt" o:hralign="center" o:hrstd="t" o:hr="t" fillcolor="#a0a0a0" stroked="f"/>
        </w:pict>
      </w:r>
    </w:p>
    <w:p w14:paraId="34D1F250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Capítulo II. Evaluación psicológica de idoneidad para el liderazgo</w:t>
      </w:r>
    </w:p>
    <w:p w14:paraId="7549BFED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7. Examen psicológico premando</w:t>
      </w:r>
    </w:p>
    <w:p w14:paraId="2954D146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Antes de ejercer un rol de liderazgo, la persona candidata deberá superar una evaluación psicológica externa que mida competencias de liderazgo positivo, tolerancia al estrés, empatía y ausencia de rasgos de conducta abusiva.</w:t>
      </w:r>
      <w:r w:rsidRPr="00BF58C2">
        <w:rPr>
          <w:lang w:val="es-419"/>
        </w:rPr>
        <w:br/>
        <w:t>La evaluación se repetirá cada cuatro años mientras la persona mantenga funciones de mando.</w:t>
      </w:r>
      <w:r w:rsidRPr="00BF58C2">
        <w:rPr>
          <w:lang w:val="es-419"/>
        </w:rPr>
        <w:br/>
        <w:t>El informe únicamente indicará “apto / no apto / apto con plan de desarrollo” para preservar la confidencialidad clínica.</w:t>
      </w:r>
      <w:r w:rsidRPr="00BF58C2">
        <w:rPr>
          <w:lang w:val="es-419"/>
        </w:rPr>
        <w:br/>
      </w:r>
      <w:r w:rsidRPr="00BF58C2">
        <w:rPr>
          <w:lang w:val="es-419"/>
        </w:rPr>
        <w:lastRenderedPageBreak/>
        <w:t>La empresa deberá facilitar un plan de desarrollo o recolocación a quien resulte “no apto” hasta superar una nueva evaluación.</w:t>
      </w:r>
    </w:p>
    <w:p w14:paraId="35ED2CBE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La evaluación psicológica se regirá por los principios de necesidad, proporcionalidad y minimización del tratamiento conforme al Reglamento (UE) 2016/679 (RGPD) y a la Ley Orgánica 3/2018. El tratamiento de datos será exclusivamente realizado por profesionales sanitarios habilitados, y la empresa solo podrá conocer el resultado final de aptitud.</w:t>
      </w:r>
    </w:p>
    <w:p w14:paraId="66DA4558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En todo caso, la evaluación tendrá carácter orientativo, sin efectos automáticos, salvo que medie informe clínico adverso que indique riesgo psicosocial grave para el entorno laboral.</w:t>
      </w:r>
    </w:p>
    <w:p w14:paraId="5EA33661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8. Garantías y protección de datos</w:t>
      </w:r>
    </w:p>
    <w:p w14:paraId="366A1948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La prueba será voluntaria para la persona candidata, pero requisito imprescindible para la designación como persona con funciones de mando.</w:t>
      </w:r>
      <w:r w:rsidRPr="00BF58C2">
        <w:rPr>
          <w:lang w:val="es-419"/>
        </w:rPr>
        <w:br/>
        <w:t>Los datos clínicos permanecerán en poder del profesional sanitario y no podrán ser accesibles a la empresa.</w:t>
      </w:r>
    </w:p>
    <w:p w14:paraId="1F58A42B" w14:textId="77777777" w:rsidR="00BF58C2" w:rsidRPr="00BF58C2" w:rsidRDefault="00000000" w:rsidP="00BF58C2">
      <w:r>
        <w:pict w14:anchorId="7BAACCFB">
          <v:rect id="_x0000_i1029" style="width:0;height:1.5pt" o:hralign="center" o:hrstd="t" o:hr="t" fillcolor="#a0a0a0" stroked="f"/>
        </w:pict>
      </w:r>
    </w:p>
    <w:p w14:paraId="269EC443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Capítulo III. Evaluación del bienestar organizacional</w:t>
      </w:r>
    </w:p>
    <w:p w14:paraId="33DC127C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9. Indicadores obligatorios</w:t>
      </w:r>
      <w:r w:rsidRPr="00BF58C2">
        <w:rPr>
          <w:lang w:val="es-419"/>
        </w:rPr>
        <w:br/>
        <w:t>Las empresas medirán, al menos semestralmente:</w:t>
      </w:r>
    </w:p>
    <w:p w14:paraId="1CBDF837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a. Índice de estrés percibido.</w:t>
      </w:r>
      <w:r w:rsidRPr="00BF58C2">
        <w:rPr>
          <w:lang w:val="es-419"/>
        </w:rPr>
        <w:br/>
        <w:t>b. Nivel de compromiso.</w:t>
      </w:r>
      <w:r w:rsidRPr="00BF58C2">
        <w:rPr>
          <w:lang w:val="es-419"/>
        </w:rPr>
        <w:br/>
        <w:t>c. Tasa de rotación voluntaria y absentismo.</w:t>
      </w:r>
      <w:r w:rsidRPr="00BF58C2">
        <w:rPr>
          <w:lang w:val="es-419"/>
        </w:rPr>
        <w:br/>
        <w:t>d. Incidencia de quejas o denuncias de acoso.</w:t>
      </w:r>
      <w:r w:rsidRPr="00BF58C2">
        <w:rPr>
          <w:lang w:val="es-419"/>
        </w:rPr>
        <w:br/>
        <w:t>e. Distribución de la plantilla y de los puestos de liderazgo por sexo y condición parental, así como la ratio de representación.</w:t>
      </w:r>
    </w:p>
    <w:p w14:paraId="3EE80F4D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10. Auditoría psicosocial</w:t>
      </w:r>
    </w:p>
    <w:p w14:paraId="679FD516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Empresas ≥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50 personas: auditor</w:t>
      </w:r>
      <w:r w:rsidRPr="00BF58C2">
        <w:rPr>
          <w:rFonts w:ascii="Aptos" w:hAnsi="Aptos" w:cs="Aptos"/>
          <w:lang w:val="es-419"/>
        </w:rPr>
        <w:t>í</w:t>
      </w:r>
      <w:r w:rsidRPr="00BF58C2">
        <w:rPr>
          <w:lang w:val="es-419"/>
        </w:rPr>
        <w:t>a externa bianual.</w:t>
      </w:r>
      <w:r w:rsidRPr="00BF58C2">
        <w:rPr>
          <w:lang w:val="es-419"/>
        </w:rPr>
        <w:br/>
        <w:t>Empresas &lt;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50 personas: autoevaluaci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 anual con herramienta homologada.</w:t>
      </w:r>
    </w:p>
    <w:p w14:paraId="79BE9E35" w14:textId="77777777" w:rsidR="00BF58C2" w:rsidRPr="00BF58C2" w:rsidRDefault="00000000" w:rsidP="00BF58C2">
      <w:r>
        <w:pict w14:anchorId="6286BD6E">
          <v:rect id="_x0000_i1030" style="width:0;height:1.5pt" o:hralign="center" o:hrstd="t" o:hr="t" fillcolor="#a0a0a0" stroked="f"/>
        </w:pict>
      </w:r>
    </w:p>
    <w:p w14:paraId="20C842B4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Capítulo IV. Encuestas de clima laboral y encuestas de salida</w:t>
      </w:r>
    </w:p>
    <w:p w14:paraId="3DB3B926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11. Encuesta Anual de Clima (EAC)</w:t>
      </w:r>
    </w:p>
    <w:p w14:paraId="32D2C4C4" w14:textId="780E6C57" w:rsidR="00BF58C2" w:rsidRPr="00BF58C2" w:rsidRDefault="0061648F" w:rsidP="00BF58C2">
      <w:pPr>
        <w:rPr>
          <w:lang w:val="es-419"/>
        </w:rPr>
      </w:pPr>
      <w:r w:rsidRPr="0061648F">
        <w:rPr>
          <w:b/>
          <w:bCs/>
          <w:lang w:val="es-419"/>
        </w:rPr>
        <w:t>1.</w:t>
      </w:r>
      <w:r>
        <w:rPr>
          <w:lang w:val="es-419"/>
        </w:rPr>
        <w:t xml:space="preserve"> </w:t>
      </w:r>
      <w:r w:rsidR="00BF58C2" w:rsidRPr="00BF58C2">
        <w:rPr>
          <w:lang w:val="es-419"/>
        </w:rPr>
        <w:t>Se realizará en el primer trimestre y abarcará, como mínimo:</w:t>
      </w:r>
    </w:p>
    <w:p w14:paraId="5AD36480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lastRenderedPageBreak/>
        <w:t>a. Evaluación de la persona con funciones de mando directa.</w:t>
      </w:r>
      <w:r w:rsidRPr="00BF58C2">
        <w:rPr>
          <w:lang w:val="es-419"/>
        </w:rPr>
        <w:br/>
        <w:t>b. Ambiente laboral general.</w:t>
      </w:r>
      <w:r w:rsidRPr="00BF58C2">
        <w:rPr>
          <w:lang w:val="es-419"/>
        </w:rPr>
        <w:br/>
        <w:t>c. Sobrecarga de trabajo y horas extra.</w:t>
      </w:r>
      <w:r w:rsidRPr="00BF58C2">
        <w:rPr>
          <w:lang w:val="es-419"/>
        </w:rPr>
        <w:br/>
        <w:t>d. Situación de madres/padres recientes: percepción de apoyo y cambios desfavorables.</w:t>
      </w:r>
    </w:p>
    <w:p w14:paraId="7AC35F68" w14:textId="01505E75" w:rsidR="00BF58C2" w:rsidRPr="00BF58C2" w:rsidRDefault="0061648F" w:rsidP="00BF58C2">
      <w:pPr>
        <w:rPr>
          <w:lang w:val="es-419"/>
        </w:rPr>
      </w:pPr>
      <w:r w:rsidRPr="0061648F">
        <w:rPr>
          <w:b/>
          <w:bCs/>
          <w:lang w:val="es-419"/>
        </w:rPr>
        <w:t>2.</w:t>
      </w:r>
      <w:r>
        <w:rPr>
          <w:lang w:val="es-419"/>
        </w:rPr>
        <w:t xml:space="preserve"> </w:t>
      </w:r>
      <w:r w:rsidR="00BF58C2" w:rsidRPr="00BF58C2">
        <w:rPr>
          <w:lang w:val="es-419"/>
        </w:rPr>
        <w:t>La encuesta será anónima, voluntaria y accesible fuera de la red corporativa mediante plataforma cifrada.</w:t>
      </w:r>
      <w:r w:rsidR="00BF58C2" w:rsidRPr="00BF58C2">
        <w:rPr>
          <w:lang w:val="es-419"/>
        </w:rPr>
        <w:br/>
        <w:t>Participará toda la plantilla para permitir la comparación entre la distribución general y la del liderazgo.</w:t>
      </w:r>
    </w:p>
    <w:p w14:paraId="343021FA" w14:textId="50ACCAC6" w:rsidR="00BF58C2" w:rsidRDefault="0061648F" w:rsidP="00BF58C2">
      <w:pPr>
        <w:rPr>
          <w:lang w:val="es-419"/>
        </w:rPr>
      </w:pPr>
      <w:r w:rsidRPr="0061648F">
        <w:rPr>
          <w:b/>
          <w:bCs/>
          <w:lang w:val="es-419"/>
        </w:rPr>
        <w:t>3.</w:t>
      </w:r>
      <w:r>
        <w:rPr>
          <w:lang w:val="es-419"/>
        </w:rPr>
        <w:t xml:space="preserve"> </w:t>
      </w:r>
      <w:r w:rsidR="00BF58C2" w:rsidRPr="00BF58C2">
        <w:rPr>
          <w:lang w:val="es-419"/>
        </w:rPr>
        <w:t>La aplicación de las encuestas será realizada o enviada por una entidad externa acreditada en seguridad de la información, que garantizará la imparcialidad del proceso y verificará el cumplimiento de los principios de anonimato, voluntariedad y no represalia. Las plataformas utilizadas deberán contar con certificación ISO/IEC 27001 o equivalente.</w:t>
      </w:r>
    </w:p>
    <w:p w14:paraId="676C6AA4" w14:textId="42D0195F" w:rsidR="0061648F" w:rsidRPr="00BF58C2" w:rsidRDefault="0061648F" w:rsidP="00BF58C2">
      <w:pPr>
        <w:rPr>
          <w:lang w:val="es-419"/>
        </w:rPr>
      </w:pPr>
      <w:r>
        <w:rPr>
          <w:b/>
          <w:bCs/>
          <w:lang w:val="es-419"/>
        </w:rPr>
        <w:t>4</w:t>
      </w:r>
      <w:r w:rsidRPr="0061648F">
        <w:rPr>
          <w:b/>
          <w:bCs/>
          <w:lang w:val="es-419"/>
        </w:rPr>
        <w:t>.</w:t>
      </w:r>
      <w:r w:rsidRPr="0061648F">
        <w:rPr>
          <w:lang w:val="es-419"/>
        </w:rPr>
        <w:t xml:space="preserve"> </w:t>
      </w:r>
      <w:r w:rsidRPr="00E26922">
        <w:rPr>
          <w:lang w:val="es-419"/>
        </w:rPr>
        <w:t>La entidad externa remitirá el acta de cierre con resultados agregados a la empresa y directamente al órgano inspector, con firma electrónica y huella de integridad.</w:t>
      </w:r>
      <w:r w:rsidRPr="00E26922">
        <w:rPr>
          <w:lang w:val="es-419"/>
        </w:rPr>
        <w:br/>
      </w:r>
      <w:r w:rsidR="00E26922">
        <w:rPr>
          <w:b/>
          <w:bCs/>
          <w:lang w:val="es-419"/>
        </w:rPr>
        <w:t>5</w:t>
      </w:r>
      <w:r w:rsidRPr="0061648F">
        <w:rPr>
          <w:b/>
          <w:bCs/>
          <w:lang w:val="es-419"/>
        </w:rPr>
        <w:t>.</w:t>
      </w:r>
      <w:r w:rsidRPr="0061648F">
        <w:rPr>
          <w:lang w:val="es-419"/>
        </w:rPr>
        <w:t xml:space="preserve"> </w:t>
      </w:r>
      <w:r w:rsidRPr="00E26922">
        <w:rPr>
          <w:lang w:val="es-419"/>
        </w:rPr>
        <w:t>A requerimiento del órgano inspector, la entidad externa facilitará microdatos pseudonimizados, registro técnico de envíos y recepciones y la relación de tokens utilizados, sin datos identificativos de las personas participantes.</w:t>
      </w:r>
      <w:r w:rsidRPr="0061648F">
        <w:rPr>
          <w:lang w:val="es-419"/>
        </w:rPr>
        <w:br/>
      </w:r>
      <w:r w:rsidR="00E26922">
        <w:rPr>
          <w:b/>
          <w:bCs/>
          <w:lang w:val="es-419"/>
        </w:rPr>
        <w:t>6</w:t>
      </w:r>
      <w:r w:rsidRPr="0061648F">
        <w:rPr>
          <w:b/>
          <w:bCs/>
          <w:lang w:val="es-419"/>
        </w:rPr>
        <w:t>.</w:t>
      </w:r>
      <w:r w:rsidRPr="0061648F">
        <w:rPr>
          <w:lang w:val="es-419"/>
        </w:rPr>
        <w:t xml:space="preserve"> </w:t>
      </w:r>
      <w:r w:rsidRPr="00E26922">
        <w:rPr>
          <w:lang w:val="es-419"/>
        </w:rPr>
        <w:t>La empresa no podrá acceder a microdatos ni a información que permita la reidentificación.</w:t>
      </w:r>
    </w:p>
    <w:p w14:paraId="35943DC7" w14:textId="77777777" w:rsidR="00BF58C2" w:rsidRPr="00AC6EDA" w:rsidRDefault="00BF58C2" w:rsidP="00DC434E">
      <w:pPr>
        <w:rPr>
          <w:lang w:val="es-419"/>
        </w:rPr>
      </w:pPr>
      <w:r w:rsidRPr="00BF58C2">
        <w:rPr>
          <w:b/>
          <w:bCs/>
          <w:lang w:val="es-419"/>
        </w:rPr>
        <w:t>Artículo 12. Encuesta Específica de Seguimiento (EES)</w:t>
      </w:r>
      <w:r w:rsidRPr="00BF58C2">
        <w:rPr>
          <w:lang w:val="es-419"/>
        </w:rPr>
        <w:br/>
        <w:t>Se aplicará en el segundo trimestre y se centrará en variables críticas detectadas en la EAC.</w:t>
      </w:r>
      <w:r w:rsidRPr="00BF58C2">
        <w:rPr>
          <w:lang w:val="es-419"/>
        </w:rPr>
        <w:br/>
      </w:r>
      <w:r w:rsidRPr="00AC6EDA">
        <w:rPr>
          <w:lang w:val="es-419"/>
        </w:rPr>
        <w:t>Tendrá un formato breve (≤</w:t>
      </w:r>
      <w:r w:rsidRPr="00AC6EDA">
        <w:rPr>
          <w:rFonts w:ascii="Arial" w:hAnsi="Arial" w:cs="Arial"/>
          <w:lang w:val="es-419"/>
        </w:rPr>
        <w:t> </w:t>
      </w:r>
      <w:r w:rsidRPr="00AC6EDA">
        <w:rPr>
          <w:lang w:val="es-419"/>
        </w:rPr>
        <w:t>10</w:t>
      </w:r>
      <w:r w:rsidRPr="00AC6EDA">
        <w:rPr>
          <w:rFonts w:ascii="Arial" w:hAnsi="Arial" w:cs="Arial"/>
          <w:lang w:val="es-419"/>
        </w:rPr>
        <w:t> </w:t>
      </w:r>
      <w:r w:rsidRPr="00AC6EDA">
        <w:rPr>
          <w:lang w:val="es-419"/>
        </w:rPr>
        <w:t>preguntas) y las mismas garant</w:t>
      </w:r>
      <w:r w:rsidRPr="00AC6EDA">
        <w:rPr>
          <w:rFonts w:ascii="Aptos" w:hAnsi="Aptos" w:cs="Aptos"/>
          <w:lang w:val="es-419"/>
        </w:rPr>
        <w:t>í</w:t>
      </w:r>
      <w:r w:rsidRPr="00AC6EDA">
        <w:rPr>
          <w:lang w:val="es-419"/>
        </w:rPr>
        <w:t>as.</w:t>
      </w:r>
    </w:p>
    <w:p w14:paraId="1312B97D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13. Encuesta de salida</w:t>
      </w:r>
    </w:p>
    <w:p w14:paraId="50629ABE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A toda persona que cese voluntariamente se le ofrecerá una encuesta anónima sobre:</w:t>
      </w:r>
    </w:p>
    <w:p w14:paraId="71D75CE9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a. Motivo principal de renuncia.</w:t>
      </w:r>
      <w:r w:rsidRPr="00BF58C2">
        <w:rPr>
          <w:lang w:val="es-419"/>
        </w:rPr>
        <w:br/>
        <w:t>b. Recomendación de la empresa a otras personas (eNPS).</w:t>
      </w:r>
      <w:r w:rsidRPr="00BF58C2">
        <w:rPr>
          <w:lang w:val="es-419"/>
        </w:rPr>
        <w:br/>
        <w:t>c. Observaciones sobre carga de trabajo y conciliación.</w:t>
      </w:r>
    </w:p>
    <w:p w14:paraId="6E145A71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14. Garantías de anonimato y protección</w:t>
      </w:r>
      <w:r w:rsidRPr="00BF58C2">
        <w:rPr>
          <w:lang w:val="es-419"/>
        </w:rPr>
        <w:br/>
        <w:t>Prohibida la recopilación de metadatos que permitan identificar a la persona respondiente.</w:t>
      </w:r>
      <w:r w:rsidRPr="00BF58C2">
        <w:rPr>
          <w:lang w:val="es-419"/>
        </w:rPr>
        <w:br/>
        <w:t>Las empresas deberán permitir el uso de dispositivos personales.</w:t>
      </w:r>
      <w:r w:rsidRPr="00BF58C2">
        <w:rPr>
          <w:lang w:val="es-419"/>
        </w:rPr>
        <w:br/>
        <w:t>Cualquier coacción, manipulación o represalia constituirá falta muy grave.</w:t>
      </w:r>
    </w:p>
    <w:p w14:paraId="1DDE8E60" w14:textId="77777777" w:rsidR="00BF58C2" w:rsidRPr="00BF58C2" w:rsidRDefault="00000000" w:rsidP="00BF58C2">
      <w:r>
        <w:pict w14:anchorId="661E15BA">
          <v:rect id="_x0000_i1031" style="width:0;height:1.5pt" o:hralign="center" o:hrstd="t" o:hr="t" fillcolor="#a0a0a0" stroked="f"/>
        </w:pict>
      </w:r>
    </w:p>
    <w:p w14:paraId="7E08ACF2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lastRenderedPageBreak/>
        <w:t>Capítulo V. Prevención y actuación frente al acoso psicológico</w:t>
      </w:r>
    </w:p>
    <w:p w14:paraId="2DDFC956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15. Protocolo interno obligatorio</w:t>
      </w:r>
    </w:p>
    <w:p w14:paraId="7D3BA0CF" w14:textId="77777777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t>Debe incluir canales confidenciales, plazos (15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d</w:t>
      </w:r>
      <w:r w:rsidRPr="00BF58C2">
        <w:rPr>
          <w:rFonts w:ascii="Aptos" w:hAnsi="Aptos" w:cs="Aptos"/>
          <w:lang w:val="es-419"/>
        </w:rPr>
        <w:t>í</w:t>
      </w:r>
      <w:r w:rsidRPr="00BF58C2">
        <w:rPr>
          <w:lang w:val="es-419"/>
        </w:rPr>
        <w:t>as para admisi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n; 60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d</w:t>
      </w:r>
      <w:r w:rsidRPr="00BF58C2">
        <w:rPr>
          <w:rFonts w:ascii="Aptos" w:hAnsi="Aptos" w:cs="Aptos"/>
          <w:lang w:val="es-419"/>
        </w:rPr>
        <w:t>í</w:t>
      </w:r>
      <w:r w:rsidRPr="00BF58C2">
        <w:rPr>
          <w:lang w:val="es-419"/>
        </w:rPr>
        <w:t>as para resoluci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n) y medidas de protecci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n.</w:t>
      </w:r>
      <w:r w:rsidRPr="00BF58C2">
        <w:rPr>
          <w:lang w:val="es-419"/>
        </w:rPr>
        <w:br/>
        <w:t>Investigaci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 a cargo de personal externo o comit</w:t>
      </w:r>
      <w:r w:rsidRPr="00BF58C2">
        <w:rPr>
          <w:rFonts w:ascii="Aptos" w:hAnsi="Aptos" w:cs="Aptos"/>
          <w:lang w:val="es-419"/>
        </w:rPr>
        <w:t>é</w:t>
      </w:r>
      <w:r w:rsidRPr="00BF58C2">
        <w:rPr>
          <w:lang w:val="es-419"/>
        </w:rPr>
        <w:t xml:space="preserve"> paritario certificado.</w:t>
      </w:r>
    </w:p>
    <w:p w14:paraId="73952AB8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16. Medidas de apoyo</w:t>
      </w:r>
      <w:r w:rsidRPr="00BF58C2">
        <w:rPr>
          <w:lang w:val="es-419"/>
        </w:rPr>
        <w:br/>
        <w:t>Asesoramiento psicológico, mediación y, cuando proceda, recolocación o teletrabajo temporal de la víctima.</w:t>
      </w:r>
    </w:p>
    <w:p w14:paraId="3C94C90F" w14:textId="77777777" w:rsidR="00BF58C2" w:rsidRPr="00BF58C2" w:rsidRDefault="00000000" w:rsidP="00BF58C2">
      <w:r>
        <w:pict w14:anchorId="2B346893">
          <v:rect id="_x0000_i1032" style="width:0;height:1.5pt" o:hralign="center" o:hrstd="t" o:hr="t" fillcolor="#a0a0a0" stroked="f"/>
        </w:pict>
      </w:r>
    </w:p>
    <w:p w14:paraId="32F213CD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Título III. Derechos de las personas trabajadoras</w:t>
      </w:r>
    </w:p>
    <w:p w14:paraId="0BEE60AA" w14:textId="77777777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17.</w:t>
      </w:r>
      <w:r w:rsidRPr="00BF58C2">
        <w:rPr>
          <w:lang w:val="es-419"/>
        </w:rPr>
        <w:t xml:space="preserve"> Derecho a un entorno psicológicamente seguro.</w:t>
      </w:r>
      <w:r w:rsidRPr="00BF58C2">
        <w:rPr>
          <w:lang w:val="es-419"/>
        </w:rPr>
        <w:br/>
      </w:r>
      <w:r w:rsidRPr="00BF58C2">
        <w:rPr>
          <w:b/>
          <w:bCs/>
          <w:lang w:val="es-419"/>
        </w:rPr>
        <w:t>Artículo 18.</w:t>
      </w:r>
      <w:r w:rsidRPr="00BF58C2">
        <w:rPr>
          <w:lang w:val="es-419"/>
        </w:rPr>
        <w:t xml:space="preserve"> Derecho a la formación preventiva.</w:t>
      </w:r>
      <w:r w:rsidRPr="00BF58C2">
        <w:rPr>
          <w:lang w:val="es-419"/>
        </w:rPr>
        <w:br/>
      </w:r>
      <w:r w:rsidRPr="00BF58C2">
        <w:rPr>
          <w:b/>
          <w:bCs/>
          <w:lang w:val="es-419"/>
        </w:rPr>
        <w:t>Artículo 19.</w:t>
      </w:r>
      <w:r w:rsidRPr="00BF58C2">
        <w:rPr>
          <w:lang w:val="es-419"/>
        </w:rPr>
        <w:t xml:space="preserve"> Derecho a denunciar y a participar anónimamente en encuestas sin represalias.</w:t>
      </w:r>
    </w:p>
    <w:p w14:paraId="52FF0E48" w14:textId="77777777" w:rsidR="00BF58C2" w:rsidRPr="00BF58C2" w:rsidRDefault="00000000" w:rsidP="00BF58C2">
      <w:r>
        <w:pict w14:anchorId="149C8760">
          <v:rect id="_x0000_i1033" style="width:0;height:1.5pt" o:hralign="center" o:hrstd="t" o:hr="t" fillcolor="#a0a0a0" stroked="f"/>
        </w:pict>
      </w:r>
    </w:p>
    <w:p w14:paraId="1DD3C6A9" w14:textId="20A01AD9" w:rsid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 xml:space="preserve">Título IV. </w:t>
      </w:r>
      <w:r w:rsidR="00C175C9" w:rsidRPr="00C175C9">
        <w:rPr>
          <w:b/>
          <w:bCs/>
          <w:lang w:val="es-419"/>
        </w:rPr>
        <w:t>Garantía de cumplimiento: certificación, inspección y reporte</w:t>
      </w:r>
    </w:p>
    <w:p w14:paraId="6C906776" w14:textId="3E156C44" w:rsidR="00C175C9" w:rsidRPr="00C175C9" w:rsidRDefault="00C175C9" w:rsidP="00BF58C2">
      <w:pPr>
        <w:rPr>
          <w:b/>
          <w:bCs/>
          <w:lang w:val="es-419"/>
        </w:rPr>
      </w:pPr>
      <w:r w:rsidRPr="00C175C9">
        <w:rPr>
          <w:b/>
          <w:bCs/>
          <w:lang w:val="es-419"/>
        </w:rPr>
        <w:t xml:space="preserve">Capítulo </w:t>
      </w:r>
      <w:r w:rsidR="00902B7A">
        <w:rPr>
          <w:b/>
          <w:bCs/>
          <w:lang w:val="es-419"/>
        </w:rPr>
        <w:t>I</w:t>
      </w:r>
      <w:r w:rsidRPr="00C175C9">
        <w:rPr>
          <w:b/>
          <w:bCs/>
          <w:lang w:val="es-419"/>
        </w:rPr>
        <w:t>. Sistemas de certificación, auditoría y reporte</w:t>
      </w:r>
    </w:p>
    <w:p w14:paraId="2D88B51B" w14:textId="01157664" w:rsidR="00091652" w:rsidRDefault="00BF58C2" w:rsidP="00DC434E">
      <w:pPr>
        <w:rPr>
          <w:lang w:val="es-419"/>
        </w:rPr>
      </w:pPr>
      <w:r w:rsidRPr="00BF58C2">
        <w:rPr>
          <w:b/>
          <w:bCs/>
          <w:lang w:val="es-419"/>
        </w:rPr>
        <w:t>Artículo 20.</w:t>
      </w:r>
      <w:r w:rsidRPr="00BF58C2">
        <w:rPr>
          <w:lang w:val="es-419"/>
        </w:rPr>
        <w:t xml:space="preserve"> </w:t>
      </w:r>
      <w:r w:rsidR="0048080E" w:rsidRPr="0048080E">
        <w:rPr>
          <w:b/>
          <w:bCs/>
          <w:lang w:val="es-419"/>
        </w:rPr>
        <w:t>Entidades certificadoras, registros públicos y límites a su alcance</w:t>
      </w:r>
      <w:r w:rsidR="00276E55">
        <w:rPr>
          <w:lang w:val="es-419"/>
        </w:rPr>
        <w:t>.</w:t>
      </w:r>
    </w:p>
    <w:p w14:paraId="40D2A352" w14:textId="26B00238" w:rsidR="00091652" w:rsidRDefault="00091652" w:rsidP="00BF58C2">
      <w:pPr>
        <w:rPr>
          <w:lang w:val="es-419"/>
        </w:rPr>
      </w:pPr>
      <w:r w:rsidRPr="00091652">
        <w:rPr>
          <w:b/>
          <w:bCs/>
          <w:lang w:val="es-419"/>
        </w:rPr>
        <w:t>1</w:t>
      </w:r>
      <w:r>
        <w:rPr>
          <w:lang w:val="es-419"/>
        </w:rPr>
        <w:t>.</w:t>
      </w:r>
      <w:r w:rsidR="00CC67D6">
        <w:rPr>
          <w:lang w:val="es-419"/>
        </w:rPr>
        <w:t xml:space="preserve"> </w:t>
      </w:r>
      <w:r w:rsidRPr="00091652">
        <w:rPr>
          <w:lang w:val="es-419"/>
        </w:rPr>
        <w:t>Las entidades certificadoras que intervengan en la verificación de los sistemas de liderazgo saludable deberán cumplir los requisitos técnicos y de independencia establecidos reglamentariamente y estar inscritas en el registro público correspondiente.</w:t>
      </w:r>
    </w:p>
    <w:p w14:paraId="4B7BBB0F" w14:textId="739E55BE" w:rsidR="00091652" w:rsidRDefault="00091652" w:rsidP="00BF58C2">
      <w:pPr>
        <w:rPr>
          <w:lang w:val="es-419"/>
        </w:rPr>
      </w:pPr>
      <w:r w:rsidRPr="00091652">
        <w:rPr>
          <w:b/>
          <w:bCs/>
          <w:lang w:val="es-419"/>
        </w:rPr>
        <w:t>2.</w:t>
      </w:r>
      <w:r w:rsidRPr="00091652">
        <w:rPr>
          <w:lang w:val="es-419"/>
        </w:rPr>
        <w:t xml:space="preserve"> </w:t>
      </w:r>
      <w:r w:rsidRPr="00091652">
        <w:rPr>
          <w:lang w:val="es-419"/>
        </w:rPr>
        <w:t>Las certificaciones y auditorías tendrán la periodicidad, alcance y metodología mínima que se determine reglamentariamente, debiendo abarcar los riesgos psicosociales y las medidas preventivas implantadas.</w:t>
      </w:r>
    </w:p>
    <w:p w14:paraId="38D20D5F" w14:textId="5DC8D7F6" w:rsidR="00091652" w:rsidRPr="00091652" w:rsidRDefault="00091652" w:rsidP="00BF58C2">
      <w:pPr>
        <w:rPr>
          <w:lang w:val="es-419"/>
        </w:rPr>
      </w:pPr>
      <w:r w:rsidRPr="00091652">
        <w:rPr>
          <w:b/>
          <w:bCs/>
          <w:lang w:val="es-419"/>
        </w:rPr>
        <w:t>3.</w:t>
      </w:r>
      <w:r>
        <w:rPr>
          <w:lang w:val="es-419"/>
        </w:rPr>
        <w:t xml:space="preserve"> </w:t>
      </w:r>
      <w:r w:rsidRPr="00091652">
        <w:rPr>
          <w:lang w:val="es-419"/>
        </w:rPr>
        <w:t>Las entidades certificadoras privadas no podrán sustituir las funciones de inspección y potestad sancionadora atribuidas al órgano estatal independiente.</w:t>
      </w:r>
    </w:p>
    <w:p w14:paraId="22C7AF3F" w14:textId="09E340A8" w:rsidR="00E26922" w:rsidRDefault="00BF58C2" w:rsidP="00BF58C2">
      <w:pPr>
        <w:rPr>
          <w:lang w:val="es-419"/>
        </w:rPr>
      </w:pPr>
      <w:r w:rsidRPr="00BF58C2">
        <w:rPr>
          <w:lang w:val="es-419"/>
        </w:rPr>
        <w:br/>
      </w:r>
      <w:r w:rsidRPr="00BF58C2">
        <w:rPr>
          <w:b/>
          <w:bCs/>
          <w:lang w:val="es-419"/>
        </w:rPr>
        <w:t>Artículo 21.</w:t>
      </w:r>
      <w:r w:rsidRPr="00BF58C2">
        <w:rPr>
          <w:lang w:val="es-419"/>
        </w:rPr>
        <w:t xml:space="preserve"> </w:t>
      </w:r>
      <w:r w:rsidRPr="00E26922">
        <w:rPr>
          <w:b/>
          <w:bCs/>
          <w:lang w:val="es-419"/>
        </w:rPr>
        <w:t>Informe anual de liderazgo y bienestar</w:t>
      </w:r>
    </w:p>
    <w:p w14:paraId="2E63B0B6" w14:textId="25A41509" w:rsidR="00C175C9" w:rsidRDefault="00E26922" w:rsidP="00BF58C2">
      <w:pPr>
        <w:rPr>
          <w:lang w:val="es-419"/>
        </w:rPr>
      </w:pPr>
      <w:r w:rsidRPr="00E26922">
        <w:rPr>
          <w:lang w:val="es-419"/>
        </w:rPr>
        <w:t xml:space="preserve">La empresa elaborará, antes del 31 de marzo, un informe anual con resultados agregados y anónimos de las encuestas del art. 11 y los indicadores del art. 9, que deberá coincidir con el acta de cierre emitida por la entidad externa. El informe se pondrá a disposición de la </w:t>
      </w:r>
      <w:r w:rsidRPr="00E26922">
        <w:rPr>
          <w:lang w:val="es-419"/>
        </w:rPr>
        <w:lastRenderedPageBreak/>
        <w:t>representación legal y del órgano inspector.</w:t>
      </w:r>
      <w:r w:rsidR="00C175C9">
        <w:pict w14:anchorId="417EFDD3">
          <v:rect id="_x0000_i1041" style="width:0;height:1.5pt" o:hralign="center" o:hrstd="t" o:hr="t" fillcolor="#a0a0a0" stroked="f"/>
        </w:pict>
      </w:r>
    </w:p>
    <w:p w14:paraId="2A559F69" w14:textId="7029BA85" w:rsidR="00C175C9" w:rsidRPr="00C175C9" w:rsidRDefault="00C175C9" w:rsidP="00C175C9">
      <w:pPr>
        <w:rPr>
          <w:lang w:val="es-419"/>
        </w:rPr>
      </w:pPr>
      <w:r w:rsidRPr="00C175C9">
        <w:rPr>
          <w:b/>
          <w:bCs/>
          <w:lang w:val="es-419"/>
        </w:rPr>
        <w:t>Capítulo II. Inspección independiente y potestad sancionadora</w:t>
      </w:r>
    </w:p>
    <w:p w14:paraId="31D13791" w14:textId="1195F55B" w:rsidR="00C175C9" w:rsidRDefault="00C175C9" w:rsidP="00C175C9">
      <w:pPr>
        <w:rPr>
          <w:lang w:val="es-419"/>
        </w:rPr>
      </w:pPr>
      <w:r w:rsidRPr="00BF58C2">
        <w:rPr>
          <w:b/>
          <w:bCs/>
          <w:lang w:val="es-419"/>
        </w:rPr>
        <w:t>Artículo 2</w:t>
      </w:r>
      <w:r>
        <w:rPr>
          <w:b/>
          <w:bCs/>
          <w:lang w:val="es-419"/>
        </w:rPr>
        <w:t xml:space="preserve">2. </w:t>
      </w:r>
      <w:r w:rsidRPr="00C175C9">
        <w:rPr>
          <w:b/>
          <w:bCs/>
          <w:lang w:val="es-419"/>
        </w:rPr>
        <w:t>Órgano competente.</w:t>
      </w:r>
      <w:r w:rsidRPr="00C175C9">
        <w:rPr>
          <w:lang w:val="es-419"/>
        </w:rPr>
        <w:t xml:space="preserve"> </w:t>
      </w:r>
      <w:r w:rsidR="00C036CD" w:rsidRPr="00C036CD">
        <w:rPr>
          <w:b/>
          <w:bCs/>
          <w:lang w:val="es-419"/>
        </w:rPr>
        <w:t>1.</w:t>
      </w:r>
      <w:r w:rsidR="00C036CD">
        <w:rPr>
          <w:lang w:val="es-419"/>
        </w:rPr>
        <w:t xml:space="preserve"> </w:t>
      </w:r>
      <w:r w:rsidRPr="00C175C9">
        <w:rPr>
          <w:lang w:val="es-419"/>
        </w:rPr>
        <w:t>La vigilancia del cumplimiento de esta ley corresponderá a un órgano estatal independiente en materia de seguridad y salud psicosocial en el trabajo, adscrito al Ministerio de Trabajo y Economía Social, con funciones de inspección, instrucción de expedientes y propuesta de sanción, sin perjuicio de las competencias de la Inspección de Trabajo y Seguridad Social.</w:t>
      </w:r>
    </w:p>
    <w:p w14:paraId="525ECF0E" w14:textId="6B9D6145" w:rsidR="00C036CD" w:rsidRPr="00C175C9" w:rsidRDefault="00C036CD" w:rsidP="00C175C9">
      <w:pPr>
        <w:rPr>
          <w:lang w:val="es-419"/>
        </w:rPr>
      </w:pPr>
      <w:r w:rsidRPr="00C036CD">
        <w:rPr>
          <w:b/>
          <w:bCs/>
          <w:lang w:val="es-419"/>
        </w:rPr>
        <w:t>2.</w:t>
      </w:r>
      <w:r w:rsidRPr="00C036CD">
        <w:rPr>
          <w:lang w:val="es-419"/>
        </w:rPr>
        <w:t xml:space="preserve"> El órgano ejercerá sus funciones con plena autonomía funcional. Ningún órgano administrativo podrá impartir instrucciones singulares sobre expedientes concretos, ni interferir en su tramitación fuera de los cauces legalmente previstos.</w:t>
      </w:r>
    </w:p>
    <w:p w14:paraId="424D86E6" w14:textId="5659E6B5" w:rsidR="00C175C9" w:rsidRDefault="00C175C9" w:rsidP="00C175C9">
      <w:pPr>
        <w:rPr>
          <w:lang w:val="es-419"/>
        </w:rPr>
      </w:pPr>
      <w:r w:rsidRPr="00BF58C2">
        <w:rPr>
          <w:b/>
          <w:bCs/>
          <w:lang w:val="es-419"/>
        </w:rPr>
        <w:t>Artículo 2</w:t>
      </w:r>
      <w:r>
        <w:rPr>
          <w:b/>
          <w:bCs/>
          <w:lang w:val="es-419"/>
        </w:rPr>
        <w:t>3</w:t>
      </w:r>
      <w:r>
        <w:rPr>
          <w:b/>
          <w:bCs/>
          <w:lang w:val="es-419"/>
        </w:rPr>
        <w:t>.</w:t>
      </w:r>
      <w:r>
        <w:rPr>
          <w:b/>
          <w:bCs/>
          <w:lang w:val="es-419"/>
        </w:rPr>
        <w:t xml:space="preserve"> </w:t>
      </w:r>
      <w:r w:rsidRPr="00C175C9">
        <w:rPr>
          <w:b/>
          <w:bCs/>
          <w:lang w:val="es-419"/>
        </w:rPr>
        <w:t>Independencia y prohibiciones.</w:t>
      </w:r>
      <w:r w:rsidRPr="00C175C9">
        <w:rPr>
          <w:lang w:val="es-419"/>
        </w:rPr>
        <w:t xml:space="preserve"> </w:t>
      </w:r>
      <w:r w:rsidR="00C036CD" w:rsidRPr="00C036CD">
        <w:rPr>
          <w:b/>
          <w:bCs/>
          <w:lang w:val="es-419"/>
        </w:rPr>
        <w:t>1.</w:t>
      </w:r>
      <w:r w:rsidR="00C036CD">
        <w:rPr>
          <w:lang w:val="es-419"/>
        </w:rPr>
        <w:t xml:space="preserve"> </w:t>
      </w:r>
      <w:r w:rsidRPr="00C175C9">
        <w:rPr>
          <w:lang w:val="es-419"/>
        </w:rPr>
        <w:t>Queda prohibido que la entidad o el personal que realice la inspección sea contratado o financiado directamente por la empresa o entidad inspeccionada. La financiación se articulará mediante presupuesto público o tasas reguladas abonadas a la tesorería pública, nunca a la entidad inspectora.</w:t>
      </w:r>
    </w:p>
    <w:p w14:paraId="2F2B70E1" w14:textId="031FA29E" w:rsidR="00C036CD" w:rsidRPr="00C175C9" w:rsidRDefault="00C036CD" w:rsidP="00C175C9">
      <w:pPr>
        <w:rPr>
          <w:lang w:val="es-419"/>
        </w:rPr>
      </w:pPr>
      <w:r w:rsidRPr="00C036CD">
        <w:rPr>
          <w:b/>
          <w:bCs/>
          <w:lang w:val="es-419"/>
        </w:rPr>
        <w:t>2.</w:t>
      </w:r>
      <w:r w:rsidRPr="00C036CD">
        <w:rPr>
          <w:lang w:val="es-419"/>
        </w:rPr>
        <w:t xml:space="preserve"> El personal del órgano estará sujeto a un régimen reforzado de incompatibilidades, debiendo abstenerse cuando concurra conflicto de interés.</w:t>
      </w:r>
    </w:p>
    <w:p w14:paraId="333CFB80" w14:textId="6E42246D" w:rsidR="00C175C9" w:rsidRPr="00C175C9" w:rsidRDefault="00C175C9" w:rsidP="00C175C9">
      <w:pPr>
        <w:rPr>
          <w:lang w:val="es-419"/>
        </w:rPr>
      </w:pPr>
      <w:r w:rsidRPr="00BF58C2">
        <w:rPr>
          <w:b/>
          <w:bCs/>
          <w:lang w:val="es-419"/>
        </w:rPr>
        <w:t>Artículo 2</w:t>
      </w:r>
      <w:r>
        <w:rPr>
          <w:b/>
          <w:bCs/>
          <w:lang w:val="es-419"/>
        </w:rPr>
        <w:t>4</w:t>
      </w:r>
      <w:r>
        <w:rPr>
          <w:b/>
          <w:bCs/>
          <w:lang w:val="es-419"/>
        </w:rPr>
        <w:t>.</w:t>
      </w:r>
      <w:r>
        <w:rPr>
          <w:b/>
          <w:bCs/>
          <w:lang w:val="es-419"/>
        </w:rPr>
        <w:t xml:space="preserve"> </w:t>
      </w:r>
      <w:r w:rsidRPr="00C175C9">
        <w:rPr>
          <w:b/>
          <w:bCs/>
          <w:lang w:val="es-419"/>
        </w:rPr>
        <w:t>Sector público.</w:t>
      </w:r>
      <w:r w:rsidRPr="00C175C9">
        <w:rPr>
          <w:lang w:val="es-419"/>
        </w:rPr>
        <w:t xml:space="preserve"> En las Administraciones públicas, el órgano inspector será igualmente competente para instruir y proponer sanciones respecto de cargos responsables por infracciones tipificadas en esta ley, sin perjuicio del régimen disciplinario y de responsabilidad patrimonial que proceda.</w:t>
      </w:r>
    </w:p>
    <w:p w14:paraId="5960ED7D" w14:textId="77777777" w:rsidR="00E26922" w:rsidRDefault="00C175C9" w:rsidP="00C175C9">
      <w:pPr>
        <w:rPr>
          <w:lang w:val="es-419"/>
        </w:rPr>
      </w:pPr>
      <w:r w:rsidRPr="00BF58C2">
        <w:rPr>
          <w:b/>
          <w:bCs/>
          <w:lang w:val="es-419"/>
        </w:rPr>
        <w:t>Artículo 2</w:t>
      </w:r>
      <w:r>
        <w:rPr>
          <w:b/>
          <w:bCs/>
          <w:lang w:val="es-419"/>
        </w:rPr>
        <w:t>5</w:t>
      </w:r>
      <w:r>
        <w:rPr>
          <w:b/>
          <w:bCs/>
          <w:lang w:val="es-419"/>
        </w:rPr>
        <w:t>.</w:t>
      </w:r>
      <w:r>
        <w:rPr>
          <w:b/>
          <w:bCs/>
          <w:lang w:val="es-419"/>
        </w:rPr>
        <w:t xml:space="preserve"> </w:t>
      </w:r>
      <w:r w:rsidRPr="00C175C9">
        <w:rPr>
          <w:b/>
          <w:bCs/>
          <w:lang w:val="es-419"/>
        </w:rPr>
        <w:t>Actuaciones.</w:t>
      </w:r>
      <w:r w:rsidRPr="00C175C9">
        <w:rPr>
          <w:lang w:val="es-419"/>
        </w:rPr>
        <w:t xml:space="preserve"> </w:t>
      </w:r>
    </w:p>
    <w:p w14:paraId="45891E17" w14:textId="5C7E8017" w:rsidR="00C175C9" w:rsidRDefault="00E26922" w:rsidP="00C175C9">
      <w:pPr>
        <w:rPr>
          <w:lang w:val="es-419"/>
        </w:rPr>
      </w:pPr>
      <w:r w:rsidRPr="00E26922">
        <w:rPr>
          <w:b/>
          <w:bCs/>
          <w:lang w:val="es-419"/>
        </w:rPr>
        <w:t>1.</w:t>
      </w:r>
      <w:r>
        <w:rPr>
          <w:lang w:val="es-419"/>
        </w:rPr>
        <w:t xml:space="preserve"> </w:t>
      </w:r>
      <w:r w:rsidR="00C175C9" w:rsidRPr="00C175C9">
        <w:rPr>
          <w:lang w:val="es-419"/>
        </w:rPr>
        <w:t>El órgano inspector podrá realizar inspecciones de oficio, por denuncia o por muestreo aleatorio, así como reinspecciones para verificar la subsanación.</w:t>
      </w:r>
    </w:p>
    <w:p w14:paraId="383ECB2B" w14:textId="5DFE9373" w:rsidR="00E26922" w:rsidRPr="00C175C9" w:rsidRDefault="00E26922" w:rsidP="00C175C9">
      <w:pPr>
        <w:rPr>
          <w:lang w:val="es-419"/>
        </w:rPr>
      </w:pPr>
      <w:r w:rsidRPr="00E26922">
        <w:rPr>
          <w:b/>
          <w:bCs/>
          <w:lang w:val="es-419"/>
        </w:rPr>
        <w:t>2.</w:t>
      </w:r>
      <w:r>
        <w:rPr>
          <w:lang w:val="es-419"/>
        </w:rPr>
        <w:t xml:space="preserve"> </w:t>
      </w:r>
      <w:r w:rsidRPr="00E26922">
        <w:rPr>
          <w:lang w:val="es-419"/>
        </w:rPr>
        <w:t>El órgano inspector podrá requerir el acta de cierre, los microdatos pseudonimizados y los registros técnicos a la entidad externa, y realizar verificaciones estadísticas y contramuestras aleatorias.</w:t>
      </w:r>
      <w:r w:rsidRPr="00E26922">
        <w:rPr>
          <w:lang w:val="es-419"/>
        </w:rPr>
        <w:br/>
      </w:r>
      <w:r w:rsidRPr="00E26922">
        <w:rPr>
          <w:b/>
          <w:bCs/>
          <w:lang w:val="es-419"/>
        </w:rPr>
        <w:t>3.</w:t>
      </w:r>
      <w:r>
        <w:rPr>
          <w:lang w:val="es-419"/>
        </w:rPr>
        <w:t xml:space="preserve"> </w:t>
      </w:r>
      <w:r w:rsidRPr="00E26922">
        <w:rPr>
          <w:lang w:val="es-419"/>
        </w:rPr>
        <w:t>Podrá ordenar una reencuesta de verificación por la entidad externa, limitada a personas que hubieran prestado consentimiento para recontacto anónimo.</w:t>
      </w:r>
    </w:p>
    <w:p w14:paraId="385421DC" w14:textId="1423C9E6" w:rsidR="00C175C9" w:rsidRPr="00C175C9" w:rsidRDefault="00C175C9" w:rsidP="00C175C9">
      <w:pPr>
        <w:rPr>
          <w:lang w:val="es-419"/>
        </w:rPr>
      </w:pPr>
      <w:r w:rsidRPr="00BF58C2">
        <w:rPr>
          <w:b/>
          <w:bCs/>
          <w:lang w:val="es-419"/>
        </w:rPr>
        <w:t>Artículo 2</w:t>
      </w:r>
      <w:r>
        <w:rPr>
          <w:b/>
          <w:bCs/>
          <w:lang w:val="es-419"/>
        </w:rPr>
        <w:t>6</w:t>
      </w:r>
      <w:r>
        <w:rPr>
          <w:b/>
          <w:bCs/>
          <w:lang w:val="es-419"/>
        </w:rPr>
        <w:t>.</w:t>
      </w:r>
      <w:r>
        <w:rPr>
          <w:b/>
          <w:bCs/>
          <w:lang w:val="es-419"/>
        </w:rPr>
        <w:t xml:space="preserve"> </w:t>
      </w:r>
      <w:r w:rsidRPr="00C175C9">
        <w:rPr>
          <w:b/>
          <w:bCs/>
          <w:lang w:val="es-419"/>
        </w:rPr>
        <w:t>Protección de denunciantes.</w:t>
      </w:r>
      <w:r w:rsidRPr="00C175C9">
        <w:rPr>
          <w:lang w:val="es-419"/>
        </w:rPr>
        <w:t xml:space="preserve"> Se garantizan canales confidenciales y prohibición absoluta de represalias; el órgano inspector adoptará medidas de protección urgentes cuando exista riesgo psicosocial grave.</w:t>
      </w:r>
    </w:p>
    <w:p w14:paraId="0EA3D608" w14:textId="1E14741B" w:rsidR="00C175C9" w:rsidRPr="00C175C9" w:rsidRDefault="00C175C9" w:rsidP="00C175C9">
      <w:pPr>
        <w:rPr>
          <w:lang w:val="es-419"/>
        </w:rPr>
      </w:pPr>
      <w:r w:rsidRPr="00BF58C2">
        <w:rPr>
          <w:b/>
          <w:bCs/>
          <w:lang w:val="es-419"/>
        </w:rPr>
        <w:lastRenderedPageBreak/>
        <w:t>Artículo 2</w:t>
      </w:r>
      <w:r>
        <w:rPr>
          <w:b/>
          <w:bCs/>
          <w:lang w:val="es-419"/>
        </w:rPr>
        <w:t>7</w:t>
      </w:r>
      <w:r>
        <w:rPr>
          <w:b/>
          <w:bCs/>
          <w:lang w:val="es-419"/>
        </w:rPr>
        <w:t>.</w:t>
      </w:r>
      <w:r>
        <w:rPr>
          <w:b/>
          <w:bCs/>
          <w:lang w:val="es-419"/>
        </w:rPr>
        <w:t xml:space="preserve"> </w:t>
      </w:r>
      <w:r w:rsidRPr="00C175C9">
        <w:rPr>
          <w:b/>
          <w:bCs/>
          <w:lang w:val="es-419"/>
        </w:rPr>
        <w:t>Publicidad y transparencia</w:t>
      </w:r>
      <w:r w:rsidRPr="00C175C9">
        <w:rPr>
          <w:lang w:val="es-419"/>
        </w:rPr>
        <w:t>. Se publicarán informes agregados y anuales sobre cumplimiento, infracciones y sanciones, preservando la confidencialidad de datos personales.</w:t>
      </w:r>
    </w:p>
    <w:p w14:paraId="29FC48C4" w14:textId="77777777" w:rsidR="00C175C9" w:rsidRDefault="00C175C9" w:rsidP="00BF58C2">
      <w:pPr>
        <w:rPr>
          <w:lang w:val="es-419"/>
        </w:rPr>
      </w:pPr>
    </w:p>
    <w:p w14:paraId="5E7132D0" w14:textId="77777777" w:rsidR="00C175C9" w:rsidRPr="00BF58C2" w:rsidRDefault="00C175C9" w:rsidP="00BF58C2">
      <w:pPr>
        <w:rPr>
          <w:lang w:val="es-419"/>
        </w:rPr>
      </w:pPr>
    </w:p>
    <w:p w14:paraId="1E1FC09D" w14:textId="77777777" w:rsidR="00BF58C2" w:rsidRPr="00BF58C2" w:rsidRDefault="00000000" w:rsidP="00BF58C2">
      <w:r>
        <w:pict w14:anchorId="54023BA6">
          <v:rect id="_x0000_i1034" style="width:0;height:1.5pt" o:hralign="center" o:hrstd="t" o:hr="t" fillcolor="#a0a0a0" stroked="f"/>
        </w:pict>
      </w:r>
    </w:p>
    <w:p w14:paraId="432D07D9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Título V. Incentivos y régimen sancionador</w:t>
      </w:r>
    </w:p>
    <w:p w14:paraId="3192EE3E" w14:textId="7F075A0E" w:rsidR="00BF58C2" w:rsidRPr="00BF58C2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>Artículo 2</w:t>
      </w:r>
      <w:r w:rsidR="00C006F7">
        <w:rPr>
          <w:b/>
          <w:bCs/>
          <w:lang w:val="es-419"/>
        </w:rPr>
        <w:t>8</w:t>
      </w:r>
      <w:r w:rsidRPr="00BF58C2">
        <w:rPr>
          <w:b/>
          <w:bCs/>
          <w:lang w:val="es-419"/>
        </w:rPr>
        <w:t>.</w:t>
      </w:r>
      <w:r w:rsidRPr="00BF58C2">
        <w:rPr>
          <w:lang w:val="es-419"/>
        </w:rPr>
        <w:t xml:space="preserve"> Incentivos fiscales y bonificaciones para empresas con ≥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90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% de personas con funciones de mando certificadas y sin sanciones.</w:t>
      </w:r>
    </w:p>
    <w:p w14:paraId="6CCA9544" w14:textId="3F306768" w:rsidR="00BF58C2" w:rsidRPr="00456863" w:rsidRDefault="00BF58C2" w:rsidP="00BF58C2">
      <w:pPr>
        <w:rPr>
          <w:lang w:val="es-419"/>
        </w:rPr>
      </w:pPr>
      <w:r w:rsidRPr="00456863">
        <w:rPr>
          <w:b/>
          <w:bCs/>
          <w:lang w:val="es-419"/>
        </w:rPr>
        <w:t>Artículo 2</w:t>
      </w:r>
      <w:r w:rsidR="00C006F7">
        <w:rPr>
          <w:b/>
          <w:bCs/>
          <w:lang w:val="es-419"/>
        </w:rPr>
        <w:t>9</w:t>
      </w:r>
      <w:r w:rsidRPr="00456863">
        <w:rPr>
          <w:b/>
          <w:bCs/>
          <w:lang w:val="es-419"/>
        </w:rPr>
        <w:t>. Infracciones y sanciones</w:t>
      </w:r>
    </w:p>
    <w:p w14:paraId="20824305" w14:textId="7B9315BD" w:rsidR="002C42AB" w:rsidRPr="002C42AB" w:rsidRDefault="002C42AB" w:rsidP="002C42AB">
      <w:pPr>
        <w:rPr>
          <w:lang w:val="es-419"/>
        </w:rPr>
      </w:pPr>
      <w:r w:rsidRPr="002C42AB">
        <w:rPr>
          <w:b/>
          <w:bCs/>
          <w:lang w:val="es-419"/>
        </w:rPr>
        <w:t>1.</w:t>
      </w:r>
      <w:r w:rsidRPr="002C42AB">
        <w:rPr>
          <w:lang w:val="es-419"/>
        </w:rPr>
        <w:t xml:space="preserve"> Tipificación general</w:t>
      </w:r>
      <w:r>
        <w:rPr>
          <w:lang w:val="es-419"/>
        </w:rPr>
        <w:t xml:space="preserve">: </w:t>
      </w:r>
      <w:r w:rsidRPr="002C42AB">
        <w:rPr>
          <w:lang w:val="es-419"/>
        </w:rPr>
        <w:t>Constituyen infracciones leves, graves y muy graves los incumplimientos de las obligaciones establecidas en esta ley, atendiendo a su riesgo, reiteración e impacto sobre la salud psicosocial y sobre la actuación inspectora, tanto en el sector privado como en el sector público.</w:t>
      </w:r>
    </w:p>
    <w:p w14:paraId="4051DB87" w14:textId="7EC5EDD8" w:rsidR="002C42AB" w:rsidRPr="002C42AB" w:rsidRDefault="002C42AB" w:rsidP="002C42AB">
      <w:pPr>
        <w:rPr>
          <w:lang w:val="es-419"/>
        </w:rPr>
      </w:pPr>
      <w:r w:rsidRPr="002C42AB">
        <w:rPr>
          <w:b/>
          <w:bCs/>
          <w:lang w:val="es-419"/>
        </w:rPr>
        <w:t>2.</w:t>
      </w:r>
      <w:r w:rsidRPr="002C42AB">
        <w:rPr>
          <w:lang w:val="es-419"/>
        </w:rPr>
        <w:t xml:space="preserve"> Infracciones graves (ejemplos núcleo, no limitativos).</w:t>
      </w:r>
      <w:r w:rsidRPr="002C42AB">
        <w:rPr>
          <w:lang w:val="es-419"/>
        </w:rPr>
        <w:br/>
        <w:t>a) Retrasar injustificadamente la entrega de información o el acceso a expedientes requeridos por el órgano inspector.</w:t>
      </w:r>
      <w:r w:rsidRPr="002C42AB">
        <w:rPr>
          <w:lang w:val="es-419"/>
        </w:rPr>
        <w:br/>
        <w:t>b) Incumplir el plan de medidas correctoras acordado con la inspección cuando no exista riesgo grave e inminente.</w:t>
      </w:r>
      <w:r w:rsidRPr="002C42AB">
        <w:rPr>
          <w:lang w:val="es-419"/>
        </w:rPr>
        <w:br/>
        <w:t>c) Desatender las obligaciones de anonimato en encuestas</w:t>
      </w:r>
      <w:r w:rsidR="00CC67D6">
        <w:rPr>
          <w:lang w:val="es-419"/>
        </w:rPr>
        <w:t xml:space="preserve">, </w:t>
      </w:r>
      <w:r w:rsidR="00CC67D6" w:rsidRPr="00CC67D6">
        <w:rPr>
          <w:lang w:val="es-419"/>
        </w:rPr>
        <w:t>incluyendo, entre otras</w:t>
      </w:r>
      <w:r w:rsidR="00CC67D6" w:rsidRPr="00CC67D6">
        <w:rPr>
          <w:lang w:val="es-419"/>
        </w:rPr>
        <w:t xml:space="preserve">, </w:t>
      </w:r>
      <w:r w:rsidRPr="002C42AB">
        <w:rPr>
          <w:lang w:val="es-419"/>
        </w:rPr>
        <w:t>solicitar identificadores personales o habilitar formularios sin garantías mínimas.</w:t>
      </w:r>
      <w:r w:rsidRPr="002C42AB">
        <w:rPr>
          <w:lang w:val="es-419"/>
        </w:rPr>
        <w:br/>
        <w:t>d) Intentar condicionar de forma indebida las respuestas de las encuestas</w:t>
      </w:r>
      <w:r w:rsidR="00CC67D6">
        <w:rPr>
          <w:lang w:val="es-419"/>
        </w:rPr>
        <w:t xml:space="preserve">, </w:t>
      </w:r>
      <w:r w:rsidR="00CC67D6" w:rsidRPr="00CC67D6">
        <w:rPr>
          <w:lang w:val="es-419"/>
        </w:rPr>
        <w:t>incluyendo, entre otras</w:t>
      </w:r>
      <w:r w:rsidR="00CC67D6" w:rsidRPr="00CC67D6">
        <w:rPr>
          <w:lang w:val="es-419"/>
        </w:rPr>
        <w:t>,</w:t>
      </w:r>
      <w:r w:rsidR="00CC67D6">
        <w:rPr>
          <w:lang w:val="es-419"/>
        </w:rPr>
        <w:t xml:space="preserve"> </w:t>
      </w:r>
      <w:r w:rsidRPr="002C42AB">
        <w:rPr>
          <w:lang w:val="es-419"/>
        </w:rPr>
        <w:t>instrucciones orientadas, sesiones/coacciones sutiles, incentivos selectivos que desvirtúen la veracidad, sin llegar a represalia.</w:t>
      </w:r>
      <w:r w:rsidRPr="002C42AB">
        <w:rPr>
          <w:lang w:val="es-419"/>
        </w:rPr>
        <w:br/>
        <w:t>e) (Público) No habilitar o degradar los canales de denuncia o incumplir el reporte agregado anual cuando no medie ocultación dolosa.</w:t>
      </w:r>
    </w:p>
    <w:p w14:paraId="1F5F932D" w14:textId="77777777" w:rsidR="002C42AB" w:rsidRDefault="002C42AB" w:rsidP="00E26922">
      <w:pPr>
        <w:spacing w:after="40"/>
        <w:rPr>
          <w:lang w:val="es-419"/>
        </w:rPr>
      </w:pPr>
      <w:r w:rsidRPr="002C42AB">
        <w:rPr>
          <w:b/>
          <w:bCs/>
          <w:lang w:val="es-419"/>
        </w:rPr>
        <w:t>3.</w:t>
      </w:r>
      <w:r w:rsidRPr="002C42AB">
        <w:rPr>
          <w:lang w:val="es-419"/>
        </w:rPr>
        <w:t xml:space="preserve"> Infracciones muy graves (ejemplos núcleo, no limitativos).</w:t>
      </w:r>
      <w:r w:rsidRPr="002C42AB">
        <w:rPr>
          <w:lang w:val="es-419"/>
        </w:rPr>
        <w:br/>
        <w:t>a) Obstrucción inspectora cualificada: negativa reiterada a colaborar, ocultación o destrucción de documentos, entorpecimiento deliberado de entrevistas o accesos, o represalias contra personas colaboradoras o informantes.</w:t>
      </w:r>
      <w:r w:rsidRPr="002C42AB">
        <w:rPr>
          <w:lang w:val="es-419"/>
        </w:rPr>
        <w:br/>
        <w:t>b) Vulnerar dolosamente el anonimato o tratar de reidentificar a participantes en encuestas anónimas o en canales de denuncia.</w:t>
      </w:r>
      <w:r w:rsidRPr="002C42AB">
        <w:rPr>
          <w:lang w:val="es-419"/>
        </w:rPr>
        <w:br/>
        <w:t>c) Manipular resultados de encuestas o alterar/suprimir evidencias relevantes.</w:t>
      </w:r>
      <w:r w:rsidRPr="002C42AB">
        <w:rPr>
          <w:lang w:val="es-419"/>
        </w:rPr>
        <w:br/>
      </w:r>
      <w:r w:rsidRPr="002C42AB">
        <w:rPr>
          <w:lang w:val="es-419"/>
        </w:rPr>
        <w:lastRenderedPageBreak/>
        <w:t>d) (Público) Dictar órdenes o instrucciones para alterar, impedir o manipular actuaciones inspectoras en expedientes concretos; represalias contra informantes o testigos.</w:t>
      </w:r>
    </w:p>
    <w:p w14:paraId="5B2ACD74" w14:textId="2F6B88EF" w:rsidR="00E26922" w:rsidRPr="002C42AB" w:rsidRDefault="00E26922" w:rsidP="002C42AB">
      <w:pPr>
        <w:rPr>
          <w:lang w:val="es-419"/>
        </w:rPr>
      </w:pPr>
      <w:r>
        <w:rPr>
          <w:lang w:val="es-419"/>
        </w:rPr>
        <w:t>e)</w:t>
      </w:r>
      <w:r w:rsidRPr="00E26922">
        <w:rPr>
          <w:lang w:val="es-419"/>
        </w:rPr>
        <w:t xml:space="preserve"> </w:t>
      </w:r>
      <w:r w:rsidRPr="00E26922">
        <w:rPr>
          <w:lang w:val="es-419"/>
        </w:rPr>
        <w:t>Presentar un informe no coincidente con el acta de cierre firmada por la entidad externa</w:t>
      </w:r>
      <w:r w:rsidR="00276E55">
        <w:rPr>
          <w:lang w:val="es-419"/>
        </w:rPr>
        <w:t>.</w:t>
      </w:r>
    </w:p>
    <w:p w14:paraId="309DE39D" w14:textId="5DB5E8C7" w:rsidR="002C42AB" w:rsidRPr="002C42AB" w:rsidRDefault="002C42AB" w:rsidP="002C42AB">
      <w:pPr>
        <w:rPr>
          <w:lang w:val="es-419"/>
        </w:rPr>
      </w:pPr>
      <w:r w:rsidRPr="002C42AB">
        <w:rPr>
          <w:b/>
          <w:bCs/>
          <w:lang w:val="es-419"/>
        </w:rPr>
        <w:t>4.</w:t>
      </w:r>
      <w:r w:rsidRPr="002C42AB">
        <w:rPr>
          <w:lang w:val="es-419"/>
        </w:rPr>
        <w:t xml:space="preserve"> Sanciones</w:t>
      </w:r>
      <w:r w:rsidRPr="002C42AB">
        <w:rPr>
          <w:lang w:val="es-419"/>
        </w:rPr>
        <w:t xml:space="preserve">: </w:t>
      </w:r>
      <w:r w:rsidRPr="002C42AB">
        <w:rPr>
          <w:lang w:val="es-419"/>
        </w:rPr>
        <w:t xml:space="preserve">Las infracciones se sancionarán conforme a las cuantías y medidas previstas en el </w:t>
      </w:r>
      <w:r w:rsidR="00070181">
        <w:rPr>
          <w:lang w:val="es-419"/>
        </w:rPr>
        <w:t xml:space="preserve">apartado 7. </w:t>
      </w:r>
      <w:r w:rsidRPr="002C42AB">
        <w:rPr>
          <w:lang w:val="es-419"/>
        </w:rPr>
        <w:t>Las sanciones podrán imponerse a las entidades y, cuando proceda, a las personas responsables. En el sector público, podrán imponerse a los cargos responsables sanciones personales de inhabilitación para el ejercicio de funciones de mando, sin perjuicio de las sanciones a la entidad.</w:t>
      </w:r>
    </w:p>
    <w:p w14:paraId="3431D5B4" w14:textId="77777777" w:rsidR="002C42AB" w:rsidRPr="002C42AB" w:rsidRDefault="002C42AB" w:rsidP="002C42AB">
      <w:pPr>
        <w:rPr>
          <w:lang w:val="es-419"/>
        </w:rPr>
      </w:pPr>
      <w:r w:rsidRPr="002C42AB">
        <w:rPr>
          <w:b/>
          <w:bCs/>
          <w:lang w:val="es-419"/>
        </w:rPr>
        <w:t>5.</w:t>
      </w:r>
      <w:r w:rsidRPr="002C42AB">
        <w:rPr>
          <w:lang w:val="es-419"/>
        </w:rPr>
        <w:t xml:space="preserve"> Instrucción y resolución.</w:t>
      </w:r>
      <w:r w:rsidRPr="002C42AB">
        <w:rPr>
          <w:lang w:val="es-419"/>
        </w:rPr>
        <w:br/>
        <w:t>Las infracciones tipificadas en este artículo se instruirán por el órgano previsto en el artículo 22, con audiencia, contradicción y resolución motivada.</w:t>
      </w:r>
    </w:p>
    <w:p w14:paraId="76E021CB" w14:textId="3B6C2139" w:rsidR="002C42AB" w:rsidRDefault="002C42AB" w:rsidP="002C42AB">
      <w:pPr>
        <w:rPr>
          <w:lang w:val="es-419"/>
        </w:rPr>
      </w:pPr>
      <w:r w:rsidRPr="002C42AB">
        <w:rPr>
          <w:b/>
          <w:bCs/>
          <w:lang w:val="es-419"/>
        </w:rPr>
        <w:t>6.</w:t>
      </w:r>
      <w:r w:rsidRPr="002C42AB">
        <w:rPr>
          <w:lang w:val="es-419"/>
        </w:rPr>
        <w:t xml:space="preserve"> Desarrollo reglamentario</w:t>
      </w:r>
      <w:r w:rsidRPr="002C42AB">
        <w:rPr>
          <w:lang w:val="es-419"/>
        </w:rPr>
        <w:t>:</w:t>
      </w:r>
      <w:r>
        <w:rPr>
          <w:b/>
          <w:bCs/>
          <w:lang w:val="es-419"/>
        </w:rPr>
        <w:t xml:space="preserve"> </w:t>
      </w:r>
      <w:r w:rsidRPr="002C42AB">
        <w:rPr>
          <w:lang w:val="es-419"/>
        </w:rPr>
        <w:t>Reglamentariamente se concretarán las conductas típicas y su graduación por riesgo, reiteración e impacto, los criterios de proporcionalidad y las circunstancias atenuantes o agravantes, así como los requisitos técnicos mínimos de anonimización de encuestas y protocolos para prevenir la reidentificación, y los formatos y plazos de la actuación inspectora.</w:t>
      </w:r>
    </w:p>
    <w:p w14:paraId="391EF3C0" w14:textId="4B72EFCF" w:rsidR="002C42AB" w:rsidRDefault="002C42AB" w:rsidP="002C42AB">
      <w:pPr>
        <w:rPr>
          <w:lang w:val="es-419"/>
        </w:rPr>
      </w:pPr>
      <w:r w:rsidRPr="00070181">
        <w:rPr>
          <w:b/>
          <w:bCs/>
          <w:lang w:val="es-419"/>
        </w:rPr>
        <w:t>7.</w:t>
      </w:r>
      <w:r>
        <w:rPr>
          <w:lang w:val="es-419"/>
        </w:rPr>
        <w:t xml:space="preserve"> </w:t>
      </w:r>
      <w:r w:rsidRPr="002C42AB">
        <w:rPr>
          <w:lang w:val="es-419"/>
        </w:rPr>
        <w:t xml:space="preserve">Las infracciones tipificadas en </w:t>
      </w:r>
      <w:r>
        <w:rPr>
          <w:lang w:val="es-419"/>
        </w:rPr>
        <w:t xml:space="preserve">los apartados </w:t>
      </w:r>
      <w:r w:rsidR="00CC67D6">
        <w:rPr>
          <w:lang w:val="es-419"/>
        </w:rPr>
        <w:t>2</w:t>
      </w:r>
      <w:r>
        <w:rPr>
          <w:lang w:val="es-419"/>
        </w:rPr>
        <w:t xml:space="preserve"> y </w:t>
      </w:r>
      <w:r w:rsidR="00CC67D6">
        <w:rPr>
          <w:lang w:val="es-419"/>
        </w:rPr>
        <w:t>3</w:t>
      </w:r>
      <w:r>
        <w:rPr>
          <w:lang w:val="es-419"/>
        </w:rPr>
        <w:t xml:space="preserve"> de este art</w:t>
      </w:r>
      <w:r w:rsidR="00CC67D6">
        <w:rPr>
          <w:lang w:val="es-419"/>
        </w:rPr>
        <w:t>í</w:t>
      </w:r>
      <w:r>
        <w:rPr>
          <w:lang w:val="es-419"/>
        </w:rPr>
        <w:t>culo</w:t>
      </w:r>
      <w:r w:rsidRPr="002C42AB">
        <w:rPr>
          <w:lang w:val="es-419"/>
        </w:rPr>
        <w:t xml:space="preserve"> serán sancionadas con las siguientes multas:</w:t>
      </w:r>
    </w:p>
    <w:p w14:paraId="24399BD6" w14:textId="4DEE90F0" w:rsidR="00070181" w:rsidRDefault="00070181" w:rsidP="002C42AB">
      <w:pPr>
        <w:rPr>
          <w:lang w:val="es-419"/>
        </w:rPr>
      </w:pPr>
      <w:r>
        <w:rPr>
          <w:lang w:val="es-419"/>
        </w:rPr>
        <w:t>a</w:t>
      </w:r>
      <w:r w:rsidRPr="00070181">
        <w:rPr>
          <w:lang w:val="es-419"/>
        </w:rPr>
        <w:t>) Infracciones graves</w:t>
      </w:r>
      <w:r w:rsidRPr="00070181">
        <w:rPr>
          <w:lang w:val="es-419"/>
        </w:rPr>
        <w:t>:</w:t>
      </w:r>
      <w:r>
        <w:rPr>
          <w:lang w:val="es-419"/>
        </w:rPr>
        <w:t xml:space="preserve"> con m</w:t>
      </w:r>
      <w:r w:rsidRPr="00070181">
        <w:rPr>
          <w:lang w:val="es-419"/>
        </w:rPr>
        <w:t>ultas de 6.000</w:t>
      </w:r>
      <w:r w:rsidRPr="00070181">
        <w:rPr>
          <w:rFonts w:ascii="Arial" w:hAnsi="Arial" w:cs="Arial"/>
          <w:lang w:val="es-419"/>
        </w:rPr>
        <w:t> </w:t>
      </w:r>
      <w:r w:rsidRPr="00070181">
        <w:rPr>
          <w:lang w:val="es-419"/>
        </w:rPr>
        <w:t>€ a 70.000</w:t>
      </w:r>
      <w:r w:rsidRPr="00070181">
        <w:rPr>
          <w:rFonts w:ascii="Arial" w:hAnsi="Arial" w:cs="Arial"/>
          <w:lang w:val="es-419"/>
        </w:rPr>
        <w:t> </w:t>
      </w:r>
      <w:r w:rsidRPr="00070181">
        <w:rPr>
          <w:lang w:val="es-419"/>
        </w:rPr>
        <w:t>€, graduadas atendiendo al número de personas afectadas, reincidencia, gravedad del perjuicio psicosocial generado y volumen de la empresa.</w:t>
      </w:r>
    </w:p>
    <w:p w14:paraId="1191DE2E" w14:textId="68294F0B" w:rsidR="00070181" w:rsidRPr="00456863" w:rsidRDefault="00070181" w:rsidP="00070181">
      <w:pPr>
        <w:rPr>
          <w:lang w:val="es-419"/>
        </w:rPr>
      </w:pPr>
      <w:r>
        <w:rPr>
          <w:lang w:val="es-419"/>
        </w:rPr>
        <w:t>b</w:t>
      </w:r>
      <w:r w:rsidRPr="00070181">
        <w:rPr>
          <w:lang w:val="es-419"/>
        </w:rPr>
        <w:t xml:space="preserve">) Infracciones </w:t>
      </w:r>
      <w:r>
        <w:rPr>
          <w:lang w:val="es-419"/>
        </w:rPr>
        <w:t xml:space="preserve">muy </w:t>
      </w:r>
      <w:r w:rsidRPr="00070181">
        <w:rPr>
          <w:lang w:val="es-419"/>
        </w:rPr>
        <w:t>graves:</w:t>
      </w:r>
      <w:r>
        <w:rPr>
          <w:lang w:val="es-419"/>
        </w:rPr>
        <w:t xml:space="preserve"> </w:t>
      </w:r>
      <w:r w:rsidRPr="00070181">
        <w:rPr>
          <w:lang w:val="es-419"/>
        </w:rPr>
        <w:t>con m</w:t>
      </w:r>
      <w:r w:rsidRPr="00070181">
        <w:rPr>
          <w:lang w:val="es-419"/>
        </w:rPr>
        <w:t>ultas de 70.000</w:t>
      </w:r>
      <w:r w:rsidRPr="00070181">
        <w:rPr>
          <w:rFonts w:ascii="Arial" w:hAnsi="Arial" w:cs="Arial"/>
          <w:lang w:val="es-419"/>
        </w:rPr>
        <w:t> </w:t>
      </w:r>
      <w:r w:rsidRPr="00070181">
        <w:rPr>
          <w:lang w:val="es-419"/>
        </w:rPr>
        <w:t>€ a 500.000</w:t>
      </w:r>
      <w:r w:rsidRPr="00070181">
        <w:rPr>
          <w:rFonts w:ascii="Arial" w:hAnsi="Arial" w:cs="Arial"/>
          <w:lang w:val="es-419"/>
        </w:rPr>
        <w:t> </w:t>
      </w:r>
      <w:r w:rsidRPr="00070181">
        <w:rPr>
          <w:lang w:val="es-419"/>
        </w:rPr>
        <w:t>€ e inhabilitación hasta 5 años, también graduadas conforme a los mismos criterios.</w:t>
      </w:r>
    </w:p>
    <w:p w14:paraId="1A50AC41" w14:textId="77777777" w:rsidR="002C42AB" w:rsidRPr="00BF58C2" w:rsidRDefault="002C42AB" w:rsidP="00456863">
      <w:pPr>
        <w:rPr>
          <w:lang w:val="es-419"/>
        </w:rPr>
      </w:pPr>
    </w:p>
    <w:p w14:paraId="31EE03F2" w14:textId="77777777" w:rsidR="00BF58C2" w:rsidRPr="00BF58C2" w:rsidRDefault="00000000" w:rsidP="00BF58C2">
      <w:r>
        <w:pict w14:anchorId="74B73DF9">
          <v:rect id="_x0000_i1035" style="width:0;height:1.5pt" o:hralign="center" o:hrstd="t" o:hr="t" fillcolor="#a0a0a0" stroked="f"/>
        </w:pict>
      </w:r>
    </w:p>
    <w:p w14:paraId="131A2F70" w14:textId="77777777" w:rsidR="00BF58C2" w:rsidRPr="00BF58C2" w:rsidRDefault="00BF58C2" w:rsidP="00BF58C2">
      <w:pPr>
        <w:rPr>
          <w:b/>
          <w:bCs/>
          <w:lang w:val="es-419"/>
        </w:rPr>
      </w:pPr>
      <w:r w:rsidRPr="00BF58C2">
        <w:rPr>
          <w:b/>
          <w:bCs/>
          <w:lang w:val="es-419"/>
        </w:rPr>
        <w:t>Título VI. Gobernanza y evaluación de la ley</w:t>
      </w:r>
    </w:p>
    <w:p w14:paraId="3558D08C" w14:textId="7A7899E9" w:rsidR="00091652" w:rsidRPr="00456863" w:rsidRDefault="00BF58C2" w:rsidP="00BF58C2">
      <w:pPr>
        <w:rPr>
          <w:lang w:val="es-419"/>
        </w:rPr>
      </w:pPr>
      <w:r w:rsidRPr="00BF58C2">
        <w:rPr>
          <w:b/>
          <w:bCs/>
          <w:lang w:val="es-419"/>
        </w:rPr>
        <w:t xml:space="preserve">Artículo </w:t>
      </w:r>
      <w:r w:rsidR="00C006F7">
        <w:rPr>
          <w:b/>
          <w:bCs/>
          <w:lang w:val="es-419"/>
        </w:rPr>
        <w:t>30</w:t>
      </w:r>
      <w:r w:rsidRPr="00BF58C2">
        <w:rPr>
          <w:b/>
          <w:bCs/>
          <w:lang w:val="es-419"/>
        </w:rPr>
        <w:t>.</w:t>
      </w:r>
      <w:r w:rsidRPr="00BF58C2">
        <w:rPr>
          <w:lang w:val="es-419"/>
        </w:rPr>
        <w:t xml:space="preserve"> </w:t>
      </w:r>
      <w:r w:rsidRPr="00456863">
        <w:rPr>
          <w:lang w:val="es-419"/>
        </w:rPr>
        <w:t>Autoridad competente: Ministerio de Trabajo y Economía Social.</w:t>
      </w:r>
      <w:r w:rsidR="00091652" w:rsidRPr="00456863">
        <w:rPr>
          <w:lang w:val="es-419"/>
        </w:rPr>
        <w:t xml:space="preserve"> </w:t>
      </w:r>
      <w:r w:rsidR="00091652" w:rsidRPr="00456863">
        <w:rPr>
          <w:lang w:val="es-419"/>
        </w:rPr>
        <w:t xml:space="preserve">El órgano estatal independiente adscrito al Ministerio de Trabajo y Economía Social ejercerá las funciones de inspección, instrucción y propuesta de sanción previstas en esta ley, coordinado con la Inspección de Trabajo y Seguridad </w:t>
      </w:r>
      <w:r w:rsidR="00091652" w:rsidRPr="00DC434E">
        <w:rPr>
          <w:lang w:val="es-419"/>
        </w:rPr>
        <w:t>Social</w:t>
      </w:r>
      <w:r w:rsidR="00DC434E" w:rsidRPr="00DC434E">
        <w:rPr>
          <w:lang w:val="es-419"/>
        </w:rPr>
        <w:t xml:space="preserve"> </w:t>
      </w:r>
      <w:r w:rsidR="00DC434E" w:rsidRPr="00DC434E">
        <w:rPr>
          <w:lang w:val="es-419"/>
        </w:rPr>
        <w:t xml:space="preserve">y con las autoridades competentes de las comunidades autónomas, en los términos que se fijen </w:t>
      </w:r>
      <w:r w:rsidR="00DC434E" w:rsidRPr="00DC434E">
        <w:rPr>
          <w:lang w:val="es-419"/>
        </w:rPr>
        <w:t>reglamentariamente.</w:t>
      </w:r>
      <w:r w:rsidR="00091652" w:rsidRPr="00456863">
        <w:rPr>
          <w:lang w:val="es-419"/>
        </w:rPr>
        <w:t xml:space="preserve"> Reglamentariamente se fijarán su estatuto de independencia, </w:t>
      </w:r>
      <w:r w:rsidR="00091652" w:rsidRPr="00456863">
        <w:rPr>
          <w:lang w:val="es-419"/>
        </w:rPr>
        <w:lastRenderedPageBreak/>
        <w:t>financiación pública o mediante tasas no vinculadas al inspeccionado, y su régimen de incompatibilidades.</w:t>
      </w:r>
    </w:p>
    <w:p w14:paraId="6E9A8AF7" w14:textId="176F462A" w:rsidR="00BF58C2" w:rsidRPr="00BF58C2" w:rsidRDefault="00BF58C2" w:rsidP="00BF58C2">
      <w:pPr>
        <w:rPr>
          <w:lang w:val="es-419"/>
        </w:rPr>
      </w:pPr>
      <w:r w:rsidRPr="00BF58C2">
        <w:rPr>
          <w:lang w:val="es-419"/>
        </w:rPr>
        <w:br/>
      </w:r>
      <w:r w:rsidRPr="00AC6EDA">
        <w:rPr>
          <w:b/>
          <w:bCs/>
          <w:lang w:val="es-419"/>
        </w:rPr>
        <w:t xml:space="preserve">Artículo </w:t>
      </w:r>
      <w:r w:rsidR="00C006F7">
        <w:rPr>
          <w:b/>
          <w:bCs/>
          <w:lang w:val="es-419"/>
        </w:rPr>
        <w:t>31</w:t>
      </w:r>
      <w:r w:rsidRPr="00AC6EDA">
        <w:rPr>
          <w:b/>
          <w:bCs/>
          <w:lang w:val="es-419"/>
        </w:rPr>
        <w:t>.</w:t>
      </w:r>
      <w:r w:rsidRPr="00AC6EDA">
        <w:rPr>
          <w:lang w:val="es-419"/>
        </w:rPr>
        <w:t xml:space="preserve"> </w:t>
      </w:r>
      <w:r w:rsidRPr="00BF58C2">
        <w:rPr>
          <w:lang w:val="es-419"/>
        </w:rPr>
        <w:t>Comité Asesor para la Salud Mental en el Trabajo (representación tripartita y académica).</w:t>
      </w:r>
      <w:r w:rsidRPr="00BF58C2">
        <w:rPr>
          <w:lang w:val="es-419"/>
        </w:rPr>
        <w:br/>
      </w:r>
      <w:r w:rsidRPr="00BF58C2">
        <w:rPr>
          <w:b/>
          <w:bCs/>
          <w:lang w:val="es-419"/>
        </w:rPr>
        <w:t xml:space="preserve">Artículo </w:t>
      </w:r>
      <w:r w:rsidR="00C006F7">
        <w:rPr>
          <w:b/>
          <w:bCs/>
          <w:lang w:val="es-419"/>
        </w:rPr>
        <w:t>32</w:t>
      </w:r>
      <w:r w:rsidRPr="00BF58C2">
        <w:rPr>
          <w:b/>
          <w:bCs/>
          <w:lang w:val="es-419"/>
        </w:rPr>
        <w:t>.</w:t>
      </w:r>
      <w:r w:rsidRPr="00BF58C2">
        <w:rPr>
          <w:lang w:val="es-419"/>
        </w:rPr>
        <w:t xml:space="preserve"> Revisión quinquenal: informe de impacto y propuesta de mejoras.</w:t>
      </w:r>
    </w:p>
    <w:p w14:paraId="39D2172C" w14:textId="77777777" w:rsidR="00BF58C2" w:rsidRPr="00BF58C2" w:rsidRDefault="00000000" w:rsidP="00BF58C2">
      <w:r>
        <w:pict w14:anchorId="34D15E29">
          <v:rect id="_x0000_i1036" style="width:0;height:1.5pt" o:hralign="center" o:hrstd="t" o:hr="t" fillcolor="#a0a0a0" stroked="f"/>
        </w:pict>
      </w:r>
    </w:p>
    <w:p w14:paraId="4BCFCD1F" w14:textId="77777777" w:rsidR="00BF58C2" w:rsidRPr="00BF58C2" w:rsidRDefault="00BF58C2" w:rsidP="00BF58C2">
      <w:pPr>
        <w:rPr>
          <w:b/>
          <w:bCs/>
        </w:rPr>
      </w:pPr>
      <w:r w:rsidRPr="00BF58C2">
        <w:rPr>
          <w:b/>
          <w:bCs/>
        </w:rPr>
        <w:t>Disposiciones transitorias</w:t>
      </w:r>
    </w:p>
    <w:p w14:paraId="7DFD0BCE" w14:textId="77777777" w:rsidR="00BF58C2" w:rsidRPr="00BF58C2" w:rsidRDefault="00BF58C2" w:rsidP="00BF58C2">
      <w:pPr>
        <w:numPr>
          <w:ilvl w:val="0"/>
          <w:numId w:val="4"/>
        </w:numPr>
        <w:rPr>
          <w:lang w:val="es-419"/>
        </w:rPr>
      </w:pPr>
      <w:r w:rsidRPr="00BF58C2">
        <w:rPr>
          <w:b/>
          <w:bCs/>
          <w:lang w:val="es-419"/>
        </w:rPr>
        <w:t>12 meses</w:t>
      </w:r>
      <w:r w:rsidRPr="00BF58C2">
        <w:rPr>
          <w:lang w:val="es-419"/>
        </w:rPr>
        <w:t>: PFLS, protocolo antiacoso, plataforma de encuestas y sistema de examen psicológico.</w:t>
      </w:r>
    </w:p>
    <w:p w14:paraId="6FBACD1A" w14:textId="77777777" w:rsidR="00BF58C2" w:rsidRPr="00BF58C2" w:rsidRDefault="00BF58C2" w:rsidP="00BF58C2">
      <w:pPr>
        <w:numPr>
          <w:ilvl w:val="0"/>
          <w:numId w:val="4"/>
        </w:numPr>
        <w:rPr>
          <w:lang w:val="es-419"/>
        </w:rPr>
      </w:pPr>
      <w:r w:rsidRPr="00BF58C2">
        <w:rPr>
          <w:b/>
          <w:bCs/>
          <w:lang w:val="es-419"/>
        </w:rPr>
        <w:t>24 meses</w:t>
      </w:r>
      <w:r w:rsidRPr="00BF58C2">
        <w:rPr>
          <w:lang w:val="es-419"/>
        </w:rPr>
        <w:t>: primera certificación y primera EAC.</w:t>
      </w:r>
    </w:p>
    <w:p w14:paraId="6C5B549B" w14:textId="77777777" w:rsidR="00BF58C2" w:rsidRPr="00BF58C2" w:rsidRDefault="00BF58C2" w:rsidP="00BF58C2">
      <w:pPr>
        <w:numPr>
          <w:ilvl w:val="0"/>
          <w:numId w:val="4"/>
        </w:numPr>
      </w:pPr>
      <w:r w:rsidRPr="00BF58C2">
        <w:rPr>
          <w:b/>
          <w:bCs/>
        </w:rPr>
        <w:t>36 meses</w:t>
      </w:r>
      <w:r w:rsidRPr="00BF58C2">
        <w:t>: primer informe anual.</w:t>
      </w:r>
    </w:p>
    <w:p w14:paraId="06C9A963" w14:textId="77777777" w:rsidR="00BF58C2" w:rsidRPr="00BF58C2" w:rsidRDefault="00BF58C2" w:rsidP="00BF58C2">
      <w:pPr>
        <w:numPr>
          <w:ilvl w:val="0"/>
          <w:numId w:val="4"/>
        </w:numPr>
        <w:rPr>
          <w:lang w:val="es-419"/>
        </w:rPr>
      </w:pPr>
      <w:r w:rsidRPr="00BF58C2">
        <w:rPr>
          <w:b/>
          <w:bCs/>
          <w:lang w:val="es-419"/>
        </w:rPr>
        <w:t>Empresas &lt;</w:t>
      </w:r>
      <w:r w:rsidRPr="00BF58C2">
        <w:rPr>
          <w:rFonts w:ascii="Arial" w:hAnsi="Arial" w:cs="Arial"/>
          <w:b/>
          <w:bCs/>
          <w:lang w:val="es-419"/>
        </w:rPr>
        <w:t> </w:t>
      </w:r>
      <w:r w:rsidRPr="00BF58C2">
        <w:rPr>
          <w:b/>
          <w:bCs/>
          <w:lang w:val="es-419"/>
        </w:rPr>
        <w:t>20 personas</w:t>
      </w:r>
      <w:r w:rsidRPr="00BF58C2">
        <w:rPr>
          <w:lang w:val="es-419"/>
        </w:rPr>
        <w:t>: 12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meses adicionales.</w:t>
      </w:r>
    </w:p>
    <w:p w14:paraId="0173DDD0" w14:textId="77777777" w:rsidR="00BF58C2" w:rsidRPr="00BF58C2" w:rsidRDefault="00BF58C2" w:rsidP="00BF58C2">
      <w:pPr>
        <w:rPr>
          <w:b/>
          <w:bCs/>
        </w:rPr>
      </w:pPr>
      <w:r w:rsidRPr="00BF58C2">
        <w:rPr>
          <w:b/>
          <w:bCs/>
        </w:rPr>
        <w:t>Disposiciones finales</w:t>
      </w:r>
    </w:p>
    <w:p w14:paraId="5511136F" w14:textId="77777777" w:rsidR="00BF58C2" w:rsidRPr="00BF58C2" w:rsidRDefault="00BF58C2" w:rsidP="00BF58C2">
      <w:pPr>
        <w:numPr>
          <w:ilvl w:val="0"/>
          <w:numId w:val="5"/>
        </w:numPr>
      </w:pPr>
      <w:r w:rsidRPr="00BF58C2">
        <w:t>Desarrollo reglamentario en 9</w:t>
      </w:r>
      <w:r w:rsidRPr="00BF58C2">
        <w:rPr>
          <w:rFonts w:ascii="Arial" w:hAnsi="Arial" w:cs="Arial"/>
        </w:rPr>
        <w:t> </w:t>
      </w:r>
      <w:r w:rsidRPr="00BF58C2">
        <w:t>meses.</w:t>
      </w:r>
    </w:p>
    <w:p w14:paraId="0B235CE0" w14:textId="77777777" w:rsidR="00BF58C2" w:rsidRPr="00BF58C2" w:rsidRDefault="00BF58C2" w:rsidP="00BF58C2">
      <w:pPr>
        <w:numPr>
          <w:ilvl w:val="0"/>
          <w:numId w:val="5"/>
        </w:numPr>
        <w:rPr>
          <w:lang w:val="es-419"/>
        </w:rPr>
      </w:pPr>
      <w:r w:rsidRPr="00BF58C2">
        <w:rPr>
          <w:lang w:val="es-419"/>
        </w:rPr>
        <w:t>Entrada en vigor a los 6</w:t>
      </w:r>
      <w:r w:rsidRPr="00BF58C2">
        <w:rPr>
          <w:rFonts w:ascii="Arial" w:hAnsi="Arial" w:cs="Arial"/>
          <w:lang w:val="es-419"/>
        </w:rPr>
        <w:t> </w:t>
      </w:r>
      <w:r w:rsidRPr="00BF58C2">
        <w:rPr>
          <w:lang w:val="es-419"/>
        </w:rPr>
        <w:t>meses de la publicaci</w:t>
      </w:r>
      <w:r w:rsidRPr="00BF58C2">
        <w:rPr>
          <w:rFonts w:ascii="Aptos" w:hAnsi="Aptos" w:cs="Aptos"/>
          <w:lang w:val="es-419"/>
        </w:rPr>
        <w:t>ó</w:t>
      </w:r>
      <w:r w:rsidRPr="00BF58C2">
        <w:rPr>
          <w:lang w:val="es-419"/>
        </w:rPr>
        <w:t>n en el BOE.</w:t>
      </w:r>
    </w:p>
    <w:p w14:paraId="66AEAA41" w14:textId="77777777" w:rsidR="00BF58C2" w:rsidRPr="00BF58C2" w:rsidRDefault="00000000" w:rsidP="00BF58C2">
      <w:r>
        <w:pict w14:anchorId="5F162987">
          <v:rect id="_x0000_i1037" style="width:0;height:1.5pt" o:hralign="center" o:hrstd="t" o:hr="t" fillcolor="#a0a0a0" stroked="f"/>
        </w:pict>
      </w:r>
    </w:p>
    <w:p w14:paraId="6DB9DBE0" w14:textId="77777777" w:rsidR="00B71CFE" w:rsidRPr="00BF58C2" w:rsidRDefault="00B71CFE">
      <w:pPr>
        <w:rPr>
          <w:lang w:val="es-419"/>
        </w:rPr>
      </w:pPr>
    </w:p>
    <w:sectPr w:rsidR="00B71CFE" w:rsidRPr="00BF5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440"/>
    <w:multiLevelType w:val="multilevel"/>
    <w:tmpl w:val="E41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E3A75"/>
    <w:multiLevelType w:val="multilevel"/>
    <w:tmpl w:val="BB0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B20A1"/>
    <w:multiLevelType w:val="multilevel"/>
    <w:tmpl w:val="F77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12759"/>
    <w:multiLevelType w:val="multilevel"/>
    <w:tmpl w:val="9BF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C0787"/>
    <w:multiLevelType w:val="multilevel"/>
    <w:tmpl w:val="F312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E3BAD"/>
    <w:multiLevelType w:val="multilevel"/>
    <w:tmpl w:val="535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4815">
    <w:abstractNumId w:val="1"/>
  </w:num>
  <w:num w:numId="2" w16cid:durableId="1415932796">
    <w:abstractNumId w:val="5"/>
  </w:num>
  <w:num w:numId="3" w16cid:durableId="1214196918">
    <w:abstractNumId w:val="3"/>
  </w:num>
  <w:num w:numId="4" w16cid:durableId="247158310">
    <w:abstractNumId w:val="0"/>
  </w:num>
  <w:num w:numId="5" w16cid:durableId="1460563984">
    <w:abstractNumId w:val="2"/>
  </w:num>
  <w:num w:numId="6" w16cid:durableId="803355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C2"/>
    <w:rsid w:val="00070181"/>
    <w:rsid w:val="00091652"/>
    <w:rsid w:val="001A7926"/>
    <w:rsid w:val="00214B00"/>
    <w:rsid w:val="00276E55"/>
    <w:rsid w:val="002B3C37"/>
    <w:rsid w:val="002C42AB"/>
    <w:rsid w:val="00437D81"/>
    <w:rsid w:val="00456863"/>
    <w:rsid w:val="0048080E"/>
    <w:rsid w:val="004F5251"/>
    <w:rsid w:val="0061648F"/>
    <w:rsid w:val="00706DEE"/>
    <w:rsid w:val="00815A23"/>
    <w:rsid w:val="008A6496"/>
    <w:rsid w:val="009010F5"/>
    <w:rsid w:val="00902B7A"/>
    <w:rsid w:val="00AC6EDA"/>
    <w:rsid w:val="00B20649"/>
    <w:rsid w:val="00B71CFE"/>
    <w:rsid w:val="00BF58C2"/>
    <w:rsid w:val="00C006F7"/>
    <w:rsid w:val="00C036CD"/>
    <w:rsid w:val="00C175C9"/>
    <w:rsid w:val="00CC67D6"/>
    <w:rsid w:val="00DC434E"/>
    <w:rsid w:val="00E26922"/>
    <w:rsid w:val="00E543E1"/>
    <w:rsid w:val="00E7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276A3"/>
  <w15:chartTrackingRefBased/>
  <w15:docId w15:val="{9B8BA469-1371-4AB6-A8A2-A497EA70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8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4568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8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2421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Ernesto Bocarruido Torres</dc:creator>
  <cp:keywords/>
  <dc:description/>
  <cp:lastModifiedBy>Eduardo Ernesto Bocarruido Torres</cp:lastModifiedBy>
  <cp:revision>11</cp:revision>
  <cp:lastPrinted>2025-08-25T22:29:00Z</cp:lastPrinted>
  <dcterms:created xsi:type="dcterms:W3CDTF">2025-10-22T21:35:00Z</dcterms:created>
  <dcterms:modified xsi:type="dcterms:W3CDTF">2025-10-22T23:23:00Z</dcterms:modified>
</cp:coreProperties>
</file>