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channel channel01 create -dst-addr &lt;CenterController_IPAddr&gt; -protocol tcp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channel channel02 create -dst-addr 127.0.0.1 -protocol tcp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controller controller01 create -channel channel01 -role equal -connection-type 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controller controller02 create -channel channel02 -role equal -connection-type main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#DPDK対応のインターフェースであれば，下記のように記載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interface interface01 create -type ethernet-dpdk-phy -port-number 0(*1) -mtu 1700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interface interface02 create -type ethernet-dpdk-phy -port-number 1 -mtu 1700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(*1) DPDKで設定されているポート番号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#DPDKではないインターフェースであれば，下記のように記載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 interface03 create -type ethernet-rawsock -port-number eth1(*2) -mtu 1700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(*2) ifconfigで見えるinterface名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port port01 create -interface interface01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 port02 create -interface interface02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port port03 create -interface interface03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bridge bridge01 create -controller controller01 -controller controller02 -port port01 1 -port port02 2 -port port03 3 -dpid &lt;dpid/16進数(0x***)で記載&gt;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bridge bridge01 enable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