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Table Document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Meal Name</w:t>
            </w:r>
          </w:p>
        </w:tc>
        <w:tc>
          <w:tcPr>
            <w:tcW w:type="dxa" w:w="2880"/>
          </w:tcPr>
          <w:p>
            <w:r>
              <w:t>Price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Chicken Pasta Bake</w:t>
            </w:r>
          </w:p>
        </w:tc>
        <w:tc>
          <w:tcPr>
            <w:tcW w:type="dxa" w:w="2880"/>
          </w:tcPr>
          <w:p>
            <w:r>
              <w:t>£4.50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Starfish Cakes</w:t>
            </w:r>
          </w:p>
        </w:tc>
        <w:tc>
          <w:tcPr>
            <w:tcW w:type="dxa" w:w="2880"/>
          </w:tcPr>
          <w:p>
            <w:r>
              <w:t>£5.00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Cod Confit</w:t>
            </w:r>
          </w:p>
        </w:tc>
        <w:tc>
          <w:tcPr>
            <w:tcW w:type="dxa" w:w="2880"/>
          </w:tcPr>
          <w:p>
            <w:r>
              <w:t>£2.75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