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97073" w14:textId="77777777" w:rsidR="004D33BB" w:rsidRPr="004D33BB" w:rsidRDefault="004D33BB" w:rsidP="004D33BB">
      <w:pPr>
        <w:rPr>
          <w:b/>
          <w:bCs/>
        </w:rPr>
      </w:pPr>
      <w:r w:rsidRPr="004D33BB">
        <w:rPr>
          <w:b/>
          <w:bCs/>
        </w:rPr>
        <w:t>PERSONA EMPRESÁRIO/SÓCIO PME - HOLDING</w:t>
      </w:r>
    </w:p>
    <w:p w14:paraId="468BD62D" w14:textId="77777777" w:rsidR="004D33BB" w:rsidRPr="004D33BB" w:rsidRDefault="004D33BB" w:rsidP="004D33BB">
      <w:pPr>
        <w:rPr>
          <w:b/>
          <w:bCs/>
        </w:rPr>
      </w:pPr>
      <w:r w:rsidRPr="004D33BB">
        <w:rPr>
          <w:rFonts w:ascii="Segoe UI Emoji" w:hAnsi="Segoe UI Emoji" w:cs="Segoe UI Emoji"/>
          <w:b/>
          <w:bCs/>
        </w:rPr>
        <w:t>📋</w:t>
      </w:r>
      <w:r w:rsidRPr="004D33BB">
        <w:rPr>
          <w:b/>
          <w:bCs/>
        </w:rPr>
        <w:t xml:space="preserve"> Perfil da Persona — Empresário e Sócio de PME </w:t>
      </w:r>
      <w:r w:rsidRPr="004D33BB">
        <w:rPr>
          <w:rFonts w:ascii="Segoe UI Emoji" w:hAnsi="Segoe UI Emoji" w:cs="Segoe UI Emoji"/>
          <w:b/>
          <w:bCs/>
        </w:rPr>
        <w:t>🔍</w:t>
      </w:r>
      <w:r w:rsidRPr="004D33BB">
        <w:rPr>
          <w:b/>
          <w:bCs/>
        </w:rPr>
        <w:t xml:space="preserve"> Identidade Empresário de pequena e média empresa, faz-tudo, que coordena múltiplas frentes simultaneamente — comercial, produção e até entrega. Rotina intensa, densa e árdua: </w:t>
      </w:r>
      <w:proofErr w:type="gramStart"/>
      <w:r w:rsidRPr="004D33BB">
        <w:rPr>
          <w:b/>
          <w:bCs/>
        </w:rPr>
        <w:t>levanta</w:t>
      </w:r>
      <w:proofErr w:type="gramEnd"/>
      <w:r w:rsidRPr="004D33BB">
        <w:rPr>
          <w:b/>
          <w:bCs/>
        </w:rPr>
        <w:t xml:space="preserve"> cedo, dorme tarde, se esforça para fazer as coisas acontecerem. Pensa sempre no futuro, mas está preso no operacional do presente. </w:t>
      </w:r>
      <w:r w:rsidRPr="004D33BB">
        <w:rPr>
          <w:rFonts w:ascii="Segoe UI Emoji" w:hAnsi="Segoe UI Emoji" w:cs="Segoe UI Emoji"/>
          <w:b/>
          <w:bCs/>
        </w:rPr>
        <w:t>👂</w:t>
      </w:r>
      <w:r w:rsidRPr="004D33BB">
        <w:rPr>
          <w:b/>
          <w:bCs/>
        </w:rPr>
        <w:t xml:space="preserve"> O que ouve Referências admiradas: Elon Musk, Abílio Diniz, Luiza Helena Trajano, Flávio Augusto Silva, Cristina Junqueira (Nubank), Guilherme Benchimol (XP) Por que admira: pragmatismo, pé no chão, acessibilidade digital, capacidade de criar modelos de escala Canais: LinkedIn, YouTube, eventos, newsletters — consumo diário, em mensagens rápidas e objetivas Mensagens que absorve e </w:t>
      </w:r>
      <w:proofErr w:type="spellStart"/>
      <w:r w:rsidRPr="004D33BB">
        <w:rPr>
          <w:b/>
          <w:bCs/>
        </w:rPr>
        <w:t>repete:"Se</w:t>
      </w:r>
      <w:proofErr w:type="spellEnd"/>
      <w:r w:rsidRPr="004D33BB">
        <w:rPr>
          <w:b/>
          <w:bCs/>
        </w:rPr>
        <w:t xml:space="preserve"> algo é importante o suficiente, você deve tentar mesmo quando o resultado provável seja o fracasso" (Elon Musk) "Errar todo mundo erra, o que separa os vencedores dos demais é a velocidade com que corrigem o erro" (Abílio Diniz) "Primeiro as pessoas, depois as coisas. O lucro é um resultado de um trabalho </w:t>
      </w:r>
      <w:proofErr w:type="gramStart"/>
      <w:r w:rsidRPr="004D33BB">
        <w:rPr>
          <w:b/>
          <w:bCs/>
        </w:rPr>
        <w:t>bem feito</w:t>
      </w:r>
      <w:proofErr w:type="gramEnd"/>
      <w:r w:rsidRPr="004D33BB">
        <w:rPr>
          <w:b/>
          <w:bCs/>
        </w:rPr>
        <w:t xml:space="preserve">" (Luiza Trajano) "Estabilidade não existe. Ou você </w:t>
      </w:r>
      <w:proofErr w:type="gramStart"/>
      <w:r w:rsidRPr="004D33BB">
        <w:rPr>
          <w:b/>
          <w:bCs/>
        </w:rPr>
        <w:t>tá</w:t>
      </w:r>
      <w:proofErr w:type="gramEnd"/>
      <w:r w:rsidRPr="004D33BB">
        <w:rPr>
          <w:b/>
          <w:bCs/>
        </w:rPr>
        <w:t xml:space="preserve"> crescendo ou você </w:t>
      </w:r>
      <w:proofErr w:type="gramStart"/>
      <w:r w:rsidRPr="004D33BB">
        <w:rPr>
          <w:b/>
          <w:bCs/>
        </w:rPr>
        <w:t>tá</w:t>
      </w:r>
      <w:proofErr w:type="gramEnd"/>
      <w:r w:rsidRPr="004D33BB">
        <w:rPr>
          <w:b/>
          <w:bCs/>
        </w:rPr>
        <w:t xml:space="preserve"> diminuindo. O topo é apenas o começo da próxima subida" (Flávio Augusto) Como a influência aparece: no momento de decidir sobre gestão do negócio e proteção patrimonial — ele internaliza essas mensagens como parte da própria identidade </w:t>
      </w:r>
      <w:r w:rsidRPr="004D33BB">
        <w:rPr>
          <w:rFonts w:ascii="Segoe UI Emoji" w:hAnsi="Segoe UI Emoji" w:cs="Segoe UI Emoji"/>
          <w:b/>
          <w:bCs/>
        </w:rPr>
        <w:t>👁️</w:t>
      </w:r>
      <w:r w:rsidRPr="004D33BB">
        <w:rPr>
          <w:b/>
          <w:bCs/>
        </w:rPr>
        <w:t xml:space="preserve"> O que vê Ambiente: empresa onde ele é o faz-tudo, cercado de pessoas que dependem dele (família, funcionários, sócios) Pessoas que influenciam decisões: família (orientações gerais), sócios (decisões de negócio), contador e advogado (aconselhamento sobre segurança das ações) O que considera normal: ver concorrência fazendo o mesmo — mas ele não aceita copiar Como se compara: olha para a concorrência para se diferenciar, não para imitar. "Quem quer resultado diferente tem que fazer coisas diferentes" Situações que moldam sua visão: crescimento patrimonial, estruturação do negócio, segurança da família e dos negócios. Sabe que emprega pessoas e isso pesa nas decisões de risco </w:t>
      </w:r>
      <w:r w:rsidRPr="004D33BB">
        <w:rPr>
          <w:rFonts w:ascii="Segoe UI Emoji" w:hAnsi="Segoe UI Emoji" w:cs="Segoe UI Emoji"/>
          <w:b/>
          <w:bCs/>
        </w:rPr>
        <w:t>🧠</w:t>
      </w:r>
      <w:r w:rsidRPr="004D33BB">
        <w:rPr>
          <w:b/>
          <w:bCs/>
        </w:rPr>
        <w:t xml:space="preserve"> O que pensa e sente Medos </w:t>
      </w:r>
      <w:proofErr w:type="spellStart"/>
      <w:r w:rsidRPr="004D33BB">
        <w:rPr>
          <w:b/>
          <w:bCs/>
        </w:rPr>
        <w:t>profundos:Empresário</w:t>
      </w:r>
      <w:proofErr w:type="spellEnd"/>
      <w:r w:rsidRPr="004D33BB">
        <w:rPr>
          <w:b/>
          <w:bCs/>
        </w:rPr>
        <w:t xml:space="preserve"> estabilizado: permanecer na mesmice e não se recuperar de uma intercorrência de mercado Empresário em crescimento: juro subindo, dólar, pandemia, descontinuidade Tira o sono: financiamento de capital, falta de inovação, modelos estáticos Desejos não ditos: construir patrimônio e deixar um legado (vai além do dinheiro). Alguns querem mais dinheiro, mas não admitem O que evita reconhecer: erros de estoque, falhas de controle financeiro, não ter deixado reserva ou fluxo de caixa — reage fortemente a críticas Gatilhos positivos: novidades disruptivas, ferramentas novas, software que melhora produtividade Gatilhos negativos: situação econômica/social que não compreende, política, falta de apoio </w:t>
      </w:r>
      <w:r w:rsidRPr="004D33BB">
        <w:rPr>
          <w:b/>
          <w:bCs/>
        </w:rPr>
        <w:lastRenderedPageBreak/>
        <w:t xml:space="preserve">familiar, questão patrimonial mal resolvida na família Momentos de vulnerabilidade: sozinho no final do dia, nos fechamentos trimestrais/anuais, quando desabafa com pessoas próximas </w:t>
      </w:r>
      <w:r w:rsidRPr="004D33BB">
        <w:rPr>
          <w:rFonts w:ascii="Segoe UI Emoji" w:hAnsi="Segoe UI Emoji" w:cs="Segoe UI Emoji"/>
          <w:b/>
          <w:bCs/>
        </w:rPr>
        <w:t>🗣️</w:t>
      </w:r>
      <w:r w:rsidRPr="004D33BB">
        <w:rPr>
          <w:b/>
          <w:bCs/>
        </w:rPr>
        <w:t xml:space="preserve"> O que fala e faz Frases </w:t>
      </w:r>
      <w:proofErr w:type="spellStart"/>
      <w:r w:rsidRPr="004D33BB">
        <w:rPr>
          <w:b/>
          <w:bCs/>
        </w:rPr>
        <w:t>típicas:"Vamos</w:t>
      </w:r>
      <w:proofErr w:type="spellEnd"/>
      <w:r w:rsidRPr="004D33BB">
        <w:rPr>
          <w:b/>
          <w:bCs/>
        </w:rPr>
        <w:t xml:space="preserve"> bater o bumbo" (manter ritmo da equipe) "A execução engole a estratégia no café da manhã" (ideia mediana bem executada vale mais que ideia brilhante no papel) "Vendedor picolé" (empreendedor raiz focado em margem, caixa, venda direta, sem firulas corporativas) Padrão de decisão: consultivo e demorado para decisões de impacto; rápido e intuitivo apenas para decisões de curto prazo. Nunca decide sozinho — valida com sócio, família ou amigo consultor Postura pública vs. interna: projeta confiança permanente, mesmo inseguro. O resultado é a única vara de medir Ações recentes: retração defensiva em investimentos de longo prazo, salvo em contextos disruptivos. "Segurando a corda bamba, tentando vender o almoço para comprar a janta" </w:t>
      </w:r>
      <w:r w:rsidRPr="004D33BB">
        <w:rPr>
          <w:rFonts w:ascii="Segoe UI Emoji" w:hAnsi="Segoe UI Emoji" w:cs="Segoe UI Emoji"/>
          <w:b/>
          <w:bCs/>
        </w:rPr>
        <w:t>😣</w:t>
      </w:r>
      <w:r w:rsidRPr="004D33BB">
        <w:rPr>
          <w:b/>
          <w:bCs/>
        </w:rPr>
        <w:t xml:space="preserve"> Dores Sobrevivência operacional: luta pelo fluxo de caixa, preso no operacional, dificuldade de escalar Gestão de pessoas: atração, retenção e engajamento Estruturação: falta de clareza em indicadores de gestão, ansiedade por inovação vs. falta de verba Solidão do topo: decisões cruciais dependem dele, falta de parceiros estratégicos alinhados Sucessão: empresarial e familiar — problema não resolvido O que já tentou: resolve no dia a dia, mas teme ações mais brutas (novo sócio, mudança de plano, associação com empresa maior) Custo do problema: continuidade — estagnação é caminho para o fim do negócio e do patrimônio Barreira para </w:t>
      </w:r>
      <w:proofErr w:type="spellStart"/>
      <w:r w:rsidRPr="004D33BB">
        <w:rPr>
          <w:b/>
          <w:bCs/>
        </w:rPr>
        <w:t>resolver:interna</w:t>
      </w:r>
      <w:proofErr w:type="spellEnd"/>
      <w:r w:rsidRPr="004D33BB">
        <w:rPr>
          <w:b/>
          <w:bCs/>
        </w:rPr>
        <w:t xml:space="preserve"> — precisa derrubar mitos internos antes de buscar ajuda especializada Cenário temido: estagnação leve ao fim do negócio e consequentemente ao fim do patrimônio </w:t>
      </w:r>
      <w:r w:rsidRPr="004D33BB">
        <w:rPr>
          <w:rFonts w:ascii="Segoe UI Emoji" w:hAnsi="Segoe UI Emoji" w:cs="Segoe UI Emoji"/>
          <w:b/>
          <w:bCs/>
        </w:rPr>
        <w:t>✅</w:t>
      </w:r>
      <w:r w:rsidRPr="004D33BB">
        <w:rPr>
          <w:b/>
          <w:bCs/>
        </w:rPr>
        <w:t xml:space="preserve"> Necessidades Sucesso para ele: autonomia, liberdade, empresa que cresce sem depender de presença física, previsibilidade financeira, reconhecimento de mercado Hierarquia de </w:t>
      </w:r>
      <w:proofErr w:type="spellStart"/>
      <w:r w:rsidRPr="004D33BB">
        <w:rPr>
          <w:b/>
          <w:bCs/>
        </w:rPr>
        <w:t>prioridades:SEGURANÇA</w:t>
      </w:r>
      <w:proofErr w:type="spellEnd"/>
      <w:r w:rsidRPr="004D33BB">
        <w:rPr>
          <w:b/>
          <w:bCs/>
        </w:rPr>
        <w:t xml:space="preserve"> primeiro → crescimento e sucessão como consequência Trade-</w:t>
      </w:r>
      <w:proofErr w:type="spellStart"/>
      <w:r w:rsidRPr="004D33BB">
        <w:rPr>
          <w:b/>
          <w:bCs/>
        </w:rPr>
        <w:t>offs</w:t>
      </w:r>
      <w:proofErr w:type="spellEnd"/>
      <w:r w:rsidRPr="004D33BB">
        <w:rPr>
          <w:b/>
          <w:bCs/>
        </w:rPr>
        <w:t xml:space="preserve"> aceitos: renuncia tempo de qualidade em família, saúde mental e física, estabilidade e conforto Para dizer "</w:t>
      </w:r>
      <w:proofErr w:type="spellStart"/>
      <w:r w:rsidRPr="004D33BB">
        <w:rPr>
          <w:b/>
          <w:bCs/>
        </w:rPr>
        <w:t>sim":Redução</w:t>
      </w:r>
      <w:proofErr w:type="spellEnd"/>
      <w:r w:rsidRPr="004D33BB">
        <w:rPr>
          <w:b/>
          <w:bCs/>
        </w:rPr>
        <w:t xml:space="preserve"> ou eliminação de risco Referências de pessoas que já viveram o campo Resultados de curto prazo — pequenos gols para ir confiando e alinhando incentivos Momento de abertura: quando enxerga riscos e vê perda, ou a partir dos 50 anos — fica mais sensível para estruturação patrimonial, holdings e sucessão </w:t>
      </w:r>
      <w:r w:rsidRPr="004D33BB">
        <w:rPr>
          <w:rFonts w:ascii="Segoe UI Emoji" w:hAnsi="Segoe UI Emoji" w:cs="Segoe UI Emoji"/>
          <w:b/>
          <w:bCs/>
        </w:rPr>
        <w:t>💡</w:t>
      </w:r>
      <w:r w:rsidRPr="004D33BB">
        <w:rPr>
          <w:b/>
          <w:bCs/>
        </w:rPr>
        <w:t xml:space="preserve"> Insights Estratégicos Inferidos Estes são padrões que você não disse explicitamente, mas que se deduzem das suas respostas e são fundamentais para os materiais de vendas: Paradoxo central da persona: ele quer autonomia e liberdade, mas sua rotina é de faz-tudo preso ao operacional. A solução que você oferece precisa ser apresentada como libertadora do operacional, não como mais uma tarefa ou complexidade </w:t>
      </w:r>
      <w:r w:rsidRPr="004D33BB">
        <w:rPr>
          <w:b/>
          <w:bCs/>
        </w:rPr>
        <w:lastRenderedPageBreak/>
        <w:t>adicionada à agenda dele. A barreira de compra é interna, não externa: ele não procura ajuda especializada porque tem mitos internos a derrubar. Isso significa que sua comunicação precisa desconstruir crenças limitantes antes de apresentar a solução técnica. Não basta mostrar que a holding resolve — é preciso mostrar que procurar ajuda é sinal de inteligência, não de fraqueza. Estratégia de entrada por "pequenos gols": como ele nunca confia plenamente sem ver resultados de curto prazo, o escritório deveria oferecer uma entrega inicial pequena, concreta e de baixo risco — algo que gere um ganho rápido e mensurável, abrindo a porta para a solução completa. Segurança como argumento de venda principal: o discurso não pode prometer crescimento — ele entende que segurança vem primeiro e o crescimento é consequência. O posicionamento do seu escritório deve espelhar essa hierarquia. Gatilhos de abordagem identificáveis: o momento de maior abertura é quando ele enxerga perda concreta ou quando atinge 50+ anos. Isso define janelas de abordagem: eventos de risco (processo, mudança fiscal), marcos de idade e momentos de fechamento de resultado. Linguagem que conecta: o "vendedor picolé" e a "execução engole a estratégia" mostram que ele valoriza ação e tangibilidade sobre teoria. Sua comunicação deve ser direta, sem firulas corporativas, com exemplos práticos e resultados visíveis. Desconfiança estrutural de promessas mágicas: ele é bombardeado por consultorias que prometem mundos sem fundamento. O seu diferencial — base legal citada, linguagem ética, sem promessa de resultado — é exatamente o antídoto para essa desconfiança, desde que seja comunicado de forma que ele perceba como segurança, não como cautela excessiva. A família é pivô de decisão e de dor: a família aparece como conselheira, como motivação para proteger, como gatilho negativo quando há questão patrimonial mal resolvida e como trade-off (</w:t>
      </w:r>
      <w:proofErr w:type="gramStart"/>
      <w:r w:rsidRPr="004D33BB">
        <w:rPr>
          <w:b/>
          <w:bCs/>
        </w:rPr>
        <w:t>renuncia</w:t>
      </w:r>
      <w:proofErr w:type="gramEnd"/>
      <w:r w:rsidRPr="004D33BB">
        <w:rPr>
          <w:b/>
          <w:bCs/>
        </w:rPr>
        <w:t xml:space="preserve"> tempo de qualidade). Qualquer material de vendas precisa posicionar a família como eixo central, não como detalhe.</w:t>
      </w:r>
    </w:p>
    <w:p w14:paraId="49525E95" w14:textId="2E0EFD47" w:rsidR="004D33BB" w:rsidRDefault="004D33BB" w:rsidP="004D33BB">
      <w:pPr>
        <w:rPr>
          <w:b/>
          <w:bCs/>
        </w:rPr>
      </w:pPr>
      <w:r>
        <w:rPr>
          <w:b/>
          <w:bCs/>
        </w:rPr>
        <w:t>Xxxxxxxxxxxxxxxxxxxxxxxxxxxxxxxxxxxxxxxxxxxxxxxxxxxxxxxxxxxxxxxxxxxx</w:t>
      </w:r>
    </w:p>
    <w:p w14:paraId="4CA3D0F4" w14:textId="77777777" w:rsidR="004D33BB" w:rsidRPr="004D33BB" w:rsidRDefault="004D33BB" w:rsidP="004D33BB">
      <w:pPr>
        <w:rPr>
          <w:b/>
          <w:bCs/>
        </w:rPr>
      </w:pPr>
      <w:r w:rsidRPr="004D33BB">
        <w:rPr>
          <w:b/>
          <w:bCs/>
        </w:rPr>
        <w:t>PERSONA PROFISSIONAL LIBERAL ALTA RENDA MÉDICO - HOLDING</w:t>
      </w:r>
    </w:p>
    <w:p w14:paraId="4394056B" w14:textId="77777777" w:rsidR="004D33BB" w:rsidRPr="004D33BB" w:rsidRDefault="004D33BB" w:rsidP="004D33BB">
      <w:pPr>
        <w:rPr>
          <w:b/>
          <w:bCs/>
        </w:rPr>
      </w:pPr>
      <w:r w:rsidRPr="004D33BB">
        <w:rPr>
          <w:rFonts w:ascii="Segoe UI Emoji" w:hAnsi="Segoe UI Emoji" w:cs="Segoe UI Emoji"/>
          <w:b/>
          <w:bCs/>
        </w:rPr>
        <w:t>👤</w:t>
      </w:r>
      <w:r w:rsidRPr="004D33BB">
        <w:rPr>
          <w:b/>
          <w:bCs/>
        </w:rPr>
        <w:t xml:space="preserve"> Persona: Profissional Liberal de Alta Renda — Área da Saúde Arquétipo: "Rico em renda, pobre em patrimônio" </w:t>
      </w:r>
      <w:r w:rsidRPr="004D33BB">
        <w:rPr>
          <w:rFonts w:ascii="Segoe UI Emoji" w:hAnsi="Segoe UI Emoji" w:cs="Segoe UI Emoji"/>
          <w:b/>
          <w:bCs/>
        </w:rPr>
        <w:t>🔍</w:t>
      </w:r>
      <w:r w:rsidRPr="004D33BB">
        <w:rPr>
          <w:b/>
          <w:bCs/>
        </w:rPr>
        <w:t xml:space="preserve"> Categoria 1 — O que ouve? Vozes que influenciam: Colega de farda — o cirurgião mais experiente que comprou imóvel, investiu, constituiu empresa. A influência acontece no vestiário, no café, na sala de descanso do hospital Contador — frequentemente de família, cuida das questões fiscais e legais do dia a dia (IR, obrigações) Gerente de banco (segmento alta renda) — vira conselheiro de investimentos por proximidade e acesso Assessores de investimento — BTG Pactual, Santander, </w:t>
      </w:r>
      <w:r w:rsidRPr="004D33BB">
        <w:rPr>
          <w:b/>
          <w:bCs/>
        </w:rPr>
        <w:lastRenderedPageBreak/>
        <w:t xml:space="preserve">Bradesco (segmento alta renda) Consultores de gestão de clínicas — influenciam os que atingem o topo da carreira Mentorias de internet — médicos investidores, comunidades online, especialistas em blindagem patrimonial (surgindo) Canais e frequência: Redes sociais e conversas presenciais com colegas são os canais principais Revistas de associação e CRM têm peso baixo — muito técnicas, abordagem indireta Consumo ocasional e não estruturado — não há um hábito de educação financeira Mensagens que absorve e repete: Difusas: "preciso me proteger", "o imposto tá alto demais", "vale a pena ser PJ" Mas sem aprofundamento — ele não transforma essas mensagens em ação Padrão de busca por ajuda: Primeiro: colega de farda (confiança pessoal) Segundo: contador de família Tudo local e regionalizado — não pesquisa, não compara </w:t>
      </w:r>
      <w:r w:rsidRPr="004D33BB">
        <w:rPr>
          <w:rFonts w:ascii="Segoe UI Emoji" w:hAnsi="Segoe UI Emoji" w:cs="Segoe UI Emoji"/>
          <w:b/>
          <w:bCs/>
        </w:rPr>
        <w:t>👁️</w:t>
      </w:r>
      <w:r w:rsidRPr="004D33BB">
        <w:rPr>
          <w:b/>
          <w:bCs/>
        </w:rPr>
        <w:t xml:space="preserve"> Categoria 2 — O que vê? Rotina: 12 a 14 horas por dia, sem horário regular Múltiplas frentes: hospital, clínica própria, plantões, pronto-socorro Muito pouco tempo para qualquer tema fora da medicina Ao redor: Outros médicos, enfermeiros, staff da clínica Pessoa da administração que junta notas e manda para o contador (não é especialista) Sócio médico — com a mesma rotina corrida e a mesma desorganização patrimonial O universo patrimonial é silencioso: Não se fala sobre holding, proteção patrimonial ou estruturação nos bastidores O assunto é evitado, não por desinteresse, mas por falta de tempo e de vocabulário Referências de sucesso: O médico mais velho com clínica de sucesso O colega que comprou imóveis Casos extremos: médico dono de ilha na Bahia, médico que mora em Miami e voava toda semana O sucesso é medido pelo patrimônio visível, não pela estruturação invisível Situações concretas que moldam percepção: Risco de erro médico (compra seguro — caro e não garante proteção total) Sangria tributária na pessoa física (IR alto) Observa o patrimônio do colega como referência, mas sem olhar para proteção </w:t>
      </w:r>
      <w:r w:rsidRPr="004D33BB">
        <w:rPr>
          <w:rFonts w:ascii="Segoe UI Emoji" w:hAnsi="Segoe UI Emoji" w:cs="Segoe UI Emoji"/>
          <w:b/>
          <w:bCs/>
        </w:rPr>
        <w:t>🧠</w:t>
      </w:r>
      <w:r w:rsidRPr="004D33BB">
        <w:rPr>
          <w:b/>
          <w:bCs/>
        </w:rPr>
        <w:t xml:space="preserve"> Categoria 3 — O que pensa e sente? O nome é o eixo de tudo: O nome é simultaneamente a fonte de renda, o objeto de proteção e o maior ponto de vulnerabilidade Reputação precisa ficar inabalável — é o bem mais valioso Medos mais intensos: Erro médico — nome devastado, publicização, perda de credibilidade no mercado Sangria tributária — não sabe lidar, sensação de perda de controle Patrimônio devastado em ação judicial — tudo o que construiu pode desaparecer Desejos e ambições não ditos: Reconhecimento do nome pelo mercado e por grandes hospitais Liberdade para depender menos de instituições e ter a própria clínica Deixar legado e patrimônio para os filhos O que evita admitir em público: A ambição é econômica, não vocacional — o discurso é "melhorar a vida do outro", mas a realidade é comparação com colegas e busca de sucesso econômico Essa cisão não pode ser exposta porque ameaçaria exatamente o bem mais valioso: o nome Gatilhos emocionais: Ver colega sendo processado Questão tributária </w:t>
      </w:r>
      <w:r w:rsidRPr="004D33BB">
        <w:rPr>
          <w:b/>
          <w:bCs/>
        </w:rPr>
        <w:lastRenderedPageBreak/>
        <w:t xml:space="preserve">escalando no ramo Constituição de família de forma mais profunda </w:t>
      </w:r>
      <w:r w:rsidRPr="004D33BB">
        <w:rPr>
          <w:rFonts w:ascii="Segoe UI Emoji" w:hAnsi="Segoe UI Emoji" w:cs="Segoe UI Emoji"/>
          <w:b/>
          <w:bCs/>
        </w:rPr>
        <w:t>🗣️</w:t>
      </w:r>
      <w:r w:rsidRPr="004D33BB">
        <w:rPr>
          <w:b/>
          <w:bCs/>
        </w:rPr>
        <w:t xml:space="preserve"> Categoria 4 — O que fala e faz? Comportamento diante de problemas: Tenta resolver sozinho até o limite do erro — acredita que sua inteligência acima da média resolve tudo Só procura ajuda quando já deu tudo errado Quando busca: contador, gerente de banco, ou delega para a secretária Frases reais que usa: Sobre erro médico: "Não dá mais para operar sem medo" "O paciente já entra no consultório gravando no celular pensando em processar" "Fulano pegou um processo de um parto de 5 anos atrás e teve a conta do banco bloqueada na sexta-feira" "O judiciário não entende a nossa rotina" Sobre dinheiro e impostos: "Eu trabalho, trabalho, trabalho e parece que o dinheiro some no rabo do leão" "Metade do que eu ganho fica com o governo" "Não aguento mais dar plantão de fim de semana só para pagar o Carnê-Leão" "Minha assessora do banco me ligou oferecendo outro consórcio de previdência. Nem sei se isso faz sentido" Sobre futuro e legado: "Se eu quebrar a mão ou tiver um AVC amanhã, minha família fica sem nada, fica sem renda" "Tenho medo de morrer e deixar uma dor de cabeça gigante de inventário para minha família" Padrão de decisão: Procrastinador na vida pessoal e patrimonial Decide em segundos na vida profissional (medicina) Só decide por dois gatilhos: dor aguda ou solução plug </w:t>
      </w:r>
      <w:proofErr w:type="spellStart"/>
      <w:r w:rsidRPr="004D33BB">
        <w:rPr>
          <w:b/>
          <w:bCs/>
        </w:rPr>
        <w:t>and</w:t>
      </w:r>
      <w:proofErr w:type="spellEnd"/>
      <w:r w:rsidRPr="004D33BB">
        <w:rPr>
          <w:b/>
          <w:bCs/>
        </w:rPr>
        <w:t xml:space="preserve"> play (chave na mão) Sempre adia: "me manda por </w:t>
      </w:r>
      <w:proofErr w:type="spellStart"/>
      <w:r w:rsidRPr="004D33BB">
        <w:rPr>
          <w:b/>
          <w:bCs/>
        </w:rPr>
        <w:t>email</w:t>
      </w:r>
      <w:proofErr w:type="spellEnd"/>
      <w:r w:rsidRPr="004D33BB">
        <w:rPr>
          <w:b/>
          <w:bCs/>
        </w:rPr>
        <w:t xml:space="preserve">, vou ver no final de semana" — e nunca vê Postura pública </w:t>
      </w:r>
      <w:proofErr w:type="spellStart"/>
      <w:r w:rsidRPr="004D33BB">
        <w:rPr>
          <w:b/>
          <w:bCs/>
        </w:rPr>
        <w:t>vs</w:t>
      </w:r>
      <w:proofErr w:type="spellEnd"/>
      <w:r w:rsidRPr="004D33BB">
        <w:rPr>
          <w:b/>
          <w:bCs/>
        </w:rPr>
        <w:t xml:space="preserve"> interna: Abismo gigantesco: a medicina exige estética de sucesso (carro do ano, consultório no bairro nobre, viagens) Realidade: acumulou bens mas também passivos — escravo do próprio padrão de vida Trabalha mais para sustentar o estilo de vida que exige mais trabalho Vergonha de perguntar e admitir deficiência por causa do prestígio social </w:t>
      </w:r>
      <w:r w:rsidRPr="004D33BB">
        <w:rPr>
          <w:rFonts w:ascii="Segoe UI Emoji" w:hAnsi="Segoe UI Emoji" w:cs="Segoe UI Emoji"/>
          <w:b/>
          <w:bCs/>
        </w:rPr>
        <w:t>⚡</w:t>
      </w:r>
      <w:r w:rsidRPr="004D33BB">
        <w:rPr>
          <w:b/>
          <w:bCs/>
        </w:rPr>
        <w:t xml:space="preserve"> Categoria 5 </w:t>
      </w:r>
      <w:r w:rsidRPr="004D33BB">
        <w:rPr>
          <w:rFonts w:ascii="Aptos" w:hAnsi="Aptos" w:cs="Aptos"/>
          <w:b/>
          <w:bCs/>
        </w:rPr>
        <w:t>—</w:t>
      </w:r>
      <w:r w:rsidRPr="004D33BB">
        <w:rPr>
          <w:b/>
          <w:bCs/>
        </w:rPr>
        <w:t xml:space="preserve"> Quais s</w:t>
      </w:r>
      <w:r w:rsidRPr="004D33BB">
        <w:rPr>
          <w:rFonts w:ascii="Aptos" w:hAnsi="Aptos" w:cs="Aptos"/>
          <w:b/>
          <w:bCs/>
        </w:rPr>
        <w:t>ã</w:t>
      </w:r>
      <w:r w:rsidRPr="004D33BB">
        <w:rPr>
          <w:b/>
          <w:bCs/>
        </w:rPr>
        <w:t xml:space="preserve">o as dores? Principais dores: Descontrole financeiro </w:t>
      </w:r>
      <w:r w:rsidRPr="004D33BB">
        <w:rPr>
          <w:rFonts w:ascii="Aptos" w:hAnsi="Aptos" w:cs="Aptos"/>
          <w:b/>
          <w:bCs/>
        </w:rPr>
        <w:t>—</w:t>
      </w:r>
      <w:r w:rsidRPr="004D33BB">
        <w:rPr>
          <w:b/>
          <w:bCs/>
        </w:rPr>
        <w:t xml:space="preserve"> n</w:t>
      </w:r>
      <w:r w:rsidRPr="004D33BB">
        <w:rPr>
          <w:rFonts w:ascii="Aptos" w:hAnsi="Aptos" w:cs="Aptos"/>
          <w:b/>
          <w:bCs/>
        </w:rPr>
        <w:t>ã</w:t>
      </w:r>
      <w:r w:rsidRPr="004D33BB">
        <w:rPr>
          <w:b/>
          <w:bCs/>
        </w:rPr>
        <w:t>o consegue controle efetivo Sangramento tribut</w:t>
      </w:r>
      <w:r w:rsidRPr="004D33BB">
        <w:rPr>
          <w:rFonts w:ascii="Aptos" w:hAnsi="Aptos" w:cs="Aptos"/>
          <w:b/>
          <w:bCs/>
        </w:rPr>
        <w:t>á</w:t>
      </w:r>
      <w:r w:rsidRPr="004D33BB">
        <w:rPr>
          <w:b/>
          <w:bCs/>
        </w:rPr>
        <w:t xml:space="preserve">rio </w:t>
      </w:r>
      <w:r w:rsidRPr="004D33BB">
        <w:rPr>
          <w:rFonts w:ascii="Aptos" w:hAnsi="Aptos" w:cs="Aptos"/>
          <w:b/>
          <w:bCs/>
        </w:rPr>
        <w:t>—</w:t>
      </w:r>
      <w:r w:rsidRPr="004D33BB">
        <w:rPr>
          <w:b/>
          <w:bCs/>
        </w:rPr>
        <w:t xml:space="preserve"> IR alto na pessoa f</w:t>
      </w:r>
      <w:r w:rsidRPr="004D33BB">
        <w:rPr>
          <w:rFonts w:ascii="Aptos" w:hAnsi="Aptos" w:cs="Aptos"/>
          <w:b/>
          <w:bCs/>
        </w:rPr>
        <w:t>í</w:t>
      </w:r>
      <w:r w:rsidRPr="004D33BB">
        <w:rPr>
          <w:b/>
          <w:bCs/>
        </w:rPr>
        <w:t>sica, sensa</w:t>
      </w:r>
      <w:r w:rsidRPr="004D33BB">
        <w:rPr>
          <w:rFonts w:ascii="Aptos" w:hAnsi="Aptos" w:cs="Aptos"/>
          <w:b/>
          <w:bCs/>
        </w:rPr>
        <w:t>çã</w:t>
      </w:r>
      <w:r w:rsidRPr="004D33BB">
        <w:rPr>
          <w:b/>
          <w:bCs/>
        </w:rPr>
        <w:t>o de esfor</w:t>
      </w:r>
      <w:r w:rsidRPr="004D33BB">
        <w:rPr>
          <w:rFonts w:ascii="Aptos" w:hAnsi="Aptos" w:cs="Aptos"/>
          <w:b/>
          <w:bCs/>
        </w:rPr>
        <w:t>ç</w:t>
      </w:r>
      <w:r w:rsidRPr="004D33BB">
        <w:rPr>
          <w:b/>
          <w:bCs/>
        </w:rPr>
        <w:t>o in</w:t>
      </w:r>
      <w:r w:rsidRPr="004D33BB">
        <w:rPr>
          <w:rFonts w:ascii="Aptos" w:hAnsi="Aptos" w:cs="Aptos"/>
          <w:b/>
          <w:bCs/>
        </w:rPr>
        <w:t>ú</w:t>
      </w:r>
      <w:r w:rsidRPr="004D33BB">
        <w:rPr>
          <w:b/>
          <w:bCs/>
        </w:rPr>
        <w:t>til Medo do erro m</w:t>
      </w:r>
      <w:r w:rsidRPr="004D33BB">
        <w:rPr>
          <w:rFonts w:ascii="Aptos" w:hAnsi="Aptos" w:cs="Aptos"/>
          <w:b/>
          <w:bCs/>
        </w:rPr>
        <w:t>é</w:t>
      </w:r>
      <w:r w:rsidRPr="004D33BB">
        <w:rPr>
          <w:b/>
          <w:bCs/>
        </w:rPr>
        <w:t xml:space="preserve">dico </w:t>
      </w:r>
      <w:r w:rsidRPr="004D33BB">
        <w:rPr>
          <w:rFonts w:ascii="Aptos" w:hAnsi="Aptos" w:cs="Aptos"/>
          <w:b/>
          <w:bCs/>
        </w:rPr>
        <w:t>—</w:t>
      </w:r>
      <w:r w:rsidRPr="004D33BB">
        <w:rPr>
          <w:b/>
          <w:bCs/>
        </w:rPr>
        <w:t xml:space="preserve"> processo pode devastar patrim</w:t>
      </w:r>
      <w:r w:rsidRPr="004D33BB">
        <w:rPr>
          <w:rFonts w:ascii="Aptos" w:hAnsi="Aptos" w:cs="Aptos"/>
          <w:b/>
          <w:bCs/>
        </w:rPr>
        <w:t>ô</w:t>
      </w:r>
      <w:r w:rsidRPr="004D33BB">
        <w:rPr>
          <w:b/>
          <w:bCs/>
        </w:rPr>
        <w:t>nio e reputa</w:t>
      </w:r>
      <w:r w:rsidRPr="004D33BB">
        <w:rPr>
          <w:rFonts w:ascii="Aptos" w:hAnsi="Aptos" w:cs="Aptos"/>
          <w:b/>
          <w:bCs/>
        </w:rPr>
        <w:t>çã</w:t>
      </w:r>
      <w:r w:rsidRPr="004D33BB">
        <w:rPr>
          <w:b/>
          <w:bCs/>
        </w:rPr>
        <w:t xml:space="preserve">o Desorganização patrimonial — bens acumulados sem estrutura, mal distribuídos Dependência de plantões — precisa trabalhar cada vez mais para manter o padrão O que já tentou: Seguro de erro médico — virou febre, mas é caro e não garante proteção patrimonial total Previdência privada — por indicação do gerente de banco, sem análise estratégica Raramente partiu para tributação elaborada ou estrutura patrimonial — a maioria não faz nada Custo real do problema: Custo financeiro: efetivo, mas não é o principal Custo emocional é o maior: insegurança permanente, sensação de que falta algo, nunca sabe se está tomando a melhor decisão, não enxerga um caminho claro no final do túnel O que torna difícil resolver sozinho: Falta de tempo Falta de conhecimento (não foram treinados para isso) Excesso de informações conflitantes: banco fala uma coisa, contador fala outra, advogado fala outra, colega fala outra </w:t>
      </w:r>
      <w:r w:rsidRPr="004D33BB">
        <w:rPr>
          <w:b/>
          <w:bCs/>
        </w:rPr>
        <w:lastRenderedPageBreak/>
        <w:t xml:space="preserve">Pergunta central não respondida: "Como eu sei se estou tomando a melhor decisão?" Cenário de pesadelo: Perder o patrimônio que </w:t>
      </w:r>
      <w:proofErr w:type="gramStart"/>
      <w:r w:rsidRPr="004D33BB">
        <w:rPr>
          <w:b/>
          <w:bCs/>
        </w:rPr>
        <w:t>construiu Continuar</w:t>
      </w:r>
      <w:proofErr w:type="gramEnd"/>
      <w:r w:rsidRPr="004D33BB">
        <w:rPr>
          <w:b/>
          <w:bCs/>
        </w:rPr>
        <w:t xml:space="preserve"> trabalhando cada vez mais sem nunca se </w:t>
      </w:r>
      <w:proofErr w:type="gramStart"/>
      <w:r w:rsidRPr="004D33BB">
        <w:rPr>
          <w:b/>
          <w:bCs/>
        </w:rPr>
        <w:t>estruturar Tocar</w:t>
      </w:r>
      <w:proofErr w:type="gramEnd"/>
      <w:r w:rsidRPr="004D33BB">
        <w:rPr>
          <w:b/>
          <w:bCs/>
        </w:rPr>
        <w:t xml:space="preserve"> a vida sem nada concreto ou estruturado — enquanto o dinheiro continuar fluindo </w:t>
      </w:r>
      <w:r w:rsidRPr="004D33BB">
        <w:rPr>
          <w:rFonts w:ascii="Segoe UI Emoji" w:hAnsi="Segoe UI Emoji" w:cs="Segoe UI Emoji"/>
          <w:b/>
          <w:bCs/>
        </w:rPr>
        <w:t>🎯</w:t>
      </w:r>
      <w:r w:rsidRPr="004D33BB">
        <w:rPr>
          <w:b/>
          <w:bCs/>
        </w:rPr>
        <w:t xml:space="preserve"> Categoria 6 — Quais são as necessidades? Definição de sucesso: Não é bater o Ibovespa ou ter uma empresa de sucesso É comprar paz de espírito, previsibilidade e tempo livre Prioridades reais (em ordem): Blindagem / redução de risco civil — </w:t>
      </w:r>
      <w:proofErr w:type="spellStart"/>
      <w:r w:rsidRPr="004D33BB">
        <w:rPr>
          <w:b/>
          <w:bCs/>
        </w:rPr>
        <w:t>antiprocesso</w:t>
      </w:r>
      <w:proofErr w:type="spellEnd"/>
      <w:r w:rsidRPr="004D33BB">
        <w:rPr>
          <w:b/>
          <w:bCs/>
        </w:rPr>
        <w:t>, proteção dos bens conquistados Estancar a sangria tributária — redução de IR na pessoa física, soluções jurídicas e tributárias favoráveis Invisibilidade operacional — "configurar e esquecer": ele aprova uma vez e não precisa pensar mais nisso Trade-</w:t>
      </w:r>
      <w:proofErr w:type="spellStart"/>
      <w:r w:rsidRPr="004D33BB">
        <w:rPr>
          <w:b/>
          <w:bCs/>
        </w:rPr>
        <w:t>offs</w:t>
      </w:r>
      <w:proofErr w:type="spellEnd"/>
      <w:r w:rsidRPr="004D33BB">
        <w:rPr>
          <w:b/>
          <w:bCs/>
        </w:rPr>
        <w:t xml:space="preserve">: Prefere liquidez sempre — dinheiro na mão, fluxo de caixa Sabe que precisa de proteção, mas adia planejamento sucessório (não gosta de pensar na morte) O plano precisa conciliar liquidez com proteção Critérios concretos para dizer "sim": Precisa sentir que você opera com o mesmo nível de ética, método e autoridade técnica que ele Desconfia de discursos vazios, promessas milagrosas, ofertas disfarçadas e falta de clareza sobre riscos Confia com: diagnóstico preciso e técnico, baseado em fatos concretos e casos reais Precisa de indicação — saber quem fez, com quem deu certo Precisa de referências e números — viabilidade robusta com dados concretos Exige solução chave na mão — sem atrito, sem burocracia, sem demandar tempo que ele não tem Precisa sentir verdade e autoridade técnica — ele é técnico, exige o mesmo de quem o assessora </w:t>
      </w:r>
      <w:r w:rsidRPr="004D33BB">
        <w:rPr>
          <w:rFonts w:ascii="Segoe UI Emoji" w:hAnsi="Segoe UI Emoji" w:cs="Segoe UI Emoji"/>
          <w:b/>
          <w:bCs/>
        </w:rPr>
        <w:t>💡</w:t>
      </w:r>
      <w:r w:rsidRPr="004D33BB">
        <w:rPr>
          <w:b/>
          <w:bCs/>
        </w:rPr>
        <w:t xml:space="preserve"> Insights inferidos — o que emerge do padrão Além do que você descreveu explicitamente, identifiquei 8 padrões estratégicos que moldam a abordagem de vendas: 1. A paralisia da </w:t>
      </w:r>
      <w:proofErr w:type="spellStart"/>
      <w:r w:rsidRPr="004D33BB">
        <w:rPr>
          <w:b/>
          <w:bCs/>
        </w:rPr>
        <w:t>abundânciaEsse</w:t>
      </w:r>
      <w:proofErr w:type="spellEnd"/>
      <w:r w:rsidRPr="004D33BB">
        <w:rPr>
          <w:b/>
          <w:bCs/>
        </w:rPr>
        <w:t xml:space="preserve"> profissional ganha muito, mas é prisioneiro do próprio padrão de vida. A renda alta mascara a vulnerabilidade. Ele trabalha mais para sustentar um estilo de vida que exige mais trabalho — um ciclo vicioso que ele não enxerga porque o dinheiro ainda flui. O gatilho de venda não é "você precisa ganhar mais" — é "você está perdendo o que já ganhou". 2. O paradoxo da </w:t>
      </w:r>
      <w:proofErr w:type="spellStart"/>
      <w:r w:rsidRPr="004D33BB">
        <w:rPr>
          <w:b/>
          <w:bCs/>
        </w:rPr>
        <w:t>competênciaExtremamente</w:t>
      </w:r>
      <w:proofErr w:type="spellEnd"/>
      <w:r w:rsidRPr="004D33BB">
        <w:rPr>
          <w:b/>
          <w:bCs/>
        </w:rPr>
        <w:t xml:space="preserve"> competente e decisivo na medicina, paralisado e procrastinador na vida patrimonial. Essa contradição é uma ferida no ego — ele não admite que não sabe. A abordagem não pode nunca sugerir incompetência; precisa tratar o problema como algo que ele nunca teve oportunidade de aprender, não algo que ele deveria saber. 3. O nome como ativo e passivo </w:t>
      </w:r>
      <w:proofErr w:type="spellStart"/>
      <w:r w:rsidRPr="004D33BB">
        <w:rPr>
          <w:b/>
          <w:bCs/>
        </w:rPr>
        <w:t>simultâneoA</w:t>
      </w:r>
      <w:proofErr w:type="spellEnd"/>
      <w:r w:rsidRPr="004D33BB">
        <w:rPr>
          <w:b/>
          <w:bCs/>
        </w:rPr>
        <w:t xml:space="preserve"> reputação é a fonte de renda, o maior medo (ser destruída) e o critério de decisão (não pode parecer que busca dinheiro). Tudo gira em torno do nome. Qualquer material de vendas precisa proteger e reforçar o nome, nunca </w:t>
      </w:r>
      <w:proofErr w:type="gramStart"/>
      <w:r w:rsidRPr="004D33BB">
        <w:rPr>
          <w:b/>
          <w:bCs/>
        </w:rPr>
        <w:t>ameaçá-lo</w:t>
      </w:r>
      <w:proofErr w:type="gramEnd"/>
      <w:r w:rsidRPr="004D33BB">
        <w:rPr>
          <w:b/>
          <w:bCs/>
        </w:rPr>
        <w:t xml:space="preserve"> ou questioná-lo. 4. A cisão público/privado como barreira de </w:t>
      </w:r>
      <w:proofErr w:type="spellStart"/>
      <w:r w:rsidRPr="004D33BB">
        <w:rPr>
          <w:b/>
          <w:bCs/>
        </w:rPr>
        <w:t>compraO</w:t>
      </w:r>
      <w:proofErr w:type="spellEnd"/>
      <w:r w:rsidRPr="004D33BB">
        <w:rPr>
          <w:b/>
          <w:bCs/>
        </w:rPr>
        <w:t xml:space="preserve"> discurso público é vocação. A ambição real é econômica e de status. A estética é sucesso. A realidade é desorganização. </w:t>
      </w:r>
      <w:r w:rsidRPr="004D33BB">
        <w:rPr>
          <w:b/>
          <w:bCs/>
        </w:rPr>
        <w:lastRenderedPageBreak/>
        <w:t xml:space="preserve">Ele vive uma performance permanente que o impede de buscar ajuda, porque admitir que precisa de ajuda admite que a performance é uma fachada. A abordagem precisa ser discreta, sigilosa, sem exposição. 5. O ponto de entrada é por indicação, não por </w:t>
      </w:r>
      <w:proofErr w:type="spellStart"/>
      <w:r w:rsidRPr="004D33BB">
        <w:rPr>
          <w:b/>
          <w:bCs/>
        </w:rPr>
        <w:t>buscaA</w:t>
      </w:r>
      <w:proofErr w:type="spellEnd"/>
      <w:r w:rsidRPr="004D33BB">
        <w:rPr>
          <w:b/>
          <w:bCs/>
        </w:rPr>
        <w:t xml:space="preserve"> entrada na vida dele não é por pesquisa ou busca espontânea — é por indicação do colega de farda ou do contador. Isso significa que os materiais de vendas precisam ser desenhados para ser compartilhados por esses interlocutores, não apenas consumidos diretamente pelo médico. O </w:t>
      </w:r>
      <w:proofErr w:type="spellStart"/>
      <w:r w:rsidRPr="004D33BB">
        <w:rPr>
          <w:b/>
          <w:bCs/>
        </w:rPr>
        <w:t>conteudo</w:t>
      </w:r>
      <w:proofErr w:type="spellEnd"/>
      <w:r w:rsidRPr="004D33BB">
        <w:rPr>
          <w:b/>
          <w:bCs/>
        </w:rPr>
        <w:t xml:space="preserve"> que você produz deve ser "compartilhável" — algo que um colega encaminha dizendo "vi isso, achei que você precisa ver". 6. A janela de decisão é estreita e </w:t>
      </w:r>
      <w:proofErr w:type="spellStart"/>
      <w:r w:rsidRPr="004D33BB">
        <w:rPr>
          <w:b/>
          <w:bCs/>
        </w:rPr>
        <w:t>específicaSó</w:t>
      </w:r>
      <w:proofErr w:type="spellEnd"/>
      <w:r w:rsidRPr="004D33BB">
        <w:rPr>
          <w:b/>
          <w:bCs/>
        </w:rPr>
        <w:t xml:space="preserve"> decide por dor aguda ou solução plug </w:t>
      </w:r>
      <w:proofErr w:type="spellStart"/>
      <w:r w:rsidRPr="004D33BB">
        <w:rPr>
          <w:b/>
          <w:bCs/>
        </w:rPr>
        <w:t>and</w:t>
      </w:r>
      <w:proofErr w:type="spellEnd"/>
      <w:r w:rsidRPr="004D33BB">
        <w:rPr>
          <w:b/>
          <w:bCs/>
        </w:rPr>
        <w:t xml:space="preserve"> play. Não existe meio-termo. Os materiais de vendas precisam ou tocar a dor de forma cirúrgica (caso real de processo, sangria tributária concreta com números) ou apresentar a solução como sem atrito — "você aprova uma vez, nós cuidamos do resto". 7. A autoridade técnica é o único caminho para a </w:t>
      </w:r>
      <w:proofErr w:type="spellStart"/>
      <w:r w:rsidRPr="004D33BB">
        <w:rPr>
          <w:b/>
          <w:bCs/>
        </w:rPr>
        <w:t>confiançaEle</w:t>
      </w:r>
      <w:proofErr w:type="spellEnd"/>
      <w:r w:rsidRPr="004D33BB">
        <w:rPr>
          <w:b/>
          <w:bCs/>
        </w:rPr>
        <w:t xml:space="preserve"> confia em quem fala a linguagem dele: técnica, metodológica, baseada em evidências. Materiais de vendas não podem ser emocionais demais nem genéricos — precisam ser clínicos, precisos, baseados em casos reais e fundamentação legal, como um artigo científico que resolve um problema prático. 8. O "configurar e esquecer" redefine o modelo de </w:t>
      </w:r>
      <w:proofErr w:type="spellStart"/>
      <w:r w:rsidRPr="004D33BB">
        <w:rPr>
          <w:b/>
          <w:bCs/>
        </w:rPr>
        <w:t>entregaQualquer</w:t>
      </w:r>
      <w:proofErr w:type="spellEnd"/>
      <w:r w:rsidRPr="004D33BB">
        <w:rPr>
          <w:b/>
          <w:bCs/>
        </w:rPr>
        <w:t xml:space="preserve"> proposta que exija envolvimento contínuo será rejeitada. O serviço precisa ser apresentado como algo que ele aprova uma vez e funciona sozinho — com relatórios periódicos que não exigem ação dele, apenas informação. A consultoria precisa ser invisível para funcionar.</w:t>
      </w:r>
    </w:p>
    <w:p w14:paraId="386D52B9" w14:textId="3140C817" w:rsidR="004D33BB" w:rsidRDefault="004D33BB" w:rsidP="004D33BB">
      <w:pPr>
        <w:rPr>
          <w:b/>
          <w:bCs/>
        </w:rPr>
      </w:pPr>
      <w:r>
        <w:rPr>
          <w:b/>
          <w:bCs/>
        </w:rPr>
        <w:t>Xxxxxxxxxxxxxxxxxxxxxxxxxxxxxxxxxxxxxxxxxxxxxxxxxxxxxxxxxxxxxxxxxxxxxx</w:t>
      </w:r>
    </w:p>
    <w:p w14:paraId="2BF1E3B6" w14:textId="77777777" w:rsidR="004D33BB" w:rsidRPr="004D33BB" w:rsidRDefault="004D33BB" w:rsidP="004D33BB">
      <w:pPr>
        <w:rPr>
          <w:b/>
          <w:bCs/>
        </w:rPr>
      </w:pPr>
      <w:r w:rsidRPr="004D33BB">
        <w:rPr>
          <w:b/>
          <w:bCs/>
        </w:rPr>
        <w:t>PERSONA PRODUTOR RURAL PARA HOLDING</w:t>
      </w:r>
    </w:p>
    <w:p w14:paraId="79B990A9" w14:textId="77777777" w:rsidR="004D33BB" w:rsidRPr="004D33BB" w:rsidRDefault="004D33BB" w:rsidP="004D33BB">
      <w:pPr>
        <w:rPr>
          <w:b/>
          <w:bCs/>
        </w:rPr>
      </w:pPr>
      <w:r w:rsidRPr="004D33BB">
        <w:rPr>
          <w:rFonts w:ascii="Segoe UI Emoji" w:hAnsi="Segoe UI Emoji" w:cs="Segoe UI Emoji"/>
          <w:b/>
          <w:bCs/>
        </w:rPr>
        <w:t>👤</w:t>
      </w:r>
      <w:r w:rsidRPr="004D33BB">
        <w:rPr>
          <w:b/>
          <w:bCs/>
        </w:rPr>
        <w:t xml:space="preserve"> Persona: Produtor Rural Arquétipo: "A terra não trai quem trabalha nela" — e a terra pertence à linhagem Divisão central: duas personas dentro de uma categoria — pequeno produtor (até ~100 ha) e médio/grande produtor (acima de 100 ha; grande a partir de ~1.000 </w:t>
      </w:r>
      <w:proofErr w:type="spellStart"/>
      <w:r w:rsidRPr="004D33BB">
        <w:rPr>
          <w:b/>
          <w:bCs/>
        </w:rPr>
        <w:t>ha</w:t>
      </w:r>
      <w:proofErr w:type="spellEnd"/>
      <w:r w:rsidRPr="004D33BB">
        <w:rPr>
          <w:b/>
          <w:bCs/>
        </w:rPr>
        <w:t xml:space="preserve">) </w:t>
      </w:r>
      <w:r w:rsidRPr="004D33BB">
        <w:rPr>
          <w:rFonts w:ascii="Segoe UI Emoji" w:hAnsi="Segoe UI Emoji" w:cs="Segoe UI Emoji"/>
          <w:b/>
          <w:bCs/>
        </w:rPr>
        <w:t>🔍</w:t>
      </w:r>
      <w:r w:rsidRPr="004D33BB">
        <w:rPr>
          <w:b/>
          <w:bCs/>
        </w:rPr>
        <w:t xml:space="preserve"> Categoria 1 — O que ouve? Médio/grande produtor: Ouve muito o banco — consultores de crédito rural e assessores atuam como </w:t>
      </w:r>
      <w:proofErr w:type="spellStart"/>
      <w:r w:rsidRPr="004D33BB">
        <w:rPr>
          <w:b/>
          <w:bCs/>
        </w:rPr>
        <w:t>gatekeepers</w:t>
      </w:r>
      <w:proofErr w:type="spellEnd"/>
      <w:r w:rsidRPr="004D33BB">
        <w:rPr>
          <w:b/>
          <w:bCs/>
        </w:rPr>
        <w:t xml:space="preserve"> de serviços especializados Já conta com assessoria profissional — advogados voltados ao tema, agrônomos Participa de grupos específicos e troca ideias em feiras agropecuárias Obtém informação mais qualificada e estruturada Pequeno produtor: Ouve a cooperativa (ponto principal quando cooperado), o veterinário, o agrônomo que atende a propriedade, o vizinho Informação menos profissionalizada — vozes próximas, menos qualificadas O agrônomo da prefeitura é uma figura local influente Canais comuns aos dois: Feiras agropecuárias, sindicatos </w:t>
      </w:r>
      <w:r w:rsidRPr="004D33BB">
        <w:rPr>
          <w:b/>
          <w:bCs/>
        </w:rPr>
        <w:lastRenderedPageBreak/>
        <w:t xml:space="preserve">rurais, programas especializados (rádio, TV) Prefeitura e figuras locais de referência Frequência de consumo: Eventual e reativo — só quando algo acontece no entorno: um vizinho teve problema, uma terra vizinha foi vendida, alguém faleceu Fora isso, o foco é produção, não patrimônio Mensagens que absorve e repete: "Terra é para família", "terra não se vende", a propriedade precisa se perpetuar Forte carga de hereditariedade — muitos já receberam a terra como herança e se sentem guardiões dela Padrão de busca por ajuda: Indicação é o ponto que conecta os dois universos Pequeno: pergunta a um amigo da cidade ou vizinho sobre advogado de confiança; a cooperativa é o canal principal quando cooperado Grande: recebe indicação do consultor do banco ou da assessoria que já o atende Todos desconfiados por natureza — ouvem várias vozes antes de formar convicção; nenhum decide ouvindo uma voz só </w:t>
      </w:r>
      <w:r w:rsidRPr="004D33BB">
        <w:rPr>
          <w:rFonts w:ascii="Segoe UI Emoji" w:hAnsi="Segoe UI Emoji" w:cs="Segoe UI Emoji"/>
          <w:b/>
          <w:bCs/>
        </w:rPr>
        <w:t>👁️</w:t>
      </w:r>
      <w:r w:rsidRPr="004D33BB">
        <w:rPr>
          <w:b/>
          <w:bCs/>
        </w:rPr>
        <w:t xml:space="preserve"> Categoria 2 — O que vê? Pequeno produtor: A terra é a vida — sustento imediato, "aquilo que traz comida na mesa" Rotina braçal e intensa, fusão total entre vida e trabalho; dia ditado pelo clima, pouca ou nenhuma automação Valor afetivo e estimado nos bens — terra e máquinas são conquista, não só ativo Quem está ao redor: família, filhos Não pensa em estrutura jurídica — a propriedade é tradição, está no DNA Sucessão é "processo natural": ele nem sabe que aquilo pode ser um problema Comparação com o vizinho é cooperativa, de ajuda mútua, não competitiva Médio/grande produtor: Mentalidade CEO — gestão, dados, commodity, logística Rotina de alta complexidade: campo + computador; não bota a mão na massa Quem está ao redor: funcionários, técnicos das empresas parceiras, encarregados das fazendas, parceiros de negócio Patrimônio frequentemente dado em garantia — é forçado a olhar para estrutura jurídica Comparação é de mercado, nacional e internacional — produtividade por região, capacidade de pagar a próxima safra Decide com apoio técnico e de informação — diferente do pequeno, que decide sozinho </w:t>
      </w:r>
      <w:r w:rsidRPr="004D33BB">
        <w:rPr>
          <w:rFonts w:ascii="Segoe UI Emoji" w:hAnsi="Segoe UI Emoji" w:cs="Segoe UI Emoji"/>
          <w:b/>
          <w:bCs/>
        </w:rPr>
        <w:t>🧠</w:t>
      </w:r>
      <w:r w:rsidRPr="004D33BB">
        <w:rPr>
          <w:b/>
          <w:bCs/>
        </w:rPr>
        <w:t xml:space="preserve"> Categoria 3 — O que pensa e sente? Contexto emocional geral: O produtor carrega o peso de ser "herói do PIB" — a pressão de alimentar o mundo, com o Brasil reconhecido mundialmente na produção de alimentos Insegurança produtiva permanente: "será que eu vou conseguir produzir? Será que minha terra vai dar conta?" Medos mais intensos: Pequeno produtor: Ser o último da linhagem — o filho estudou na cidade e precisa de um motivo real para voltar; a terra precisa ser rentável o bastante para atraí-lo Humilhação e inadimplência local — ser visto como fracassado na comunidade Invalidez do patriarca — o trabalho braçal cobra um preço físico muito alto Médio/grande produtor: Roleta russa da alavancagem — endividamento de valores altos; uma safra ruim pode derrubar tudo Perda de controle para genros e noras — quando o dinheiro cresce, a briga familiar fica mais feroz Fiscalizações e multas ambientais — "tudo aquilo que o governo muda" Invasões de terra </w:t>
      </w:r>
      <w:r w:rsidRPr="004D33BB">
        <w:rPr>
          <w:b/>
          <w:bCs/>
        </w:rPr>
        <w:lastRenderedPageBreak/>
        <w:t xml:space="preserve">Desejos e ambições não ditos: Crescer, mas com autossustentação da propriedade Pequeno: ver a terra na mão do filho Grande: deixar um legado econômico para a família continuar o império Status e respeito — deixar de ser "coitadinho colono" e ser respeitado na cidade Liberdade real — tirar férias, curtir conquistas, ter um estilo de vida O que pensa mas não admite: Pequeno produtor: "Eu amo meus filhos, mas tenho raiva deles quererem uma vida fácil em vez de valorizarem a terra" Guarda dinheiro em locais inacreditáveis — não confia 100% no sistema financeiro Médio/grande produtor: "Eu defendo a profissionalização e a sucessão nas palestras, mas não quero largar o osso" — apego ao poder Tira o poder de decisão dos filhos e da família para manter o controle, escondido Gatilhos emocionais: Tomar consciência de que esses medos podem ser tratados — hoje ele não pensa que exista solução, então simplesmente leva a vida assim </w:t>
      </w:r>
      <w:r w:rsidRPr="004D33BB">
        <w:rPr>
          <w:rFonts w:ascii="Segoe UI Emoji" w:hAnsi="Segoe UI Emoji" w:cs="Segoe UI Emoji"/>
          <w:b/>
          <w:bCs/>
        </w:rPr>
        <w:t>🗣️</w:t>
      </w:r>
      <w:r w:rsidRPr="004D33BB">
        <w:rPr>
          <w:b/>
          <w:bCs/>
        </w:rPr>
        <w:t xml:space="preserve"> Categoria 4 — O que fala e faz? Comportamento diante de problemas: Pequeno produtor: Resiliência prática — "se já tenho, vou atrás do sim"; insiste na lavoura, resolve as coisas no visual do dia a dia Decide mais rápido, mas consulta muito — a família é o seu conselho de administração Sucessão é assunto distante; a terra é problema concreto e visível Médio/grande produtor: Leão para problemas operacionais — safra, gestão, logística: decide com firmeza Trava diante de burocracia e de temas familiares — morte e partilha são tabu no campo Centralizador absoluto — enorme dificuldade de delegar o controle jurídico do patrimônio Desconfiança inicial de advogados e consultores externos — teme que gente de fora queira mandar no que ele construiu Empurra o inventário com a barriga — enxerga a partilha em vida como "entrega antecipada dos pontos", quando na verdade ela daria a ele mais controle sobre genros, noras e netos Frases típicas: Pequeno produtor: "Enquanto eu estiver vivo, quem manda aqui sou eu." "A terra não trai quem trabalha nela." "Gente da cidade não entende nossa lida." Médio/grande produtor: "No agro, quem não cresce desaparece." "O olho do dono é quem engorda o gado." "Papel aceita tudo. Vamos ver na prática." "Meus filhos estudaram fora, mas falta comer muita poeira ainda para entender o chão dessa fazenda." Padrão de decisão: Pequeno: rápido, consultivo, baseado no que vê Médio/grande: lento, travado, decidido pelo medo do que pode acontecer; consulta o contador de confiança </w:t>
      </w:r>
      <w:proofErr w:type="spellStart"/>
      <w:r w:rsidRPr="004D33BB">
        <w:rPr>
          <w:b/>
          <w:bCs/>
        </w:rPr>
        <w:t>Trait</w:t>
      </w:r>
      <w:proofErr w:type="spellEnd"/>
      <w:r w:rsidRPr="004D33BB">
        <w:rPr>
          <w:b/>
          <w:bCs/>
        </w:rPr>
        <w:t xml:space="preserve"> comum que vale </w:t>
      </w:r>
      <w:proofErr w:type="spellStart"/>
      <w:r w:rsidRPr="004D33BB">
        <w:rPr>
          <w:b/>
          <w:bCs/>
        </w:rPr>
        <w:t>ouro:o</w:t>
      </w:r>
      <w:proofErr w:type="spellEnd"/>
      <w:r w:rsidRPr="004D33BB">
        <w:rPr>
          <w:b/>
          <w:bCs/>
        </w:rPr>
        <w:t xml:space="preserve"> peso da palavra — o que se combina vale muito; o aperto de mão é quase contrato, e quem quebra a palavra queima a ponte para sempre </w:t>
      </w:r>
      <w:r w:rsidRPr="004D33BB">
        <w:rPr>
          <w:rFonts w:ascii="Segoe UI Emoji" w:hAnsi="Segoe UI Emoji" w:cs="Segoe UI Emoji"/>
          <w:b/>
          <w:bCs/>
        </w:rPr>
        <w:t>⚡</w:t>
      </w:r>
      <w:r w:rsidRPr="004D33BB">
        <w:rPr>
          <w:b/>
          <w:bCs/>
        </w:rPr>
        <w:t xml:space="preserve"> Categoria 5 </w:t>
      </w:r>
      <w:r w:rsidRPr="004D33BB">
        <w:rPr>
          <w:rFonts w:ascii="Aptos" w:hAnsi="Aptos" w:cs="Aptos"/>
          <w:b/>
          <w:bCs/>
        </w:rPr>
        <w:t>—</w:t>
      </w:r>
      <w:r w:rsidRPr="004D33BB">
        <w:rPr>
          <w:b/>
          <w:bCs/>
        </w:rPr>
        <w:t xml:space="preserve"> Quais s</w:t>
      </w:r>
      <w:r w:rsidRPr="004D33BB">
        <w:rPr>
          <w:rFonts w:ascii="Aptos" w:hAnsi="Aptos" w:cs="Aptos"/>
          <w:b/>
          <w:bCs/>
        </w:rPr>
        <w:t>ã</w:t>
      </w:r>
      <w:r w:rsidRPr="004D33BB">
        <w:rPr>
          <w:b/>
          <w:bCs/>
        </w:rPr>
        <w:t>o as dores? Principais dores: Sucess</w:t>
      </w:r>
      <w:r w:rsidRPr="004D33BB">
        <w:rPr>
          <w:rFonts w:ascii="Aptos" w:hAnsi="Aptos" w:cs="Aptos"/>
          <w:b/>
          <w:bCs/>
        </w:rPr>
        <w:t>ã</w:t>
      </w:r>
      <w:r w:rsidRPr="004D33BB">
        <w:rPr>
          <w:b/>
          <w:bCs/>
        </w:rPr>
        <w:t>o n</w:t>
      </w:r>
      <w:r w:rsidRPr="004D33BB">
        <w:rPr>
          <w:rFonts w:ascii="Aptos" w:hAnsi="Aptos" w:cs="Aptos"/>
          <w:b/>
          <w:bCs/>
        </w:rPr>
        <w:t>ã</w:t>
      </w:r>
      <w:r w:rsidRPr="004D33BB">
        <w:rPr>
          <w:b/>
          <w:bCs/>
        </w:rPr>
        <w:t>o est</w:t>
      </w:r>
      <w:r w:rsidRPr="004D33BB">
        <w:rPr>
          <w:rFonts w:ascii="Aptos" w:hAnsi="Aptos" w:cs="Aptos"/>
          <w:b/>
          <w:bCs/>
        </w:rPr>
        <w:t>á</w:t>
      </w:r>
      <w:r w:rsidRPr="004D33BB">
        <w:rPr>
          <w:b/>
          <w:bCs/>
        </w:rPr>
        <w:t xml:space="preserve"> no radar </w:t>
      </w:r>
      <w:r w:rsidRPr="004D33BB">
        <w:rPr>
          <w:rFonts w:ascii="Aptos" w:hAnsi="Aptos" w:cs="Aptos"/>
          <w:b/>
          <w:bCs/>
        </w:rPr>
        <w:t>—</w:t>
      </w:r>
      <w:r w:rsidRPr="004D33BB">
        <w:rPr>
          <w:b/>
          <w:bCs/>
        </w:rPr>
        <w:t xml:space="preserve"> tema eventual; entra quando algo acontece no entorno (falecimento de vizinho, terra vizinha </w:t>
      </w:r>
      <w:r w:rsidRPr="004D33BB">
        <w:rPr>
          <w:rFonts w:ascii="Aptos" w:hAnsi="Aptos" w:cs="Aptos"/>
          <w:b/>
          <w:bCs/>
        </w:rPr>
        <w:t>à</w:t>
      </w:r>
      <w:r w:rsidRPr="004D33BB">
        <w:rPr>
          <w:b/>
          <w:bCs/>
        </w:rPr>
        <w:t xml:space="preserve"> venda) e ele faz o exerc</w:t>
      </w:r>
      <w:r w:rsidRPr="004D33BB">
        <w:rPr>
          <w:rFonts w:ascii="Aptos" w:hAnsi="Aptos" w:cs="Aptos"/>
          <w:b/>
          <w:bCs/>
        </w:rPr>
        <w:t>í</w:t>
      </w:r>
      <w:r w:rsidRPr="004D33BB">
        <w:rPr>
          <w:b/>
          <w:bCs/>
        </w:rPr>
        <w:t xml:space="preserve">cio de se colocar no lugar Burocracia </w:t>
      </w:r>
      <w:r w:rsidRPr="004D33BB">
        <w:rPr>
          <w:rFonts w:ascii="Aptos" w:hAnsi="Aptos" w:cs="Aptos"/>
          <w:b/>
          <w:bCs/>
        </w:rPr>
        <w:t>é</w:t>
      </w:r>
      <w:r w:rsidRPr="004D33BB">
        <w:rPr>
          <w:b/>
          <w:bCs/>
        </w:rPr>
        <w:t xml:space="preserve"> avers</w:t>
      </w:r>
      <w:r w:rsidRPr="004D33BB">
        <w:rPr>
          <w:rFonts w:ascii="Aptos" w:hAnsi="Aptos" w:cs="Aptos"/>
          <w:b/>
          <w:bCs/>
        </w:rPr>
        <w:t>ã</w:t>
      </w:r>
      <w:r w:rsidRPr="004D33BB">
        <w:rPr>
          <w:b/>
          <w:bCs/>
        </w:rPr>
        <w:t xml:space="preserve">o visceral </w:t>
      </w:r>
      <w:r w:rsidRPr="004D33BB">
        <w:rPr>
          <w:rFonts w:ascii="Aptos" w:hAnsi="Aptos" w:cs="Aptos"/>
          <w:b/>
          <w:bCs/>
        </w:rPr>
        <w:t>—</w:t>
      </w:r>
      <w:r w:rsidRPr="004D33BB">
        <w:rPr>
          <w:b/>
          <w:bCs/>
        </w:rPr>
        <w:t xml:space="preserve"> n</w:t>
      </w:r>
      <w:r w:rsidRPr="004D33BB">
        <w:rPr>
          <w:rFonts w:ascii="Aptos" w:hAnsi="Aptos" w:cs="Aptos"/>
          <w:b/>
          <w:bCs/>
        </w:rPr>
        <w:t>ã</w:t>
      </w:r>
      <w:r w:rsidRPr="004D33BB">
        <w:rPr>
          <w:b/>
          <w:bCs/>
        </w:rPr>
        <w:t>o gosta e n</w:t>
      </w:r>
      <w:r w:rsidRPr="004D33BB">
        <w:rPr>
          <w:rFonts w:ascii="Aptos" w:hAnsi="Aptos" w:cs="Aptos"/>
          <w:b/>
          <w:bCs/>
        </w:rPr>
        <w:t>ã</w:t>
      </w:r>
      <w:r w:rsidRPr="004D33BB">
        <w:rPr>
          <w:b/>
          <w:bCs/>
        </w:rPr>
        <w:t>o entende; o neg</w:t>
      </w:r>
      <w:r w:rsidRPr="004D33BB">
        <w:rPr>
          <w:rFonts w:ascii="Aptos" w:hAnsi="Aptos" w:cs="Aptos"/>
          <w:b/>
          <w:bCs/>
        </w:rPr>
        <w:t>ó</w:t>
      </w:r>
      <w:r w:rsidRPr="004D33BB">
        <w:rPr>
          <w:b/>
          <w:bCs/>
        </w:rPr>
        <w:t xml:space="preserve">cio dele </w:t>
      </w:r>
      <w:r w:rsidRPr="004D33BB">
        <w:rPr>
          <w:rFonts w:ascii="Aptos" w:hAnsi="Aptos" w:cs="Aptos"/>
          <w:b/>
          <w:bCs/>
        </w:rPr>
        <w:t>é</w:t>
      </w:r>
      <w:r w:rsidRPr="004D33BB">
        <w:rPr>
          <w:b/>
          <w:bCs/>
        </w:rPr>
        <w:t xml:space="preserve"> o ch</w:t>
      </w:r>
      <w:r w:rsidRPr="004D33BB">
        <w:rPr>
          <w:rFonts w:ascii="Aptos" w:hAnsi="Aptos" w:cs="Aptos"/>
          <w:b/>
          <w:bCs/>
        </w:rPr>
        <w:t>ã</w:t>
      </w:r>
      <w:r w:rsidRPr="004D33BB">
        <w:rPr>
          <w:b/>
          <w:bCs/>
        </w:rPr>
        <w:t xml:space="preserve">o Medo real de autuações ambientais e de mão de obra — fiscalizações, passivos </w:t>
      </w:r>
      <w:r w:rsidRPr="004D33BB">
        <w:rPr>
          <w:b/>
          <w:bCs/>
        </w:rPr>
        <w:lastRenderedPageBreak/>
        <w:t xml:space="preserve">trabalhistas Falta de confiança para decisões profundas sobre patrimônio O que já tentou: Nada. O pequeno produtor não toma providência — deixa para "os advogados do futuro" resolverem na sucessão; proteção patrimonial é terceiro plano O grande produtor, no máximo, compra seguro — é o limite do que ele faz Custo real do problema: Desconhecido — ele não sabe o custo, não sabe nem como está a própria documentação; não é incomum descobrir, ao tratar uma sucessão, que primeiro é preciso regularizar tudo Por que não resolve sozinho: Não gosta, não confia, não entende — três barreiras somadas à centralização; ele sabe que não resolve, mas também não quer resolver Cenário de pesadelo: Pequeno: nenhum — porque desconhece; não é questão na ordem do dia da relevância dele Grande: sim — medo de os advogados tomarem as terras, de o governo penhorar, de as coisas não se desenrolarem adequadamente </w:t>
      </w:r>
      <w:r w:rsidRPr="004D33BB">
        <w:rPr>
          <w:rFonts w:ascii="Segoe UI Emoji" w:hAnsi="Segoe UI Emoji" w:cs="Segoe UI Emoji"/>
          <w:b/>
          <w:bCs/>
        </w:rPr>
        <w:t>🎯</w:t>
      </w:r>
      <w:r w:rsidRPr="004D33BB">
        <w:rPr>
          <w:b/>
          <w:bCs/>
        </w:rPr>
        <w:t xml:space="preserve"> Categoria 6 — Quais são as necessidades? Definição de sucesso: Pequeno: tocar a terra, ter o suficiente para uma vida digna; ver a terra na mão do filho Grande: conquistar lugar de destaque na produção rural nacional; legado econômico para a família continuar o império Prioridades reais: Pequeno: a produção e o seguro adequado — ele sabe que segurança é importante, ainda que não saiba estruturá-la Grande: a mitigação de riscos — produção, documentos, tributos; ter ciência de todos os riscos para manter o controle de tudo Critérios concretos para dizer "sim": Entender exatamente o risco em jogo — se você demonstrar que existe uma questão importante a ser vista, há chance Pequeno: mostrar que a segurança da família está na adequação documental da propriedade e de todo o patrimônio — a perpetuidade é o que move ele Grande: mostrar o tamanho, o volume e o número dos riscos — o peso dos números faz ele dizer sim O que precisa para confiar: Presença física — olho no olho, reunião na propriedade Indicação — ambos confiam muito mais em quem vem recomendado Validação local — ouvir um elogio sobre você de uma consultoria local, do contador, do consultor do banco tem peso decisivo </w:t>
      </w:r>
      <w:r w:rsidRPr="004D33BB">
        <w:rPr>
          <w:rFonts w:ascii="Segoe UI Emoji" w:hAnsi="Segoe UI Emoji" w:cs="Segoe UI Emoji"/>
          <w:b/>
          <w:bCs/>
        </w:rPr>
        <w:t>💡</w:t>
      </w:r>
      <w:r w:rsidRPr="004D33BB">
        <w:rPr>
          <w:b/>
          <w:bCs/>
        </w:rPr>
        <w:t xml:space="preserve"> Insights inferidos — o que emerge do padrão 1. Você não está diante de uma persona, mas de duas — com estratégias </w:t>
      </w:r>
      <w:proofErr w:type="spellStart"/>
      <w:r w:rsidRPr="004D33BB">
        <w:rPr>
          <w:b/>
          <w:bCs/>
        </w:rPr>
        <w:t>opostasO</w:t>
      </w:r>
      <w:proofErr w:type="spellEnd"/>
      <w:r w:rsidRPr="004D33BB">
        <w:rPr>
          <w:b/>
          <w:bCs/>
        </w:rPr>
        <w:t xml:space="preserve"> pequeno produtor é um mercado de consciência: ele não sabe que tem um problema, então o produto de entrada é a educação, em linguagem de chão de fazenda, via cooperativa e formadores locais. O grande produtor é um mercado de sofisticação: ele já sabe que precisa, mas exige profundidade técnica, números e demonstração de resultado. Misturar as duas personas num mesmo material dilui as duas mensagens. 2. O medo existencial é a linhagem — e ele não sabe que existe </w:t>
      </w:r>
      <w:proofErr w:type="spellStart"/>
      <w:r w:rsidRPr="004D33BB">
        <w:rPr>
          <w:b/>
          <w:bCs/>
        </w:rPr>
        <w:t>solução"Ser</w:t>
      </w:r>
      <w:proofErr w:type="spellEnd"/>
      <w:r w:rsidRPr="004D33BB">
        <w:rPr>
          <w:b/>
          <w:bCs/>
        </w:rPr>
        <w:t xml:space="preserve"> o último da linhagem" é o motor emocional mais profundo. A terra precisa ser rentável o bastante para atrair o filho de volta — e o planejamento patrimonial é exatamente o que garante que a terra continue na família. Você não vende holding: você vende a perpetuação da linhagem. 3. O grande produtor acha </w:t>
      </w:r>
      <w:r w:rsidRPr="004D33BB">
        <w:rPr>
          <w:b/>
          <w:bCs/>
        </w:rPr>
        <w:lastRenderedPageBreak/>
        <w:t xml:space="preserve">que seguro resolve — e é aí que entra a </w:t>
      </w:r>
      <w:proofErr w:type="spellStart"/>
      <w:r w:rsidRPr="004D33BB">
        <w:rPr>
          <w:b/>
          <w:bCs/>
        </w:rPr>
        <w:t>holdingEle</w:t>
      </w:r>
      <w:proofErr w:type="spellEnd"/>
      <w:r w:rsidRPr="004D33BB">
        <w:rPr>
          <w:b/>
          <w:bCs/>
        </w:rPr>
        <w:t xml:space="preserve"> teme penhora, governo e perda das terras, mas a resposta dele é comprar seguro — que cobre eventos específicos, não estrutura o patrimônio. O contraste a apresentar: seguro protege contra um evento; estrutura protege contra o futuro inteiro. 4. O </w:t>
      </w:r>
      <w:proofErr w:type="spellStart"/>
      <w:r w:rsidRPr="004D33BB">
        <w:rPr>
          <w:b/>
          <w:bCs/>
        </w:rPr>
        <w:t>reframe</w:t>
      </w:r>
      <w:proofErr w:type="spellEnd"/>
      <w:r w:rsidRPr="004D33BB">
        <w:rPr>
          <w:b/>
          <w:bCs/>
        </w:rPr>
        <w:t xml:space="preserve"> que destrava o grande produtor: partilha em vida ≠ entregar os </w:t>
      </w:r>
      <w:proofErr w:type="spellStart"/>
      <w:r w:rsidRPr="004D33BB">
        <w:rPr>
          <w:b/>
          <w:bCs/>
        </w:rPr>
        <w:t>pontosEle</w:t>
      </w:r>
      <w:proofErr w:type="spellEnd"/>
      <w:r w:rsidRPr="004D33BB">
        <w:rPr>
          <w:b/>
          <w:bCs/>
        </w:rPr>
        <w:t xml:space="preserve"> trava porque enxerga planejamento sucessório como perda de poder. A narrativa precisa inverter: estruturar agora é o que garante que ele continue no comando — inclusive depois. A holding familiar é a resposta perfeita a essa tensão: ele mantém o controle na gestão e protege o patrimônio da família. "Quem manda aqui sou eu" continua verdadeiro — só que agora com garantia jurídica. 5. A documentação desorganizada é a porta de entrada </w:t>
      </w:r>
      <w:proofErr w:type="spellStart"/>
      <w:r w:rsidRPr="004D33BB">
        <w:rPr>
          <w:b/>
          <w:bCs/>
        </w:rPr>
        <w:t>perfeita"Ele</w:t>
      </w:r>
      <w:proofErr w:type="spellEnd"/>
      <w:r w:rsidRPr="004D33BB">
        <w:rPr>
          <w:b/>
          <w:bCs/>
        </w:rPr>
        <w:t xml:space="preserve"> não sabe nem como está a documentação" é uma dor concreta, verificável e não ameaçadora. O diagnóstico documental (levantamento de matrículas, registros, contratos, dívidas) é o serviço de entrada ideal: baixo atrito, alto valor percebido, e conduz naturalmente à estruturação. É o "check-up" — e o produtor respeita quem faz diagnóstico antes de receitar. 6. A palavra como contrato define o processo de </w:t>
      </w:r>
      <w:proofErr w:type="spellStart"/>
      <w:r w:rsidRPr="004D33BB">
        <w:rPr>
          <w:b/>
          <w:bCs/>
        </w:rPr>
        <w:t>vendaNo</w:t>
      </w:r>
      <w:proofErr w:type="spellEnd"/>
      <w:r w:rsidRPr="004D33BB">
        <w:rPr>
          <w:b/>
          <w:bCs/>
        </w:rPr>
        <w:t xml:space="preserve"> campo, o vínculo pessoal precede o documento. A entrada não acontece por proposta formal — acontece por presença, escuta e tempo: reuniões na propriedade, linguagem simples, sem juridiquês. O contrato é consequência do relacionamento, não o contrário. 7. O intermediário de confiança é o seu maior agente de </w:t>
      </w:r>
      <w:proofErr w:type="spellStart"/>
      <w:r w:rsidRPr="004D33BB">
        <w:rPr>
          <w:b/>
          <w:bCs/>
        </w:rPr>
        <w:t>vendasEle</w:t>
      </w:r>
      <w:proofErr w:type="spellEnd"/>
      <w:r w:rsidRPr="004D33BB">
        <w:rPr>
          <w:b/>
          <w:bCs/>
        </w:rPr>
        <w:t xml:space="preserve"> não aceita estranhos — mas aceita quem vem recomendado pelo contador, pelo consultor do banco, pelo vizinho, pela cooperativa. Seus materiais precisam ser desenhados para convencer o intermediário, não só o produtor: um material técnico e respeitoso que um contador ou consultor de banco se sinta bem encaminhando. 8. "Papel aceita tudo, vamos ver na prática" é um teste </w:t>
      </w:r>
      <w:proofErr w:type="spellStart"/>
      <w:r w:rsidRPr="004D33BB">
        <w:rPr>
          <w:b/>
          <w:bCs/>
        </w:rPr>
        <w:t>diretoO</w:t>
      </w:r>
      <w:proofErr w:type="spellEnd"/>
      <w:r w:rsidRPr="004D33BB">
        <w:rPr>
          <w:b/>
          <w:bCs/>
        </w:rPr>
        <w:t xml:space="preserve"> produto rural testa se você entende a realidade dele ou se está vendendo teoria. Quem demonstra conhecer a lida — prazos de safra, financiamento, clima, cultura familiar — desarma a desconfiança. "Falta comer muita poeira" vale para você também: é preciso provar que conhece o chão antes de falar de estrutura.</w:t>
      </w:r>
    </w:p>
    <w:p w14:paraId="338E2CA0" w14:textId="77777777" w:rsidR="004D33BB" w:rsidRDefault="004D33BB" w:rsidP="004D33BB">
      <w:pPr>
        <w:rPr>
          <w:b/>
          <w:bCs/>
        </w:rPr>
      </w:pPr>
    </w:p>
    <w:p w14:paraId="359901A9" w14:textId="77777777" w:rsidR="004D33BB" w:rsidRDefault="004D33BB" w:rsidP="004D33BB">
      <w:pPr>
        <w:rPr>
          <w:b/>
          <w:bCs/>
        </w:rPr>
      </w:pPr>
    </w:p>
    <w:p w14:paraId="37524193" w14:textId="78036725" w:rsidR="004D33BB" w:rsidRPr="004D33BB" w:rsidRDefault="004D33BB" w:rsidP="004D33BB">
      <w:pPr>
        <w:rPr>
          <w:b/>
          <w:bCs/>
        </w:rPr>
      </w:pPr>
      <w:r w:rsidRPr="004D33BB">
        <w:rPr>
          <w:b/>
          <w:bCs/>
        </w:rPr>
        <w:t>inteligência Competitiva - Proteção familiar e Holding 14 09 2026</w:t>
      </w:r>
    </w:p>
    <w:p w14:paraId="69AA703A" w14:textId="77777777" w:rsidR="004D33BB" w:rsidRDefault="004D33BB" w:rsidP="004D33BB">
      <w:r w:rsidRPr="004D33BB">
        <w:t xml:space="preserve">Registro seu diferencial competitivo. Você tem três pilares que nenhum dos quatro concorrentes possui simultaneamente: Experiência de 30 anos — 20 em bancos internacionais + 10 como Diretor Jurídico e Compliance na Saúde. Nenhum dos quatro tem essa intersecção entre finanças internacionais, compliance e direito. Parcerias para extensão territorial — modelo de rede, não de sede única. </w:t>
      </w:r>
      <w:r w:rsidRPr="004D33BB">
        <w:lastRenderedPageBreak/>
        <w:t xml:space="preserve">Possibilita presença onde o cliente está, sem custo fixo de estrutura física em cada local. Propriedade rural e conhecimento do chão de fazenda — você não fala de agro por inferência, fala por vivência. O produtor rural testa se você conhece a lida antes de confiar — e você passa nesse teste naturalmente. Isso é algo que nenhum dos quatro concorrentes tem. Com isso, completo as três perguntas da análise cruzada. Agora vou montar o relatório final. </w:t>
      </w:r>
      <w:r w:rsidRPr="004D33BB">
        <w:rPr>
          <w:rFonts w:ascii="Segoe UI Emoji" w:hAnsi="Segoe UI Emoji" w:cs="Segoe UI Emoji"/>
        </w:rPr>
        <w:t>📊</w:t>
      </w:r>
      <w:r w:rsidRPr="004D33BB">
        <w:t xml:space="preserve"> Relatório de Inteligência Competitiva 1. Lista Consolidada de Concorrentes # Concorrente Sede Foco 1 Márcio Carvalho de Sá Rio de Janeiro — online nacional Movimento + marketing digital 2 GPF Advogados São Paulo + Uberaba Consultoria </w:t>
      </w:r>
      <w:proofErr w:type="gramStart"/>
      <w:r w:rsidRPr="004D33BB">
        <w:t>empresarial</w:t>
      </w:r>
      <w:proofErr w:type="gramEnd"/>
      <w:r w:rsidRPr="004D33BB">
        <w:t xml:space="preserve"> </w:t>
      </w:r>
      <w:proofErr w:type="spellStart"/>
      <w:r w:rsidRPr="004D33BB">
        <w:t>empresarial</w:t>
      </w:r>
      <w:proofErr w:type="spellEnd"/>
      <w:r w:rsidRPr="004D33BB">
        <w:t xml:space="preserve"> 3 Trad &amp; Cavalcanti Campo Grande — MS Direito médico + tributário + agronegócio 4 MBAA (Marcello Benevides) Rio de Janeiro + São Paulo Holding familiar — SEO agressivo 2. Síntese por Concorrente </w:t>
      </w:r>
      <w:r w:rsidRPr="004D33BB">
        <w:rPr>
          <w:rFonts w:ascii="Segoe UI Emoji" w:hAnsi="Segoe UI Emoji" w:cs="Segoe UI Emoji"/>
        </w:rPr>
        <w:t>🔴</w:t>
      </w:r>
      <w:r w:rsidRPr="004D33BB">
        <w:t xml:space="preserve"> Márcio Carvalho de Sá Produto: Holding familiar massificada, com Sessão de Viabilidade a R$ 4.800 e execução por equipe treinada. Time Holding Brasil com 7.500+ membros. Posicionamento: Movimento de divulgação sobre planejamento patrimonial. Fórmula de lançamento (Erico Rocha), nichos alternados (rural, PME, famílias), alto investimento em tráfego pago. Precificação: Sessão de Viabilidade R$ 4.800 (2x a sua). Constituição não divulgada. Cursos como linha de receita paralela e topo de funil. Fraquezas: Produto massificado sem atendimento sob medida. Teto de complexidade — não estrutura S/A com múltiplas empresas. Abusa da escassez, o que afasta público de ticket alto. Sem presença física — não entra na fazenda. </w:t>
      </w:r>
      <w:r w:rsidRPr="004D33BB">
        <w:rPr>
          <w:rFonts w:ascii="Segoe UI Emoji" w:hAnsi="Segoe UI Emoji" w:cs="Segoe UI Emoji"/>
        </w:rPr>
        <w:t>🟠</w:t>
      </w:r>
      <w:r w:rsidRPr="004D33BB">
        <w:t xml:space="preserve"> GPF Advogados Produto: Consultoria jurídica empresarial com holding como frente adjacente. Equipe de 4 sócios + 6 advogados + 4 estagiários. </w:t>
      </w:r>
      <w:proofErr w:type="spellStart"/>
      <w:r w:rsidRPr="004D33BB">
        <w:t>GridX</w:t>
      </w:r>
      <w:proofErr w:type="spellEnd"/>
      <w:r w:rsidRPr="004D33BB">
        <w:t xml:space="preserve"> Hub como comunidade. Posicionamento: "De empreendedores para empreendedores." Linguagem corporativa-moderna, pessoalidade, multidisciplinar. Conteúdo técnico de qualidade (artigo sobre médicos é profundo). Precificação: Não divulga. Sem cobrança explícita por reunião de viabilidade. Modelo de consultoria contínua. Fraquezas: Não é especialista em holding — é generalista empresarial. Sem agronegócio. Sem presença no RJ. Equipe jovem (escritório tem 12 anos). Sem experiência bancária ou compliance. </w:t>
      </w:r>
      <w:r w:rsidRPr="004D33BB">
        <w:rPr>
          <w:rFonts w:ascii="Segoe UI Emoji" w:hAnsi="Segoe UI Emoji" w:cs="Segoe UI Emoji"/>
        </w:rPr>
        <w:t>🟡</w:t>
      </w:r>
      <w:r w:rsidRPr="004D33BB">
        <w:t xml:space="preserve"> Trad &amp; Cavalcanti Produto: Direito Médico (18+ anos), Tributário (30 anos), Empresarial, Patrimonial e Agronegócio. Holding rural e sucessão da fazenda. Atendimento direto pelos 2 sócios fundadores. Posicionamento: "Estratégia jurídica para proteger decisões, patrimônio e reputação." Site por persona (médico, empresário, patrimônio, tributos). Instagram ativo com 3 perfis. Precificação: Não divulga. Atendimento nacional via WhatsApp. Híbrido presencial/online. Fraquezas: Sede em Campo Grande — percepção de </w:t>
      </w:r>
      <w:proofErr w:type="spellStart"/>
      <w:r w:rsidRPr="004D33BB">
        <w:t>prestige</w:t>
      </w:r>
      <w:proofErr w:type="spellEnd"/>
      <w:r w:rsidRPr="004D33BB">
        <w:t xml:space="preserve"> menor no Sudeste. Apenas 2 sócios — escala limitada. Sem diferenciação em holdings complexas (S/A, conglomerados). Sem experiência bancária internacional. </w:t>
      </w:r>
      <w:r w:rsidRPr="004D33BB">
        <w:rPr>
          <w:rFonts w:ascii="Segoe UI Emoji" w:hAnsi="Segoe UI Emoji" w:cs="Segoe UI Emoji"/>
        </w:rPr>
        <w:t>🟢</w:t>
      </w:r>
      <w:r w:rsidRPr="004D33BB">
        <w:t xml:space="preserve"> MBAA (Marcello Benevides) Produto: Holding familiar como </w:t>
      </w:r>
      <w:r w:rsidRPr="004D33BB">
        <w:lastRenderedPageBreak/>
        <w:t xml:space="preserve">especialidade central. Diagnóstico de 4 perguntas no site (faixa de patrimônio abaixo de R$ 3M / R$ 3-10M / acima de R$ 10M). Estrutura de 6 etapas (análise → tributário → contrato → integralização → sucessão → acompanhamento). Posicionamento: SEO agressivo ("advogado de holding familiar"), Google </w:t>
      </w:r>
      <w:proofErr w:type="spellStart"/>
      <w:r w:rsidRPr="004D33BB">
        <w:t>Ads</w:t>
      </w:r>
      <w:proofErr w:type="spellEnd"/>
      <w:r w:rsidRPr="004D33BB">
        <w:t xml:space="preserve">, linguagem de marketing direto ("economize até 30%"). Depoimentos 5 estrelas no Google. Precificação: Não divulga preço fixo — argumenta contra preço tabelado. Diagnóstico qualificatório antes de proposta. Fraquezas: Linguagem eticamente questionável (promessa de economia, captação direta — área grisada com o Código de Ética da OAB). Marca pessoal sem equipe destacada — limita escala. Sem agronegócio. Sem compliance ou experiência bancária. 3. Insights Inferidos — Padrões que Emergem da Análise Cruzada Estes são padrões estratégicos que não foram ditos explicitamente, mas emergem do cruzamento dos dados: 1. O mercado está dividido entre volume e relacionamento — e você está no campo certo. Márcio e MBAA competem por volume (tráfego pago, SEO, conversão digital). Trad &amp; Cavalcanti e GPF competem por relacionamento (pessoalidade, atendimento pelo sócio). Seu modelo é de relacionamento com extensão territorial via parcerias — o que combina a escala do modelo de volume com a profundidade do modelo consultivo, sem a fraqueza de nenhum dos dois. 2. Nenhum dos quatro posiciona a experiência bancária como argumento — é um espaço vazio. Você tem 20 anos em instituições bancárias internacionais. Nenhum concorrente tem essa credencial. O cliente de ticket alto (empresário, produtor rural grande, médico de alta renda) valoriza quem entende finanças por dentro — não só direito. Sua experiência bancária é um diferencial subutilizado que pode se tornar argumento central de posicionamento. 3. O compliance na área da Saúde é uma porta de entrada que só você domina. Você foi Diretor Jurídico e Compliance na Saúde por 10 anos. Trad &amp; Cavalcanti tem Direito Médico, mas como defesa em processos — não como compliance preventivo. GPF tem conteúdo sobre médicos, mas sem vivência interna. O médico teme o erro médico, mas o que ele realmente precisa é de estrutura preventiva de compliance + proteção patrimonial — e só você oferece essa intersecção. 4. O chão de fazenda é um filtro que nenhum concorrente atravessa. O produtor rural testa se você conhece a lida antes de confiar. Márcio ataca o nicho rural por marketing digital, sem presença. Trad &amp; Cavalcanti atua com agronegócio, mas sediado em Campo Grande — é urbano. Você tem propriedade rural, conhece o chão de fazenda e sabe como o produtor se relaciona nos negócios. Isso é um diferencial que não se replica com marketing — só com vivência. 5. A faixa de preço da sua reunião de viabilidade (R$ 2.400) é competitiva, não inferior. Márcio cobra R$ 4.800 (2x). MBAA não divulga. GPF não cobra explicitamente. Seu R$ 2.400 não é "mais barato" — é mais acessível como filtro de qualificação, posicionando você como consultivo-premium sem a barreira premium-extrema do Márcio. O dobro do preço do Márcio pode afastar leads bons que ainda não têm </w:t>
      </w:r>
      <w:r w:rsidRPr="004D33BB">
        <w:lastRenderedPageBreak/>
        <w:t xml:space="preserve">maturidade de decisão — esses leads caem no seu funil. 6. A consultoria pós-entrega gratuita é um mecanismo de fidelização que nenhum concorrente oferece. Nenhum dos quatro declara consultoria pós-entrega gratuita. Isso é um diferencial que reduz o risco percebido na contratação e gera demanda orgânica futura (reestruturações, novas necessidades). 4. Brechas e Oportunidades Identificadas Brecha 1 — Mercado Rural via Cooperativas e Bancos Dos quatro concorrentes, apenas Trad &amp; Cavalcanti atua em agronegócio, e o faz a partir de Campo Grande. Márcio ataca o nicho de forma alternada via marketing digital, sem presença física. Nenhum chega ao produtor rural via cooperativa ou banco com especialização em rural. Este é um canal de distribuição inteiramente desocupado. O ticket do nicho rural é altíssimo e a barreira de entrada (indicação + presença + linguagem de chão) filtra justamente os concorrentes que dependem de marketing digital. Brecha 2 — Mercado Médico via Congressos e Eventos como Palestrante Nenhum dos quatro concorrentes chega ao médico via congresso como palestrante. GPF tem conteúdo </w:t>
      </w:r>
      <w:proofErr w:type="gramStart"/>
      <w:r w:rsidRPr="004D33BB">
        <w:t>técnico</w:t>
      </w:r>
      <w:proofErr w:type="gramEnd"/>
      <w:r w:rsidRPr="004D33BB">
        <w:t xml:space="preserve"> mas não é especialista em holding. Trad &amp; Cavalcanti tem Direito </w:t>
      </w:r>
      <w:proofErr w:type="gramStart"/>
      <w:r w:rsidRPr="004D33BB">
        <w:t>Médico</w:t>
      </w:r>
      <w:proofErr w:type="gramEnd"/>
      <w:r w:rsidRPr="004D33BB">
        <w:t xml:space="preserve"> mas é focado em defesa contenciosa. MBAA não tem foco em saúde. O congresso é um canal de captação que constrói autoridade antes da venda — é exatamente o modelo do Márcio com cursos, mas aplicado a um público que o Márcio não atinge diretamente. A diferença: o congresso médico exige credenciais de compliance e vivência na saúde — e você tem 10 anos como Diretor Jurídico e Compliance na Saúde. Brecha 3 — Estruturas Complexas (S/A, Conglomerados) Márcio massifica e não estrutura S/A com múltiplas empresas. GPF é generalista. Trad &amp; Cavalcanti foca em LTDA padrão. MBAA não destaca capacidade de estruturação complexa. Holdings S/A com múltiplas empresas operacionais, reorganização societária complexa e conglomerados é um nicho de ticket altíssimo que está </w:t>
      </w:r>
      <w:proofErr w:type="spellStart"/>
      <w:r w:rsidRPr="004D33BB">
        <w:t>subatendido</w:t>
      </w:r>
      <w:proofErr w:type="spellEnd"/>
      <w:r w:rsidRPr="004D33BB">
        <w:t xml:space="preserve">. Você tem parcerias com empresas que atuam especificamente com holdings S.A. — esse é um diferencial que nenhum dos quatro comunica. Brecha 4 — Compliance + Proteção Patrimonial como Oferta Integrada Nenhum dos quatro concorrentes oferece compliance como parte da estruturação patrimonial. O mercado oferece holding (advogado) OU compliance (consultor), mas não os dois integrados. Sua vivência em compliance na área da Saúde permite oferecer estruturação patrimonial + governança + compliance como pacote — algo que nenhum concorrente entrega. 5. Recomendações de Posicionamento Recomendação 1 — Posicione a experiência bancária como argumento </w:t>
      </w:r>
      <w:proofErr w:type="gramStart"/>
      <w:r w:rsidRPr="004D33BB">
        <w:t>central Não</w:t>
      </w:r>
      <w:proofErr w:type="gramEnd"/>
      <w:r w:rsidRPr="004D33BB">
        <w:t xml:space="preserve"> esconda os 20 anos em bancos internacionais. Transforme isso em argumento de venda: "O advogado que entende finanças por dentro." O cliente de ticket alto (empresário, produtor rural grande, médico de alta renda) confia em quem fala a linguagem do dinheiro — não só a linguagem do direito. Nenhum dos quatro concorrentes tem essa credencial. Use-a no site, nas redes sociais, em congressos e na reunião de viabilidade. Recomendação 2 — O médico é atingido por congresso, não por </w:t>
      </w:r>
      <w:r w:rsidRPr="004D33BB">
        <w:lastRenderedPageBreak/>
        <w:t>Instagram O médico não te encontra no Instagram — ele te encontra no congresso. Sua estratégia de captação para esse público deve ser: submeter palestras em congressos médicos com tema "Compliance e Proteção Patrimonial para Profissionais da Saúde." O congresso constrói autoridade antes da venda, é mais barato que tráfego pago, e atinge exatamente o público que nenhum dos quatro concorrentes alcança por esse canal. Sua credencial de 10 anos como Diretor Jurídico e Compliance na Saúde é o passaporte para esse palco. Recomendação 3 — O produtor rural é atingido por cooperativa e banco, não por anúncio O produtor rural não te encontra no Google — ele te encontra por indicação do consultor do banco, da cooperativa ou do contador. Sua estratégia de captação para esse público deve ser: mapear cooperativas de crédito rural e gerentes de banco com segmento agronegócio e oferecer palestras educativas para os associados/clientes. O intermediário de confiança é seu maior agente de vendas — seus materiais precisam ser desenhados para convencer o intermediário, não só o produtor. Seu conhecimento do chão de fazenda é o que desarma a desconfiança inicial. Recomendação 4 — O modelo de parcerias é sua resposta ao dilema escala vs. profundidade Márcio escala por equipe treinada (massifica). Trad &amp; Cavalcanti não escala (2 sócios). GPF escala por equipe jovem (sem profundidade em holding). Seu modelo de parcerias com especialistas em holdings S.A. + rede de apoio é a resposta ao dilema: você oferece profundidade sem ficar preso a uma sede, e escala sem massificar. Comunique isso explicitamente: "Uma rede de inteligência jurídica e financeira, não um profissional isolado." Recomendação 5 — A consultoria pós-entrega gratuita deve ser argumento de venda, não apenas benefício Nenhum dos quatro concorrentes oferece consultoria pós-entrega gratuita. Transforme isso em argumento de fechamento: "O acompanhamento não termina na entrega — consultorias sobre o tema contratado são gratuitas." Isso reduz o risco percebido na contratação e diferencia você de todos os quatro concorrentes na hora da decisão. Recomendação 6 — O nicho de estruturas complexas (S/A) é seu oceano azul Márcio não estrutura S/A. GPF é generalista. Trad &amp; Cavalcanti foca em LTDA. MBAA não destaca S/A. Holdings S/A com múltiplas empresas operacionais é um nicho de ticket altíssimo (R$ 80.000+) onde você não tem concorrência direta. Suas parcerias com empresas que atuam especificamente com holdings S.A. são o diferencial que nenhum dos quatro comunica. Posicione isso como especialidade — não como serviço adjacente. Este é o relatório final da análise competitiva. Antes de eu encerrar, deseja ajustar, corrigir ou complementar alguma informação? Pode revisar qualquer concorrente, insight ou recomendação — faço os ajustes antes de finalizarmos.</w:t>
      </w:r>
    </w:p>
    <w:p w14:paraId="25885C22" w14:textId="1FA1F4F7" w:rsidR="004D33BB" w:rsidRDefault="004D33BB" w:rsidP="004D33BB">
      <w:r>
        <w:t>Xxxxxxxxxxxxxxxxxxxxxxxxxxxxxxxxxxxxxxxxxxxxxxxxxxxxxxxxxxxxxxxxxxxxxxxxxxxxxxxxxxxxxxxxxxxxxxxxxxxxxxxxxxxxxxxxxxxxxxxxxxxxxxxxxxxxxxxxxxxxxxxxxxxxxxxxxxxx</w:t>
      </w:r>
    </w:p>
    <w:p w14:paraId="658D134C" w14:textId="0BCB4DEE" w:rsidR="004D33BB" w:rsidRDefault="004D33BB" w:rsidP="004D33BB">
      <w:r w:rsidRPr="004D33BB">
        <w:lastRenderedPageBreak/>
        <w:t xml:space="preserve">Entendido. Aplico agora os três ajustes solicitados: Remoção dos percentuais na seção de Resultados (tributação em franca alteração). Correção da sigla TBI → ITBI (Imposto de Transmissão de Bens Imóveis). Correção da experiência profissional: 30 anos no total — 20 anos em instituições bancárias internacionais e 10 anos como Diretor Jurídico e Compliance na área da Saúde. Documento de Mapeamento de Produto — Versão Ajustada 1. Visão Geral e Identidade Produto/Serviço: Proteção Patrimonial Definição central: Serviço de consultoria jurídica, fiscal e contábil que constrói uma "muralha invisível e legal" ao redor do patrimônio do cliente — casa, carros, empresas e investimentos — garantindo que crises econômicas, problemas nos negócios ou imprevistos da vida não atinjam o patrimônio que sustenta a família. Problema central que resolve: Exposição do patrimônio pessoal a riscos jurídicos, tributários e sucessórios, com custos elevados de inventário, carga tributária desproporcional e ausência de continuidade nos negócios em caso de falecimento do patriarca/matriarca. Três pilares de entrega: Proteção de bens: Evitar que problemas profissionais ou processos na justiça atinjam o bolso pessoal do cliente. Garantia de futuro dos filhos: Organizar bens para que a família não perca até 40% do patrimônio com impostos e custos de inventário demorado. Redução de impostos: Organização patrimonial inteligente e 100% legal para reduzir a carga tributária. Natureza da entrega: Personalizada — compara-se a um terno sob medida. Não existe fórmula mágica; analisa-se a realidade atual do cliente e desenha-se uma estratégia para o seu momento de vida. 2. Especificações Técnicas e Funcionamento Etapa 1 — Manifestação de Interesse e Agendamento O lead manifesta interesse em entender como a proteção patrimonial se aplica à sua realidade. Marca-se uma reunião de viabilidade. Etapa 2 — Reunião de Viabilidade Custo: R$ 2.400 Tempo de preparação: ~6 horas Documentação e levantamento </w:t>
      </w:r>
      <w:proofErr w:type="spellStart"/>
      <w:r w:rsidRPr="004D33BB">
        <w:t>exigidos:Documentos</w:t>
      </w:r>
      <w:proofErr w:type="spellEnd"/>
      <w:r w:rsidRPr="004D33BB">
        <w:t xml:space="preserve"> dos imóveis e das empresas Modelo de tributação aplicável Verificação se imóveis são alugados ou apenas constam do patrimônio da família Entendimento de como as empresas operam Investimentos financeiros: tipo, se dentro ou fora do país Estrutura familiar: conflitos com genros, noras, filhos Informações legais relevantes: pacto antenupcial, doações, usufruto, disputas legais em andamento, participações societárias (empresariais ou pessoais) Outros questionamentos legais pertinentes Etapa 3 — Estudo Jurídico, Fiscal e Contábil Realização de estudo multidisciplinar (jurídico, fiscal e contábil). Montagem de um croqui das possibilidades de proteção patrimonial. Reunião de apresentação do estudo: custo de R$ 2.400 (mesmo valor da reunião de viabilidade). Apresentação de 2 a 3 hipóteses de modelos de proteção, com ampla demonstração de vantagens e desvantagens de cada um. Apresentação de simulação de valores com impacto econômico e economia projetada no presente e no futuro. Etapa 4 — Escolha e Contratação Cliente escolhe uma das hipóteses apresentadas (ex.: constituição de holding). Firma-se contrato para entrega final. Etapa 5 — Execução Prazo de </w:t>
      </w:r>
      <w:r w:rsidRPr="004D33BB">
        <w:lastRenderedPageBreak/>
        <w:t xml:space="preserve">entrega: 4 a 6 meses, a depender da complexidade. Reuniões quinzenais de acompanhamento para noticiar o progresso das etapas. Etapa 6 — Entrega Final Entrega da estrutura contratada (ex.: holding constituída e operacional). Etapa 7 — Monitoramento e Consultoria Pós-Entrega Início do período de monitoramento da dinâmica do cliente. Consultorias relacionadas ao tema contratado são gratuitas (sem custo adicional). Escopo de Valores: Holdings de média/alta complexidade: R$ 30.000 a R$ 80.000 — o valor é definido exclusivamente pela complexidade e horas despendidas. Arranjos mais simples (testamento, organização e orientação): R$ 2.000 a R$ 10.000. Em todos os casos, as consultorias relacionadas ao tema contratado não são cobradas. 3. Resultados e Provas Pilar 1 — Economia Financeira Cenário Sem proteção Com proteção Imposto de Renda sobre aluguéis (pessoa física) Alíquota da tabela progressiva da pessoa física Redução significativa da alíquota efetiva mediante estrutura adequada (ex.: holding imobiliária) ITBI (Imposto de Transmissão de Bens Imóveis) Incidência normal Isenção Inventário tradicional 10% a 20% linear do patrimônio + deságio na venda de bens + honorários advocatícios + taxas cartorárias Eliminação ou redução drástica desses custos Nota: Os percentuais tributários não foram fixados neste documento em razão das alterações em curso na legislação tributária brasileira, que podem tornar os modelos de proteção patrimonial ainda mais atrativos. As simulações específicas são apresentadas caso a caso nas reuniões de apresentação. Pilar 2 — Mitigação de Risco Blindagem de bens: Separação total entre ativos de risco da empresa e ativos de valor (imóveis) do cliente. Proteção da linha de sucessão: Concentração hereditária exclusivamente nos filhos, evitando transmissão a genros/noras ou pessoas indesejadas. Prevenção contra dilapidação: Proteção contra venda aviltante de bens e brigas judiciais no futuro. Prevenção de inventários arrastados: Evita processos sucessórios que se estendem por anos. Pilar 3 — Ganho de Tempo e Continuidade Cenário Sem proteção Com proteção Transição hereditária Inventário judicial: 2 a 5 anos (décadas com litígio) Imediata Interrupção dos negócios Contas bancárias e decisões congeladas pelo juiz Zero interrupção Continuidade operacional Dependência de inventário para decisões Acordo de sócios com gatilhos e documentos que garantem continuidade mesmo em caso de falecimento do patriarca/matriarca Resultado adicional — Esclarecimento O cliente também obtém compreensão do momento ideal para decidir, com mapeamento e monitoramento dos custos envolvidos, permitindo decisão informada — especialmente relevante para perfis empresariais que exigem concreto e dados. 4. Diferenciais e Competitividade Diferencial 1 — Experiência Profissional Diferenciada 30 anos de atuação profissional, divididos em duas frentes complementares:20 anos em instituições bancárias internacionais, com conhecimento profundo de estruturas financeiras. 10 anos como Diretor Jurídico e Compliance na área da Saúde, com vivência prática da intersecção entre direito </w:t>
      </w:r>
      <w:r w:rsidRPr="004D33BB">
        <w:lastRenderedPageBreak/>
        <w:t xml:space="preserve">corporativo, regulação sanitária e gestão de riscos. Essa bagagem transmite tranquilidade e credibilidade ao cliente, posicionando o serviço em uma intersecção rara entre direito, finanças, compliance e gestão corporativa. Diferencial 2 — Ecossistema de Apoio Especializado Pertencimento a um grupo de apoio especializado em holdings. Parcerias com empresas que atuam especificamente com holdings S.A. (conglomerados mais complexos). Apoio também em questões mais simples, garantindo segurança profissional adicional em qualquer nível de complexidade. O cliente não contrata um profissional isolado — contrata uma rede de inteligência jurídica e financeira. 5. Insights Não Verbalizados Estes são padrões inferidos a partir das informações fornecidas, sem criar fatos novos. São observações estratégicas que emergem do cruzamento dos dados. 1. O serviço opera em uma faixa de ticket alto com ciclo de venda longo. Com reuniões pagas de R$ 2.400 e contratos de R$ 30.000 a R$ 80.000, o processo exige um lead altamente qualificado — o que é coerente com o perfil de cliente empresarial, produtor rural ou profissional liberal de alta renda identificado no contexto do escritório. 2. A cobrança por reunião de viabilidade funciona como filtro de qualificação. Ao cobrar pela reunião de diagnóstico, o serviço automaticamente separa curiosos de decisores — garantindo que só avance no funil quem tem maturidade e capacidade de investimento. 3. A entrega é multidisciplinar por natureza. O estudo conjuga direito, fiscal e contábil simultaneamente, o que significa que o diferencial competitivo não está apenas na formação jurídica, mas na capacidade de articular três linguagens técnicas em um único croqui compreensível para o cliente. 4. A consultoria pós-entrega gratuita é um mecanismo de fidelização. Ao não cobrar consultorias sobre o tema contratado após a entrega, o serviço cria um vínculo contínuo que pode gerar novas demandas orgânicas (reestruturações, novas necessidades patrimoniais) sem custo de aquisição adicional. 5. A experiência bancária internacional do prestador é um ativo subutilizado no discurso comercial. Conhecer estruturas financeiras por dentro, em nível internacional, é um diferencial que poucos advogados possuem, e que conecta diretamente com as dores tributárias e de investimentos do cliente — mas não aparece como argumento explícito na descrição inicial do serviço (o "seguro do patrimônio"). 6. O contraste entre "inventário judicial de 2 a 5 anos" e "transição imediata" é o argumento de maior impacto emocional. A diferença não é apenas financeira — é temporal e existencial. Esse contraste, quando materializado com simulação de valores, tem potencial de ser o ponto de virada na decisão do cliente. 7. A apresentação de 2 a 3 hipóteses com prós e contras demonstra maturidade consultiva. Em vez de vender uma única solução, o serviço oferece um leque de opções com transparência sobre vantagens e desvantagens — o que </w:t>
      </w:r>
      <w:proofErr w:type="gramStart"/>
      <w:r w:rsidRPr="004D33BB">
        <w:t>alinha-se</w:t>
      </w:r>
      <w:proofErr w:type="gramEnd"/>
      <w:r w:rsidRPr="004D33BB">
        <w:t xml:space="preserve"> à expectativa de clientes técnicos (empresários, médicos, produtores rurais grandes) que exigem autoridade baseada em evidências, não promessa. 8. O grupo de apoio de </w:t>
      </w:r>
      <w:r w:rsidRPr="004D33BB">
        <w:lastRenderedPageBreak/>
        <w:t>holdings funciona como uma rede de resseguro técnico. O cliente indiretamente se beneficia de uma inteligência coletiva — decisões complexas não dependem de um único profissional, mas de um conselho especializado. Isso reduz o risco percebido na contratação, especialmente em casos de alta complexidade. 9. A omissão deliberada de percentuais tributários fixos é uma postura estratégica acertada. Em cenário de reforma tributária, fixar alíquotas pode tornar o material obsoleto rapidamente. A abordagem de simulação caso a caso preserva a precisão e a relevância do documento ao longo do tempo. 10. A experiência em compliance na área da Saúde abre uma porta de entrada subaproveitada. Profissionais liberais da saúde (médicos, dentistas) têm no risco de erro médico uma dor latente — e a vivência em compliance sanitário posiciona o serviço em um nicho que poucos advogados de holding conseguem ocupar.</w:t>
      </w:r>
    </w:p>
    <w:p w14:paraId="633ED62D" w14:textId="3B011760" w:rsidR="004D33BB" w:rsidRPr="004D33BB" w:rsidRDefault="004D33BB" w:rsidP="004D33BB">
      <w:r>
        <w:t>xxxxxxxxxxxxxxxxxxxxxxxxxxxxxxxxxxxxxxxxxxxxxxxxxxxxxxxxxxxxxxxxxxxxxxxxxxxxxxxxxxxxxxxxxxxxxxxxxxxxxxxxxxxxxxxxxxxxxxxxxxxxxxxxxxxxxxxxxxxxxxxxxxxxxxxxxxxx</w:t>
      </w:r>
    </w:p>
    <w:p w14:paraId="4AD0EA74" w14:textId="77777777" w:rsidR="004D33BB" w:rsidRDefault="004D33BB"/>
    <w:sectPr w:rsidR="004D33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3BB"/>
    <w:rsid w:val="000371D6"/>
    <w:rsid w:val="004D33BB"/>
    <w:rsid w:val="00C561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1B8A"/>
  <w15:chartTrackingRefBased/>
  <w15:docId w15:val="{8BFBF0E2-9B92-4DFC-9587-6756D8D23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D3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D3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D33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D33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D33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D33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D33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D33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D33B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D33B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D33B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D33B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D33B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D33B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D33B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D33B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D33B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D33BB"/>
    <w:rPr>
      <w:rFonts w:eastAsiaTheme="majorEastAsia" w:cstheme="majorBidi"/>
      <w:color w:val="272727" w:themeColor="text1" w:themeTint="D8"/>
    </w:rPr>
  </w:style>
  <w:style w:type="paragraph" w:styleId="Ttulo">
    <w:name w:val="Title"/>
    <w:basedOn w:val="Normal"/>
    <w:next w:val="Normal"/>
    <w:link w:val="TtuloChar"/>
    <w:uiPriority w:val="10"/>
    <w:qFormat/>
    <w:rsid w:val="004D3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D33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D33B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D33B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D33BB"/>
    <w:pPr>
      <w:spacing w:before="160"/>
      <w:jc w:val="center"/>
    </w:pPr>
    <w:rPr>
      <w:i/>
      <w:iCs/>
      <w:color w:val="404040" w:themeColor="text1" w:themeTint="BF"/>
    </w:rPr>
  </w:style>
  <w:style w:type="character" w:customStyle="1" w:styleId="CitaoChar">
    <w:name w:val="Citação Char"/>
    <w:basedOn w:val="Fontepargpadro"/>
    <w:link w:val="Citao"/>
    <w:uiPriority w:val="29"/>
    <w:rsid w:val="004D33BB"/>
    <w:rPr>
      <w:i/>
      <w:iCs/>
      <w:color w:val="404040" w:themeColor="text1" w:themeTint="BF"/>
    </w:rPr>
  </w:style>
  <w:style w:type="paragraph" w:styleId="PargrafodaLista">
    <w:name w:val="List Paragraph"/>
    <w:basedOn w:val="Normal"/>
    <w:uiPriority w:val="34"/>
    <w:qFormat/>
    <w:rsid w:val="004D33BB"/>
    <w:pPr>
      <w:ind w:left="720"/>
      <w:contextualSpacing/>
    </w:pPr>
  </w:style>
  <w:style w:type="character" w:styleId="nfaseIntensa">
    <w:name w:val="Intense Emphasis"/>
    <w:basedOn w:val="Fontepargpadro"/>
    <w:uiPriority w:val="21"/>
    <w:qFormat/>
    <w:rsid w:val="004D33BB"/>
    <w:rPr>
      <w:i/>
      <w:iCs/>
      <w:color w:val="0F4761" w:themeColor="accent1" w:themeShade="BF"/>
    </w:rPr>
  </w:style>
  <w:style w:type="paragraph" w:styleId="CitaoIntensa">
    <w:name w:val="Intense Quote"/>
    <w:basedOn w:val="Normal"/>
    <w:next w:val="Normal"/>
    <w:link w:val="CitaoIntensaChar"/>
    <w:uiPriority w:val="30"/>
    <w:qFormat/>
    <w:rsid w:val="004D3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D33BB"/>
    <w:rPr>
      <w:i/>
      <w:iCs/>
      <w:color w:val="0F4761" w:themeColor="accent1" w:themeShade="BF"/>
    </w:rPr>
  </w:style>
  <w:style w:type="character" w:styleId="RefernciaIntensa">
    <w:name w:val="Intense Reference"/>
    <w:basedOn w:val="Fontepargpadro"/>
    <w:uiPriority w:val="32"/>
    <w:qFormat/>
    <w:rsid w:val="004D3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8522</Words>
  <Characters>46019</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Edmilson Damasceno dos Santos</dc:creator>
  <cp:keywords/>
  <dc:description/>
  <cp:lastModifiedBy>Edmilson Damasceno dos Santos</cp:lastModifiedBy>
  <cp:revision>1</cp:revision>
  <dcterms:created xsi:type="dcterms:W3CDTF">2026-10-01T21:08:00Z</dcterms:created>
  <dcterms:modified xsi:type="dcterms:W3CDTF">2026-10-01T21:23:00Z</dcterms:modified>
</cp:coreProperties>
</file>