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Arial"/>
          <w:b/>
          <w:iCs/>
          <w:color w:val="C00000"/>
          <w:sz w:val="28"/>
          <w:szCs w:val="28"/>
        </w:rPr>
      </w:pPr>
      <w:r>
        <w:rPr>
          <w:rFonts w:cs="Arial"/>
          <w:b/>
          <w:iCs/>
          <w:color w:val="C00000"/>
          <w:sz w:val="28"/>
          <w:szCs w:val="28"/>
        </w:rPr>
        <w:t>FICHA PARA AUTORES</w:t>
      </w:r>
    </w:p>
    <w:p>
      <w:pPr>
        <w:pStyle w:val="ListParagraph"/>
        <w:numPr>
          <w:ilvl w:val="0"/>
          <w:numId w:val="2"/>
        </w:numPr>
        <w:ind w:hanging="357" w:start="357"/>
        <w:rPr>
          <w:rFonts w:cs="Arial"/>
          <w:b/>
          <w:iCs/>
          <w:color w:themeColor="text1" w:val="000000"/>
          <w:sz w:val="20"/>
          <w:szCs w:val="20"/>
        </w:rPr>
      </w:pPr>
      <w:r>
        <w:rPr>
          <w:rFonts w:cs="Arial"/>
          <w:b/>
          <w:iCs/>
          <w:color w:themeColor="text1" w:val="000000"/>
          <w:sz w:val="20"/>
          <w:szCs w:val="20"/>
        </w:rPr>
        <w:t xml:space="preserve">Información de Autores </w:t>
      </w:r>
      <w:r>
        <w:rPr>
          <w:rFonts w:cs="Arial"/>
          <w:iCs/>
          <w:color w:themeColor="text1" w:val="000000"/>
          <w:sz w:val="20"/>
          <w:szCs w:val="20"/>
        </w:rPr>
        <w:t>(Incluir la información de todos los autores)</w:t>
      </w:r>
    </w:p>
    <w:p>
      <w:pPr>
        <w:pStyle w:val="Normal"/>
        <w:rPr>
          <w:rFonts w:cs="Arial"/>
          <w:b/>
          <w:i/>
          <w:color w:val="8A0000"/>
          <w:sz w:val="18"/>
          <w:szCs w:val="18"/>
        </w:rPr>
      </w:pPr>
      <w:r>
        <w:rPr>
          <w:rFonts w:cs="Arial"/>
          <w:b/>
          <w:i/>
          <w:color w:val="8A0000"/>
          <w:sz w:val="18"/>
          <w:szCs w:val="18"/>
        </w:rPr>
        <w:t>*</w:t>
      </w:r>
      <w:r>
        <w:rPr>
          <w:rFonts w:cs="Arial"/>
          <w:b/>
          <w:i/>
          <w:color w:val="8A0000"/>
          <w:sz w:val="16"/>
          <w:szCs w:val="16"/>
        </w:rPr>
        <w:t>Es obligatorio llenar todos los campos solicitados en este formulario.</w:t>
      </w:r>
    </w:p>
    <w:tbl>
      <w:tblPr>
        <w:tblW w:w="94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0000" w:val="clear"/>
          </w:tcPr>
          <w:p>
            <w:pPr>
              <w:pStyle w:val="Normal"/>
              <w:spacing w:lineRule="auto" w:line="240"/>
              <w:jc w:val="center"/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Autor 1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Nombre completo: Edier V. Aristizábal G.</w:t>
              <w:softHyphen/>
              <w:softHyphen/>
              <w:softHyphen/>
              <w:softHyphen/>
              <w:softHyphen/>
              <w:softHyphen/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Nacionalidad: Colombiana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Documento de identidad: 71765068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Correo electrónico de afiliación institucional: evaristizabalg@unal.edu.co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Teléfono Celular: 3103086334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Información Académica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PhD/Doctorado: Ph.D. en Ingeniería (énfasis en Recursos Hidráulicos) — Universidad Nacional de Colombia, Sede Medellín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Maestría: M.Sc. in Science and Engineering — Shimane University, Japón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Especialización: Geological and Climate-Related Hazards — University of Geneva, Suiza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Pregrado: Ingeniero Geólogo — Universidad Nacional de Colombia, Sede Medellín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Área de desempeño: Geología ambiental, susceptibilidad y amenaza por movimientos en masa, modelación estadística, percepción remota, gestión del riesgo de desastres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Grupo/departamento/centro de investigación al que pertenece: Grupo de Investigación en Geología Ambiental (GEA); Semillero Geohazards — Departamento de Geociencias y Medio Ambiente, Facultad de Minas</w:t>
              <w:softHyphen/>
              <w:softHyphen/>
              <w:softHyphen/>
              <w:softHyphen/>
              <w:softHyphen/>
              <w:softHyphen/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Nombre de la universidad/institución donde labora, ciudad y país: Universidad Nacional de Colombia, Sede Medellín, Colombia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Cvlac (link) – si aplica: https://scienti.minciencias.gov.co/cvlac/visualizador/generarCurriculoCv.do?cod_rh=0001237853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ORCID 0000-0002-2648-2197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ID Scopus: No disponible</w:t>
            </w:r>
          </w:p>
        </w:tc>
      </w:tr>
    </w:tbl>
    <w:p>
      <w:pPr>
        <w:pStyle w:val="Normal"/>
        <w:rPr>
          <w:rFonts w:cs="Arial"/>
          <w:b/>
          <w:i/>
          <w:sz w:val="18"/>
          <w:szCs w:val="18"/>
        </w:rPr>
      </w:pPr>
      <w:r>
        <w:rPr>
          <w:rFonts w:cs="Arial"/>
          <w:b/>
          <w:i/>
          <w:sz w:val="18"/>
          <w:szCs w:val="18"/>
        </w:rPr>
      </w:r>
    </w:p>
    <w:p>
      <w:pPr>
        <w:pStyle w:val="ListParagraph"/>
        <w:numPr>
          <w:ilvl w:val="0"/>
          <w:numId w:val="1"/>
        </w:numPr>
        <w:rPr>
          <w:rFonts w:cs="Arial"/>
          <w:b/>
          <w:iCs/>
          <w:sz w:val="20"/>
          <w:szCs w:val="20"/>
        </w:rPr>
      </w:pPr>
      <w:r>
        <w:rPr>
          <w:rFonts w:cs="Arial"/>
          <w:b/>
          <w:iCs/>
          <w:sz w:val="20"/>
          <w:szCs w:val="20"/>
        </w:rPr>
        <w:t>Descripción del artículo</w:t>
      </w:r>
    </w:p>
    <w:tbl>
      <w:tblPr>
        <w:tblW w:w="94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Título: Análisis espacial de la susceptibilidad a los movimientos en masa mediante Proceso de Poisson No Homogéneo: aplicación en Medellín, Colombia</w:t>
            </w:r>
          </w:p>
        </w:tc>
      </w:tr>
    </w:tbl>
    <w:p>
      <w:pPr>
        <w:pStyle w:val="ListParagraph"/>
        <w:tabs>
          <w:tab w:val="clear" w:pos="708"/>
          <w:tab w:val="left" w:pos="930" w:leader="none"/>
          <w:tab w:val="left" w:pos="1515" w:leader="none"/>
        </w:tabs>
        <w:jc w:val="start"/>
        <w:rPr>
          <w:rFonts w:cs="Arial"/>
          <w:b/>
          <w:i/>
          <w:sz w:val="20"/>
          <w:szCs w:val="20"/>
        </w:rPr>
      </w:pPr>
      <w:r>
        <w:rPr>
          <w:rFonts w:cs="Arial"/>
          <w:b/>
          <w:i/>
          <w:sz w:val="20"/>
          <w:szCs w:val="20"/>
        </w:rPr>
      </w:r>
    </w:p>
    <w:p>
      <w:pPr>
        <w:pStyle w:val="Normal"/>
        <w:tabs>
          <w:tab w:val="clear" w:pos="708"/>
          <w:tab w:val="left" w:pos="930" w:leader="none"/>
          <w:tab w:val="left" w:pos="1515" w:leader="none"/>
        </w:tabs>
        <w:jc w:val="start"/>
        <w:rPr>
          <w:rFonts w:cs="Arial"/>
          <w:b/>
          <w:iCs/>
          <w:sz w:val="20"/>
          <w:szCs w:val="20"/>
        </w:rPr>
      </w:pPr>
      <w:r>
        <w:rPr>
          <w:rFonts w:cs="Arial"/>
          <w:b/>
          <w:iCs/>
          <w:sz w:val="20"/>
          <w:szCs w:val="20"/>
        </w:rPr>
        <w:t>2.1 Tipo de artículo</w:t>
      </w:r>
    </w:p>
    <w:tbl>
      <w:tblPr>
        <w:tblW w:w="94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650"/>
        <w:gridCol w:w="1843"/>
      </w:tblGrid>
      <w:tr>
        <w:trPr/>
        <w:tc>
          <w:tcPr>
            <w:tcW w:w="7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[X] 1. Artículo de investigación científica y tecnológica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</w:tr>
      <w:tr>
        <w:trPr/>
        <w:tc>
          <w:tcPr>
            <w:tcW w:w="7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2. Artículo de reflexión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</w:tr>
      <w:tr>
        <w:trPr/>
        <w:tc>
          <w:tcPr>
            <w:tcW w:w="7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3. Artículo de revisión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cs="Arial"/>
          <w:b/>
          <w:iCs/>
          <w:sz w:val="18"/>
          <w:szCs w:val="18"/>
        </w:rPr>
      </w:pPr>
      <w:r>
        <w:rPr>
          <w:rFonts w:cs="Arial"/>
          <w:b/>
          <w:iCs/>
          <w:sz w:val="18"/>
          <w:szCs w:val="18"/>
        </w:rPr>
      </w:r>
    </w:p>
    <w:p>
      <w:pPr>
        <w:pStyle w:val="ListParagraph"/>
        <w:numPr>
          <w:ilvl w:val="1"/>
          <w:numId w:val="1"/>
        </w:numPr>
        <w:ind w:hanging="357" w:start="357"/>
        <w:rPr>
          <w:rFonts w:cs="Arial"/>
          <w:b/>
          <w:iCs/>
          <w:sz w:val="20"/>
          <w:szCs w:val="20"/>
        </w:rPr>
      </w:pPr>
      <w:r>
        <w:rPr>
          <w:rFonts w:cs="Arial"/>
          <w:b/>
          <w:iCs/>
          <w:sz w:val="20"/>
          <w:szCs w:val="20"/>
        </w:rPr>
        <w:t>Área del conocimiento y Subárea del conocimiento (Según Minciencias).</w:t>
      </w:r>
    </w:p>
    <w:tbl>
      <w:tblPr>
        <w:tblW w:w="9527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527"/>
      </w:tblGrid>
      <w:tr>
        <w:trPr/>
        <w:tc>
          <w:tcPr>
            <w:tcW w:w="9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Área del conocimiento: Ingeniería y tecnología</w:t>
            </w:r>
          </w:p>
        </w:tc>
      </w:tr>
      <w:tr>
        <w:trPr/>
        <w:tc>
          <w:tcPr>
            <w:tcW w:w="9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Subárea del conocimiento: Ingeniería civil / Ingeniería geológica</w:t>
            </w:r>
          </w:p>
        </w:tc>
      </w:tr>
    </w:tbl>
    <w:p>
      <w:pPr>
        <w:pStyle w:val="Normal"/>
        <w:ind w:start="540"/>
        <w:rPr>
          <w:rFonts w:cs="Arial"/>
          <w:b/>
          <w:i/>
          <w:sz w:val="18"/>
          <w:szCs w:val="18"/>
        </w:rPr>
      </w:pPr>
      <w:r>
        <w:rPr>
          <w:rFonts w:cs="Arial"/>
          <w:b/>
          <w:i/>
          <w:sz w:val="18"/>
          <w:szCs w:val="18"/>
        </w:rPr>
      </w:r>
    </w:p>
    <w:p>
      <w:pPr>
        <w:pStyle w:val="Normal"/>
        <w:numPr>
          <w:ilvl w:val="0"/>
          <w:numId w:val="1"/>
        </w:numPr>
        <w:ind w:hanging="357" w:start="357"/>
        <w:rPr>
          <w:rFonts w:cs="Arial"/>
          <w:b/>
          <w:iCs/>
          <w:sz w:val="20"/>
          <w:szCs w:val="20"/>
        </w:rPr>
      </w:pPr>
      <w:r>
        <w:rPr>
          <w:rFonts w:cs="Arial"/>
          <w:b/>
          <w:iCs/>
          <w:sz w:val="20"/>
          <w:szCs w:val="20"/>
        </w:rPr>
        <w:t>Información del proyecto de Investigación al que pertenece el artículo.</w:t>
      </w:r>
    </w:p>
    <w:tbl>
      <w:tblPr>
        <w:tblW w:w="94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61"/>
        <w:gridCol w:w="1417"/>
        <w:gridCol w:w="3715"/>
      </w:tblGrid>
      <w:tr>
        <w:trPr/>
        <w:tc>
          <w:tcPr>
            <w:tcW w:w="949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Nombre del proyecto:</w:t>
            </w:r>
            <w:r>
              <w:rPr/>
              <w:t xml:space="preserve"> Geohazards</w:t>
            </w:r>
          </w:p>
        </w:tc>
      </w:tr>
      <w:tr>
        <w:trPr/>
        <w:tc>
          <w:tcPr>
            <w:tcW w:w="43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</w:tabs>
              <w:jc w:val="star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Fase del proyecto: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En desarrollo</w:t>
            </w:r>
          </w:p>
        </w:tc>
        <w:tc>
          <w:tcPr>
            <w:tcW w:w="3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</w:tr>
      <w:tr>
        <w:trPr/>
        <w:tc>
          <w:tcPr>
            <w:tcW w:w="43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Finalizado</w:t>
            </w:r>
          </w:p>
        </w:tc>
        <w:tc>
          <w:tcPr>
            <w:tcW w:w="3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>
        <w:trPr/>
        <w:tc>
          <w:tcPr>
            <w:tcW w:w="949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Fecha de inicio (dd / mm / aa):</w:t>
            </w:r>
            <w:r>
              <w:rPr/>
              <w:t xml:space="preserve"> 01/01/202</w:t>
            </w:r>
            <w:r>
              <w:rPr/>
              <w:t>6</w:t>
            </w:r>
          </w:p>
        </w:tc>
      </w:tr>
      <w:tr>
        <w:trPr/>
        <w:tc>
          <w:tcPr>
            <w:tcW w:w="949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Fecha de finalización (dd / mm / aa):</w:t>
            </w:r>
            <w:r>
              <w:rPr/>
              <w:t xml:space="preserve"> </w:t>
            </w:r>
            <w:r>
              <w:rPr/>
              <w:t>01/04/2026</w:t>
            </w:r>
          </w:p>
        </w:tc>
      </w:tr>
      <w:tr>
        <w:trPr/>
        <w:tc>
          <w:tcPr>
            <w:tcW w:w="949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Institución a la que pertenece el proyecto:</w:t>
            </w:r>
            <w:r>
              <w:rPr/>
              <w:t xml:space="preserve"> Universidad Nacional de Colombia, Sede Medellín</w:t>
            </w:r>
          </w:p>
        </w:tc>
      </w:tr>
    </w:tbl>
    <w:p>
      <w:pPr>
        <w:pStyle w:val="Normal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</w:r>
    </w:p>
    <w:p>
      <w:pPr>
        <w:pStyle w:val="Normal"/>
        <w:numPr>
          <w:ilvl w:val="0"/>
          <w:numId w:val="1"/>
        </w:numPr>
        <w:ind w:hanging="357" w:start="357"/>
        <w:rPr>
          <w:rFonts w:cs="Arial"/>
          <w:b/>
          <w:iCs/>
          <w:sz w:val="20"/>
          <w:szCs w:val="20"/>
        </w:rPr>
      </w:pPr>
      <w:r>
        <w:rPr>
          <w:rFonts w:cs="Arial"/>
          <w:b/>
          <w:iCs/>
          <w:sz w:val="20"/>
          <w:szCs w:val="20"/>
        </w:rPr>
        <w:t>Información de posibles revisores</w:t>
      </w:r>
    </w:p>
    <w:p>
      <w:pPr>
        <w:pStyle w:val="Normal"/>
        <w:rPr>
          <w:rFonts w:cs="Arial"/>
          <w:b/>
          <w:i/>
          <w:color w:val="8A0000"/>
          <w:sz w:val="16"/>
          <w:szCs w:val="16"/>
        </w:rPr>
      </w:pPr>
      <w:r>
        <w:rPr>
          <w:rFonts w:cs="Arial"/>
          <w:b/>
          <w:i/>
          <w:color w:val="8A0000"/>
          <w:sz w:val="16"/>
          <w:szCs w:val="16"/>
        </w:rPr>
        <w:t>*Es obligatorio postular los tres revisores.</w:t>
      </w:r>
    </w:p>
    <w:tbl>
      <w:tblPr>
        <w:tblW w:w="94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0000" w:val="clear"/>
          </w:tcPr>
          <w:p>
            <w:pPr>
              <w:pStyle w:val="Normal"/>
              <w:jc w:val="center"/>
              <w:rPr>
                <w:rFonts w:cs="Arial"/>
                <w:iCs/>
                <w:sz w:val="18"/>
                <w:szCs w:val="18"/>
              </w:rPr>
            </w:pPr>
            <w:r>
              <w:rPr>
                <w:rFonts w:cs="Arial"/>
                <w:b/>
                <w:iCs/>
                <w:sz w:val="18"/>
                <w:szCs w:val="18"/>
              </w:rPr>
              <w:t>Revisor No. 1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Nombre Completo:</w:t>
              <w:softHyphen/>
              <w:softHyphen/>
              <w:softHyphen/>
              <w:softHyphen/>
              <w:softHyphen/>
              <w:softHyphen/>
            </w:r>
            <w:r>
              <w:rPr/>
              <w:t xml:space="preserve"> Derly Gómez G.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Correo electrónico de afiliación institucional:</w:t>
            </w:r>
            <w:r>
              <w:rPr/>
              <w:t xml:space="preserve"> derly.gomezg@udea.edu.co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Nivel académico de postgrado alcanzado:</w:t>
            </w:r>
            <w:r>
              <w:rPr/>
              <w:t xml:space="preserve"> Doctorado (PhD)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Título Obtenido:</w:t>
            </w:r>
            <w:r>
              <w:rPr/>
              <w:t xml:space="preserve"> Ph.D. en Ingeniería — Universidad de Antioquia / área geotecnia y recursos hídricos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Área de Interés de Investigación:</w:t>
            </w:r>
            <w:r>
              <w:rPr/>
              <w:t xml:space="preserve"> Hidráulica, hidrología, geotecnia, deslizamientos, umbrales de lluvia, amenaza por movimientos en masa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Grupo/departamento/centro de investigación al que pertenece:</w:t>
              <w:softHyphen/>
              <w:softHyphen/>
              <w:softHyphen/>
              <w:softHyphen/>
              <w:softHyphen/>
              <w:softHyphen/>
            </w:r>
            <w:r>
              <w:rPr/>
              <w:t xml:space="preserve"> Grupo de Investigación en Infraestructura (GII) — Escuela Ambiental, Facultad de Ingeniería, Universidad de Antioquia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Nombre de la universidad/institución donde labora, ciudad y país:</w:t>
            </w:r>
            <w:r>
              <w:rPr/>
              <w:t xml:space="preserve"> Universidad de Antioquia, Medellín, Colombia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Enlace de Google Scholar:</w:t>
            </w:r>
            <w:r>
              <w:rPr/>
              <w:t xml:space="preserve"> https://scholar.google.com/citations?user=M25h8EIAAAAJ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ID Scopus:</w:t>
            </w:r>
            <w:r>
              <w:rPr/>
              <w:t xml:space="preserve"> No disponible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ORCID:</w:t>
            </w:r>
            <w:r>
              <w:rPr/>
              <w:t xml:space="preserve"> 0000-0002-1778-5743</w:t>
            </w:r>
          </w:p>
        </w:tc>
      </w:tr>
    </w:tbl>
    <w:p>
      <w:pPr>
        <w:pStyle w:val="Normal"/>
        <w:rPr>
          <w:rFonts w:cs="Arial"/>
          <w:b/>
          <w:iCs/>
          <w:sz w:val="18"/>
          <w:szCs w:val="18"/>
        </w:rPr>
      </w:pPr>
      <w:r>
        <w:rPr>
          <w:rFonts w:cs="Arial"/>
          <w:b/>
          <w:iCs/>
          <w:sz w:val="18"/>
          <w:szCs w:val="18"/>
        </w:rPr>
      </w:r>
    </w:p>
    <w:tbl>
      <w:tblPr>
        <w:tblW w:w="94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0000" w:val="clear"/>
          </w:tcPr>
          <w:p>
            <w:pPr>
              <w:pStyle w:val="Normal"/>
              <w:ind w:start="540"/>
              <w:jc w:val="center"/>
              <w:rPr>
                <w:rFonts w:cs="Arial"/>
                <w:b/>
                <w:iCs/>
                <w:sz w:val="18"/>
                <w:szCs w:val="18"/>
              </w:rPr>
            </w:pPr>
            <w:r>
              <w:rPr>
                <w:rFonts w:cs="Arial"/>
                <w:b/>
                <w:iCs/>
                <w:sz w:val="18"/>
                <w:szCs w:val="18"/>
              </w:rPr>
              <w:t>Revisor No. 2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Nombre Completo: Edwin Fabián García Aristizábal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Correo electrónico de afiliación institucional:</w:t>
            </w:r>
            <w:r>
              <w:rPr/>
              <w:t xml:space="preserve"> edwin.garcia@udea.edu.co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Nivel académico de postgrado alcanzado:</w:t>
            </w:r>
            <w:r>
              <w:rPr/>
              <w:t xml:space="preserve"> Doctorado (PhD)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Título Obtenido:</w:t>
            </w:r>
            <w:r>
              <w:rPr/>
              <w:t xml:space="preserve"> Ph.D. en Geotecnia — Kyoto University, Japón (2010)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Área de Interés de Investigación:</w:t>
            </w:r>
            <w:r>
              <w:rPr/>
              <w:t xml:space="preserve"> Geotecnia, estabilidad de taludes, infiltración en suelos, modelación numérica, amenaza por movimientos en masa detonados por lluvia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Grupo/departamento/centro de investigación al que pertenece:</w:t>
              <w:softHyphen/>
              <w:softHyphen/>
              <w:softHyphen/>
              <w:softHyphen/>
              <w:softHyphen/>
              <w:softHyphen/>
            </w:r>
            <w:r>
              <w:rPr/>
              <w:t xml:space="preserve"> Grupo de Investigación en Infraestructura (GII) — Escuela Ambiental, Facultad de Ingeniería, Universidad de Antioquia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Nombre de la universidad/institución donde labora, ciudad y país:</w:t>
            </w:r>
            <w:r>
              <w:rPr/>
              <w:t xml:space="preserve"> Universidad de Antioquia, Medellín, Colombia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Enlace de Google Scholar:</w:t>
            </w:r>
            <w:r>
              <w:rPr/>
              <w:t xml:space="preserve"> https://scholar.google.com/citations?hl=es&amp;user=VhUJpkEAAAAJ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ID Scopus:</w:t>
            </w:r>
            <w:r>
              <w:rPr/>
              <w:t xml:space="preserve"> No disponible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ORCID:</w:t>
            </w:r>
            <w:r>
              <w:rPr/>
              <w:t xml:space="preserve"> 0000-0002-4837-8518</w:t>
            </w:r>
            <w:bookmarkStart w:id="0" w:name="_Hlk203652233"/>
            <w:bookmarkEnd w:id="0"/>
          </w:p>
        </w:tc>
      </w:tr>
    </w:tbl>
    <w:p>
      <w:pPr>
        <w:pStyle w:val="Normal"/>
        <w:ind w:start="540"/>
        <w:rPr>
          <w:rFonts w:cs="Arial"/>
          <w:b/>
          <w:i/>
          <w:sz w:val="18"/>
          <w:szCs w:val="18"/>
        </w:rPr>
      </w:pPr>
      <w:r>
        <w:rPr>
          <w:rFonts w:cs="Arial"/>
          <w:b/>
          <w:i/>
          <w:sz w:val="18"/>
          <w:szCs w:val="18"/>
        </w:rPr>
      </w:r>
    </w:p>
    <w:tbl>
      <w:tblPr>
        <w:tblW w:w="94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493"/>
      </w:tblGrid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0000" w:val="clear"/>
          </w:tcPr>
          <w:p>
            <w:pPr>
              <w:pStyle w:val="Normal"/>
              <w:jc w:val="center"/>
              <w:rPr>
                <w:rFonts w:cs="Arial"/>
                <w:iCs/>
                <w:sz w:val="18"/>
                <w:szCs w:val="18"/>
              </w:rPr>
            </w:pPr>
            <w:r>
              <w:rPr>
                <w:rFonts w:cs="Arial"/>
                <w:b/>
                <w:iCs/>
                <w:sz w:val="18"/>
                <w:szCs w:val="18"/>
              </w:rPr>
              <w:t>Revisor No. 3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Nombre Completo:</w:t>
              <w:softHyphen/>
              <w:softHyphen/>
              <w:softHyphen/>
              <w:softHyphen/>
              <w:softHyphen/>
              <w:softHyphen/>
            </w:r>
            <w:r>
              <w:rPr/>
              <w:t xml:space="preserve"> Yohnny Vega (Johnny Alexander Vega Gutiérrez)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Correo electrónico de afiliación institucional:</w:t>
            </w:r>
            <w:r>
              <w:rPr/>
              <w:t xml:space="preserve"> javega@udemedellin.edu.co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Nivel académico de postgrado alcanzado:</w:t>
            </w:r>
            <w:r>
              <w:rPr/>
              <w:t xml:space="preserve"> Maestría (MSc)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Título Obtenido:</w:t>
            </w:r>
            <w:r>
              <w:rPr/>
              <w:t xml:space="preserve"> M.Sc. en Geomática — Universidad Nacional de La Plata, Argentina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Área de Interés de Investigación:</w:t>
            </w:r>
            <w:r>
              <w:rPr/>
              <w:t xml:space="preserve"> Geomática, geotecnia, percepción remota, aprendizaje automático, deslizamientos, evaluación de amenaza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Grupo/departamento/centro de investigación al que pertenece:</w:t>
              <w:softHyphen/>
              <w:softHyphen/>
              <w:softHyphen/>
              <w:softHyphen/>
              <w:softHyphen/>
              <w:softHyphen/>
            </w:r>
            <w:r>
              <w:rPr/>
              <w:t xml:space="preserve"> Programa de Ingeniería Civil — Facultad de Ingeniería, Universidad de Medellín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Nombre de la universidad/institución donde labora, ciudad y país:</w:t>
            </w:r>
            <w:r>
              <w:rPr/>
              <w:t xml:space="preserve"> Universidad de Medellín, Medellín, Colombia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Enlace de Google Scholar:</w:t>
            </w:r>
            <w:r>
              <w:rPr/>
              <w:t xml:space="preserve"> https://scholar.google.com/citations?user=4VaztbIAAAAJ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ID Scopus:</w:t>
            </w:r>
            <w:r>
              <w:rPr/>
              <w:t xml:space="preserve"> No disponible</w:t>
            </w:r>
          </w:p>
        </w:tc>
      </w:tr>
      <w:tr>
        <w:trPr/>
        <w:tc>
          <w:tcPr>
            <w:tcW w:w="9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ORCID:</w:t>
            </w:r>
            <w:r>
              <w:rPr/>
              <w:t xml:space="preserve"> No disponible</w:t>
            </w:r>
          </w:p>
        </w:tc>
      </w:tr>
    </w:tbl>
    <w:p>
      <w:pPr>
        <w:pStyle w:val="Normal"/>
        <w:jc w:val="start"/>
        <w:rPr>
          <w:rFonts w:cs="Arial"/>
          <w:i/>
          <w:iCs/>
          <w:sz w:val="18"/>
          <w:szCs w:val="18"/>
        </w:rPr>
      </w:pPr>
      <w:r>
        <w:rPr>
          <w:rFonts w:cs="Arial"/>
          <w:i/>
          <w:iCs/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134" w:gutter="0" w:header="737" w:top="2835" w:footer="1304" w:bottom="13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align>right</wp:align>
          </wp:positionH>
          <wp:positionV relativeFrom="page">
            <wp:posOffset>9069705</wp:posOffset>
          </wp:positionV>
          <wp:extent cx="7844155" cy="1004570"/>
          <wp:effectExtent l="0" t="0" r="0" b="0"/>
          <wp:wrapNone/>
          <wp:docPr id="9" name="Image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44155" cy="1004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page">
            <wp:align>right</wp:align>
          </wp:positionH>
          <wp:positionV relativeFrom="page">
            <wp:posOffset>9069705</wp:posOffset>
          </wp:positionV>
          <wp:extent cx="7844155" cy="1004570"/>
          <wp:effectExtent l="0" t="0" r="0" b="0"/>
          <wp:wrapNone/>
          <wp:docPr id="10" name="Image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44155" cy="1004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772400" cy="10058400"/>
              <wp:effectExtent l="0" t="0" r="0" b="0"/>
              <wp:wrapNone/>
              <wp:docPr id="1" name="WordPictureWatermark16648016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WordPictureWatermark16648016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772400" cy="10058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6648016" o:spid="shape_0" stroked="f" o:allowincell="f" style="position:absolute;margin-left:0.05pt;margin-top:0pt;width:611.95pt;height:791.9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-1692275</wp:posOffset>
          </wp:positionH>
          <wp:positionV relativeFrom="paragraph">
            <wp:posOffset>231775</wp:posOffset>
          </wp:positionV>
          <wp:extent cx="8384540" cy="10191750"/>
          <wp:effectExtent l="0" t="0" r="0" b="0"/>
          <wp:wrapNone/>
          <wp:docPr id="3" name="Imagen 1" descr="Imagen que contiene 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Imagen que contiene 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84540" cy="10191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0" behindDoc="1" locked="0" layoutInCell="0" allowOverlap="1">
          <wp:simplePos x="0" y="0"/>
          <wp:positionH relativeFrom="page">
            <wp:posOffset>-75565</wp:posOffset>
          </wp:positionH>
          <wp:positionV relativeFrom="page">
            <wp:posOffset>-3810</wp:posOffset>
          </wp:positionV>
          <wp:extent cx="7844155" cy="1511935"/>
          <wp:effectExtent l="0" t="0" r="0" b="0"/>
          <wp:wrapNone/>
          <wp:docPr id="4" name="Image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844155" cy="1511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-746760</wp:posOffset>
          </wp:positionH>
          <wp:positionV relativeFrom="paragraph">
            <wp:posOffset>-149860</wp:posOffset>
          </wp:positionV>
          <wp:extent cx="1962150" cy="709295"/>
          <wp:effectExtent l="0" t="0" r="0" b="0"/>
          <wp:wrapNone/>
          <wp:docPr id="5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09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-1692275</wp:posOffset>
          </wp:positionH>
          <wp:positionV relativeFrom="paragraph">
            <wp:posOffset>231775</wp:posOffset>
          </wp:positionV>
          <wp:extent cx="8384540" cy="10191750"/>
          <wp:effectExtent l="0" t="0" r="0" b="0"/>
          <wp:wrapNone/>
          <wp:docPr id="6" name="Imagen 1" descr="Imagen que contiene 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" descr="Imagen que contiene 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84540" cy="10191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0" behindDoc="1" locked="0" layoutInCell="0" allowOverlap="1">
          <wp:simplePos x="0" y="0"/>
          <wp:positionH relativeFrom="page">
            <wp:posOffset>-75565</wp:posOffset>
          </wp:positionH>
          <wp:positionV relativeFrom="page">
            <wp:posOffset>-3810</wp:posOffset>
          </wp:positionV>
          <wp:extent cx="7844155" cy="1511935"/>
          <wp:effectExtent l="0" t="0" r="0" b="0"/>
          <wp:wrapNone/>
          <wp:docPr id="7" name="Image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844155" cy="1511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3" behindDoc="1" locked="0" layoutInCell="1" allowOverlap="1">
          <wp:simplePos x="0" y="0"/>
          <wp:positionH relativeFrom="column">
            <wp:posOffset>-746760</wp:posOffset>
          </wp:positionH>
          <wp:positionV relativeFrom="paragraph">
            <wp:posOffset>-149860</wp:posOffset>
          </wp:positionV>
          <wp:extent cx="1962150" cy="709295"/>
          <wp:effectExtent l="0" t="0" r="0" b="0"/>
          <wp:wrapNone/>
          <wp:docPr id="8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09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2"/>
      <w:numFmt w:val="decimal"/>
      <w:isLgl/>
      <w:lvlText w:val="%1.%2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080" w:hanging="72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080" w:hanging="72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440" w:hanging="108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440" w:hanging="108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1800" w:hanging="144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1800" w:hanging="144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cyMbYwMzM2MjY1MjZX0lEKTi0uzszPAykwrAUAmUZhvSwAAAA="/>
  </w:docVars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4f8d"/>
    <w:pPr>
      <w:widowControl/>
      <w:bidi w:val="0"/>
      <w:spacing w:lineRule="auto" w:line="360" w:before="0" w:after="0"/>
      <w:jc w:val="both"/>
    </w:pPr>
    <w:rPr>
      <w:rFonts w:ascii="Arial" w:hAnsi="Arial" w:eastAsia="Times New Roman" w:cs="Times New Roman"/>
      <w:color w:val="auto"/>
      <w:kern w:val="0"/>
      <w:sz w:val="22"/>
      <w:szCs w:val="24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f36e2d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f36e2d"/>
    <w:rPr/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490aa9"/>
    <w:rPr>
      <w:rFonts w:ascii="Calibri" w:hAnsi="Calibri" w:eastAsia="Calibri" w:cs="Times New Roman"/>
      <w:sz w:val="20"/>
      <w:szCs w:val="20"/>
      <w:lang w:val="es-ES"/>
    </w:rPr>
  </w:style>
  <w:style w:type="character" w:styleId="FootnoteCharacters">
    <w:name w:val="Footnote Characters"/>
    <w:uiPriority w:val="99"/>
    <w:semiHidden/>
    <w:unhideWhenUsed/>
    <w:qFormat/>
    <w:rsid w:val="00490aa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36e2d"/>
    <w:pPr>
      <w:tabs>
        <w:tab w:val="clear" w:pos="708"/>
        <w:tab w:val="center" w:pos="4419" w:leader="none"/>
        <w:tab w:val="right" w:pos="8838" w:leader="none"/>
      </w:tabs>
      <w:spacing w:lineRule="auto" w:line="240"/>
    </w:pPr>
    <w:rPr/>
  </w:style>
  <w:style w:type="paragraph" w:styleId="Footer">
    <w:name w:val="footer"/>
    <w:basedOn w:val="Normal"/>
    <w:link w:val="PiedepginaCar"/>
    <w:uiPriority w:val="99"/>
    <w:unhideWhenUsed/>
    <w:rsid w:val="00f36e2d"/>
    <w:pPr>
      <w:tabs>
        <w:tab w:val="clear" w:pos="708"/>
        <w:tab w:val="center" w:pos="4419" w:leader="none"/>
        <w:tab w:val="right" w:pos="8838" w:leader="none"/>
      </w:tabs>
      <w:spacing w:lineRule="auto" w:line="240"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rsid w:val="00490aa9"/>
    <w:pPr>
      <w:spacing w:lineRule="auto" w:line="240"/>
    </w:pPr>
    <w:rPr>
      <w:rFonts w:ascii="Calibri" w:hAnsi="Calibri" w:eastAsia="Calibri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0849ce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3FF5C-B0AC-4DC9-98BD-E497389C6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LibreOffice/25.8.5.2$Linux_X86_64 LibreOffice_project/580$Build-2</Application>
  <AppVersion>15.0000</AppVersion>
  <Pages>3</Pages>
  <Words>624</Words>
  <Characters>4264</Characters>
  <CharactersWithSpaces>4780</CharactersWithSpaces>
  <Paragraphs>73</Paragraphs>
  <Company>UCP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2024-12-02T13:57:00Z</dcterms:created>
  <dc:creator>learning</dc:creator>
  <dc:description/>
  <dc:language>en-US</dc:language>
  <cp:lastModifiedBy/>
  <cp:lastPrinted>2026-05-01T10:47:44Z</cp:lastPrinted>
  <dcterms:modified xsi:type="dcterms:W3CDTF">2026-05-01T10:47:48Z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