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documento-de-diseño-de-base-de-datos-ddb"/>
    <w:p>
      <w:pPr>
        <w:pStyle w:val="Heading1"/>
      </w:pPr>
      <w:r>
        <w:t xml:space="preserve">Documento de Diseño de Base de Datos (DDB)</w:t>
      </w:r>
    </w:p>
    <w:bookmarkStart w:id="10" w:name="X520144a96730df3583be7392d6b02b86854a104"/>
    <w:p>
      <w:pPr>
        <w:pStyle w:val="Heading2"/>
      </w:pPr>
      <w:r>
        <w:t xml:space="preserve">SIRGDI — Sistema Integrado de Reporte y Gestión de Daños Institucionales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 del documento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Aprobado para desarrollo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Basado en</w:t>
            </w:r>
          </w:p>
        </w:tc>
        <w:tc>
          <w:tcPr/>
          <w:p>
            <w:pPr>
              <w:pStyle w:val="Compact"/>
            </w:pPr>
            <w:r>
              <w:t xml:space="preserve">ERS-SIRGDI-v2.1.md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Motor de BD</w:t>
            </w:r>
          </w:p>
        </w:tc>
        <w:tc>
          <w:tcPr/>
          <w:p>
            <w:pPr>
              <w:pStyle w:val="Compact"/>
            </w:pPr>
            <w:r>
              <w:t xml:space="preserve">MySQL 8.0+ · Engine InnoDB · Charset utf8mb4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Archivos asociados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sql/schema.sql</w:t>
            </w:r>
            <w:r>
              <w:t xml:space="preserve"> </w:t>
            </w:r>
            <w:r>
              <w:t xml:space="preserve">(DDL) ·</w:t>
            </w:r>
            <w:r>
              <w:t xml:space="preserve"> </w:t>
            </w:r>
            <w:r>
              <w:rPr>
                <w:rStyle w:val="VerbatimChar"/>
              </w:rPr>
              <w:t xml:space="preserve">sql/seeds.sql</w:t>
            </w:r>
            <w:r>
              <w:t xml:space="preserve"> </w:t>
            </w:r>
            <w:r>
              <w:t xml:space="preserve">(semilla)</w:t>
            </w:r>
          </w:p>
        </w:tc>
      </w:tr>
    </w:tbl>
    <w:bookmarkStart w:id="9" w:name="control-de-versiones"/>
    <w:p>
      <w:pPr>
        <w:pStyle w:val="Heading3"/>
      </w:pPr>
      <w:r>
        <w:t xml:space="preserve">Control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2026-06-15</w:t>
            </w:r>
          </w:p>
        </w:tc>
        <w:tc>
          <w:tcPr/>
          <w:p>
            <w:pPr>
              <w:pStyle w:val="Compact"/>
            </w:pPr>
            <w:r>
              <w:t xml:space="preserve">Diseño inicial completo: 24 tablas, 3 triggers, 20+ índices, DDL y semilla</w:t>
            </w:r>
          </w:p>
        </w:tc>
        <w:tc>
          <w:tcPr/>
          <w:p>
            <w:pPr>
              <w:pStyle w:val="Compact"/>
            </w:pPr>
            <w:r>
              <w:t xml:space="preserve">Equipo de análisis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propósito-y-alcance"/>
    <w:p>
      <w:pPr>
        <w:pStyle w:val="Heading2"/>
      </w:pPr>
      <w:r>
        <w:t xml:space="preserve">1. Propósito y Alcance</w:t>
      </w:r>
    </w:p>
    <w:p>
      <w:pPr>
        <w:pStyle w:val="FirstParagraph"/>
      </w:pPr>
      <w:r>
        <w:t xml:space="preserve">Este documento formaliza el modelo de datos del SIRGDI. Define la estructura lógica y física de todas las tablas, sus relaciones, restricciones de integridad, estrategia de aislamiento multitenant, índices de rendimiento y los datos semilla requeridos para inicializar el sistema.</w:t>
      </w:r>
    </w:p>
    <w:p>
      <w:pPr>
        <w:pStyle w:val="BodyText"/>
      </w:pPr>
      <w:r>
        <w:t xml:space="preserve">El modelo cubre la totalidad de los requerimientos funcionales del ERS-SIRGDI-v2.1 y es la referencia autoritativa para el equipo de desarrollo.</w:t>
      </w:r>
    </w:p>
    <w:p>
      <w:r>
        <w:pict>
          <v:rect style="width:0;height:1.5pt" o:hralign="center" o:hrstd="t" o:hr="t"/>
        </w:pict>
      </w:r>
    </w:p>
    <w:bookmarkEnd w:id="11"/>
    <w:bookmarkStart w:id="15" w:name="estrategia-multitenant"/>
    <w:p>
      <w:pPr>
        <w:pStyle w:val="Heading2"/>
      </w:pPr>
      <w:r>
        <w:t xml:space="preserve">2. Estrategia Multitenant</w:t>
      </w:r>
    </w:p>
    <w:p>
      <w:pPr>
        <w:pStyle w:val="FirstParagraph"/>
      </w:pPr>
      <w:r>
        <w:t xml:space="preserve">El SIRGDI adopta el patrón</w:t>
      </w:r>
      <w:r>
        <w:t xml:space="preserve"> </w:t>
      </w:r>
      <w:r>
        <w:rPr>
          <w:b/>
          <w:bCs/>
        </w:rPr>
        <w:t xml:space="preserve">Single-Schema Multitenant</w:t>
      </w:r>
      <w:r>
        <w:t xml:space="preserve"> </w:t>
      </w:r>
      <w:r>
        <w:t xml:space="preserve">(base de datos compartida, datos separados lógicamente):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Una sola base de datos</w:t>
      </w:r>
      <w:r>
        <w:t xml:space="preserve"> </w:t>
      </w:r>
      <w:r>
        <w:rPr>
          <w:rStyle w:val="VerbatimChar"/>
        </w:rPr>
        <w:t xml:space="preserve">sirgdi</w:t>
      </w:r>
      <w:r>
        <w:t xml:space="preserve"> </w:t>
      </w:r>
      <w:r>
        <w:t xml:space="preserve">sirve a todas las instituciones.</w:t>
      </w:r>
    </w:p>
    <w:p>
      <w:pPr>
        <w:pStyle w:val="Compact"/>
        <w:numPr>
          <w:ilvl w:val="0"/>
          <w:numId w:val="1001"/>
        </w:numPr>
      </w:pPr>
      <w:r>
        <w:t xml:space="preserve">Todas las tablas de negocio incluyen la columna</w:t>
      </w:r>
      <w:r>
        <w:t xml:space="preserve"> </w:t>
      </w:r>
      <w:r>
        <w:rPr>
          <w:rStyle w:val="VerbatimChar"/>
        </w:rPr>
        <w:t xml:space="preserve">id_institucion BIGINT UNSIGNED NOT NULL</w:t>
      </w:r>
      <w:r>
        <w:t xml:space="preserve"> </w:t>
      </w:r>
      <w:r>
        <w:t xml:space="preserve">con clave foránea a</w:t>
      </w:r>
      <w:r>
        <w:t xml:space="preserve"> </w:t>
      </w:r>
      <w:r>
        <w:rPr>
          <w:rStyle w:val="VerbatimChar"/>
        </w:rPr>
        <w:t xml:space="preserve">institucion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 consulta filtra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id_institucion</w:t>
      </w:r>
      <w:r>
        <w:t xml:space="preserve"> </w:t>
      </w:r>
      <w:r>
        <w:t xml:space="preserve">del usuario autenticado — es obligatorio, no opcional (RN-01).</w:t>
      </w:r>
    </w:p>
    <w:p>
      <w:pPr>
        <w:pStyle w:val="Compact"/>
        <w:numPr>
          <w:ilvl w:val="0"/>
          <w:numId w:val="1001"/>
        </w:numPr>
      </w:pPr>
      <w:r>
        <w:t xml:space="preserve">Índices compuestos</w:t>
      </w:r>
      <w:r>
        <w:t xml:space="preserve"> </w:t>
      </w:r>
      <w:r>
        <w:rPr>
          <w:rStyle w:val="VerbatimChar"/>
        </w:rPr>
        <w:t xml:space="preserve">(id_institucion, ...)</w:t>
      </w:r>
      <w:r>
        <w:t xml:space="preserve"> </w:t>
      </w:r>
      <w:r>
        <w:t xml:space="preserve">en todas las tablas principales garantizan rendimiento sin cruzar datos entre tenants.</w:t>
      </w:r>
    </w:p>
    <w:p>
      <w:pPr>
        <w:pStyle w:val="Compact"/>
        <w:numPr>
          <w:ilvl w:val="0"/>
          <w:numId w:val="1001"/>
        </w:numPr>
      </w:pPr>
      <w:r>
        <w:t xml:space="preserve">La tabla</w:t>
      </w:r>
      <w:r>
        <w:t xml:space="preserve"> </w:t>
      </w:r>
      <w:r>
        <w:rPr>
          <w:rStyle w:val="VerbatimChar"/>
        </w:rPr>
        <w:t xml:space="preserve">institucion</w:t>
      </w:r>
      <w:r>
        <w:t xml:space="preserve"> </w:t>
      </w:r>
      <w:r>
        <w:t xml:space="preserve">es la raíz: eliminarla en cascada destruye todos sus datos asociados (FK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).</w:t>
      </w:r>
    </w:p>
    <w:bookmarkStart w:id="12" w:name="Xbb7e960eedc987998598f82bf0e53d3018e2d3a"/>
    <w:p>
      <w:pPr>
        <w:pStyle w:val="Heading3"/>
      </w:pPr>
      <w:r>
        <w:t xml:space="preserve">2.1 Tablas sin</w:t>
      </w:r>
      <w:r>
        <w:t xml:space="preserve"> </w:t>
      </w:r>
      <w:r>
        <w:rPr>
          <w:rStyle w:val="VerbatimChar"/>
        </w:rPr>
        <w:t xml:space="preserve">id_institucion</w:t>
      </w:r>
      <w:r>
        <w:t xml:space="preserve"> </w:t>
      </w:r>
      <w:r>
        <w:t xml:space="preserve">(catálogos globales)</w:t>
      </w:r>
    </w:p>
    <w:p>
      <w:pPr>
        <w:pStyle w:val="FirstParagraph"/>
      </w:pPr>
      <w:r>
        <w:t xml:space="preserve">Son compartidas por todas las instituciones y solo puede modificarlas el Superadministrador:</w:t>
      </w:r>
    </w:p>
    <w:p>
      <w:pPr>
        <w:pStyle w:val="BodyText"/>
      </w:pPr>
      <w:r>
        <w:rPr>
          <w:rStyle w:val="VerbatimChar"/>
        </w:rPr>
        <w:t xml:space="preserve">urgencia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etapa_evidencia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rol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permiso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rol_permiso</w:t>
      </w:r>
    </w:p>
    <w:bookmarkEnd w:id="12"/>
    <w:bookmarkStart w:id="13" w:name="patrón-de-consulta-segura-ejemplo-php"/>
    <w:p>
      <w:pPr>
        <w:pStyle w:val="Heading3"/>
      </w:pPr>
      <w:r>
        <w:t xml:space="preserve">2.2 Patrón de consulta segura (ejemplo PHP)</w:t>
      </w:r>
    </w:p>
    <w:p>
      <w:pPr>
        <w:pStyle w:val="SourceCode"/>
      </w:pPr>
      <w:r>
        <w:rPr>
          <w:rStyle w:val="CommentTok"/>
        </w:rPr>
        <w:t xml:space="preserve">// En cada consulta de negocio, id_institucion proviene de la sesión autenticada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-&gt;prepare(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* FROM reporte</w:t>
      </w:r>
      <w:r>
        <w:br/>
      </w:r>
      <w:r>
        <w:rPr>
          <w:rStyle w:val="StringTok"/>
        </w:rPr>
        <w:t xml:space="preserve">     WHERE id_institucion = :inst AND id_estado = :estado"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-&gt;execute([</w:t>
      </w:r>
      <w:r>
        <w:rPr>
          <w:rStyle w:val="StringTok"/>
        </w:rPr>
        <w:t xml:space="preserve">':inst'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'id_institucion'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':estado'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$estadoId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13"/>
    <w:bookmarkStart w:id="14" w:name="token-de-seguimiento-público-rn-11"/>
    <w:p>
      <w:pPr>
        <w:pStyle w:val="Heading3"/>
      </w:pPr>
      <w:r>
        <w:t xml:space="preserve">2.3 Token de seguimiento público (RN-11)</w:t>
      </w:r>
    </w:p>
    <w:p>
      <w:pPr>
        <w:pStyle w:val="FirstParagraph"/>
      </w:pPr>
      <w:r>
        <w:t xml:space="preserve">Cada reporte tiene un</w:t>
      </w:r>
      <w:r>
        <w:t xml:space="preserve"> </w:t>
      </w:r>
      <w:r>
        <w:rPr>
          <w:rStyle w:val="VerbatimChar"/>
        </w:rPr>
        <w:t xml:space="preserve">token_seguimiento_publico</w:t>
      </w:r>
      <w:r>
        <w:t xml:space="preserve"> </w:t>
      </w:r>
      <w:r>
        <w:t xml:space="preserve">(UUID v4, único global). Permite al reportante consultar el estado de</w:t>
      </w:r>
      <w:r>
        <w:t xml:space="preserve"> </w:t>
      </w:r>
      <w:r>
        <w:rPr>
          <w:b/>
          <w:bCs/>
        </w:rPr>
        <w:t xml:space="preserve">su</w:t>
      </w:r>
      <w:r>
        <w:t xml:space="preserve"> </w:t>
      </w:r>
      <w:r>
        <w:t xml:space="preserve">reporte vía enlace sin autenticación. El endpoint público solo devuelve datos del reporte correspondiente a ese token; nunca lista reportes.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diagrama-entidad-relación"/>
    <w:p>
      <w:pPr>
        <w:pStyle w:val="Heading2"/>
      </w:pPr>
      <w:r>
        <w:t xml:space="preserve">3. Diagrama Entidad-Relación</w:t>
      </w:r>
    </w:p>
    <w:bookmarkStart w:id="16" w:name="vista-general-cardinalidades"/>
    <w:p>
      <w:pPr>
        <w:pStyle w:val="Heading3"/>
      </w:pPr>
      <w:r>
        <w:t xml:space="preserve">3.1 Vista general (cardinalidades)</w:t>
      </w:r>
    </w:p>
    <w:p>
      <w:pPr>
        <w:pStyle w:val="SourceCode"/>
      </w:pPr>
      <w:r>
        <w:rPr>
          <w:rStyle w:val="VerbatimChar"/>
        </w:rPr>
        <w:t xml:space="preserve">INSTITUCIÓN (1)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├──(1:1)── CONFIGURACION_INSTITUCION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├──(1:N)── USUARIO ──(M:M)── ROL ──(M:M)── PERMISO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├──(1:N)── SEDE</w:t>
      </w:r>
      <w:r>
        <w:br/>
      </w:r>
      <w:r>
        <w:rPr>
          <w:rStyle w:val="VerbatimChar"/>
        </w:rPr>
        <w:t xml:space="preserve">│           └──(1:N)── AREA</w:t>
      </w:r>
      <w:r>
        <w:br/>
      </w:r>
      <w:r>
        <w:rPr>
          <w:rStyle w:val="VerbatimChar"/>
        </w:rPr>
        <w:t xml:space="preserve">│                      └──(1:N)── SUBAREA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├──(1:N)── CATEGORIA</w:t>
      </w:r>
      <w:r>
        <w:br/>
      </w:r>
      <w:r>
        <w:rPr>
          <w:rStyle w:val="VerbatimChar"/>
        </w:rPr>
        <w:t xml:space="preserve">│           └──(1:N)── SUBCATEGORIA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├──(1:N)── SLA ──(N:1)── URGENCIA (global)</w:t>
      </w:r>
      <w:r>
        <w:br/>
      </w:r>
      <w:r>
        <w:rPr>
          <w:rStyle w:val="VerbatimChar"/>
        </w:rPr>
        <w:t xml:space="preserve">│               └──(N:1)── CATEGORIA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├──(1:N)── REPORTE 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├──(N:1)── USUARIO (reportante)                    │</w:t>
      </w:r>
      <w:r>
        <w:br/>
      </w:r>
      <w:r>
        <w:rPr>
          <w:rStyle w:val="VerbatimChar"/>
        </w:rPr>
        <w:t xml:space="preserve">│           ├──(N:1)── USUARIO (técnico asignado)             │</w:t>
      </w:r>
      <w:r>
        <w:br/>
      </w:r>
      <w:r>
        <w:rPr>
          <w:rStyle w:val="VerbatimChar"/>
        </w:rPr>
        <w:t xml:space="preserve">│           ├──(N:1)── USUARIO (gestor asignador)             │</w:t>
      </w:r>
      <w:r>
        <w:br/>
      </w:r>
      <w:r>
        <w:rPr>
          <w:rStyle w:val="VerbatimChar"/>
        </w:rPr>
        <w:t xml:space="preserve">│           ├──(N:1)── SEDE / AREA / SUBAREA                  │</w:t>
      </w:r>
      <w:r>
        <w:br/>
      </w:r>
      <w:r>
        <w:rPr>
          <w:rStyle w:val="VerbatimChar"/>
        </w:rPr>
        <w:t xml:space="preserve">│           ├──(N:1)── CATEGORIA / SUBCATEGORIA               │</w:t>
      </w:r>
      <w:r>
        <w:br/>
      </w:r>
      <w:r>
        <w:rPr>
          <w:rStyle w:val="VerbatimChar"/>
        </w:rPr>
        <w:t xml:space="preserve">│           ├──(N:1)── URGENCIA x2 (declarada/calculada)      │</w:t>
      </w:r>
      <w:r>
        <w:br/>
      </w:r>
      <w:r>
        <w:rPr>
          <w:rStyle w:val="VerbatimChar"/>
        </w:rPr>
        <w:t xml:space="preserve">│           ├──(N:1)── ESTADO (global)                        │</w:t>
      </w:r>
      <w:r>
        <w:br/>
      </w:r>
      <w:r>
        <w:rPr>
          <w:rStyle w:val="VerbatimChar"/>
        </w:rPr>
        <w:t xml:space="preserve">│           │                                                   │</w:t>
      </w:r>
      <w:r>
        <w:br/>
      </w:r>
      <w:r>
        <w:rPr>
          <w:rStyle w:val="VerbatimChar"/>
        </w:rPr>
        <w:t xml:space="preserve">│           ├──(1:1)── INFORME_INTERVENCION ◄──────────────────┤</w:t>
      </w:r>
      <w:r>
        <w:br/>
      </w:r>
      <w:r>
        <w:rPr>
          <w:rStyle w:val="VerbatimChar"/>
        </w:rPr>
        <w:t xml:space="preserve">│           ├──(1:N)── EVIDENCIA (etapa: Antes/Durante/Después)│</w:t>
      </w:r>
      <w:r>
        <w:br/>
      </w:r>
      <w:r>
        <w:rPr>
          <w:rStyle w:val="VerbatimChar"/>
        </w:rPr>
        <w:t xml:space="preserve">│           ├──(1:N)── COMENTARIO_INTERNO                      │</w:t>
      </w:r>
      <w:r>
        <w:br/>
      </w:r>
      <w:r>
        <w:rPr>
          <w:rStyle w:val="VerbatimChar"/>
        </w:rPr>
        <w:t xml:space="preserve">│           ├──(1:N)── TRANSICION_ESTADO (auditoría)          │</w:t>
      </w:r>
      <w:r>
        <w:br/>
      </w:r>
      <w:r>
        <w:rPr>
          <w:rStyle w:val="VerbatimChar"/>
        </w:rPr>
        <w:t xml:space="preserve">│           ├──(1:1)── ENCUESTA_SATISFACCION                   │</w:t>
      </w:r>
      <w:r>
        <w:br/>
      </w:r>
      <w:r>
        <w:rPr>
          <w:rStyle w:val="VerbatimChar"/>
        </w:rPr>
        <w:t xml:space="preserve">│           └──(1:N)── NOTIFICACION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├──(1:N)── REGISTRO_AUDITORIA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└──(1:N)── PLANTILLA_SOLUCION 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└──(N:1, opt)── REPORTE (origen de la plantilla)</w:t>
      </w:r>
    </w:p>
    <w:bookmarkEnd w:id="16"/>
    <w:bookmarkStart w:id="17" w:name="bloque-central-tabla-reporte"/>
    <w:p>
      <w:pPr>
        <w:pStyle w:val="Heading3"/>
      </w:pPr>
      <w:r>
        <w:t xml:space="preserve">3.2 Bloque central: tabla REPORTE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REPORTE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 id_reporte                              │</w:t>
      </w:r>
      <w:r>
        <w:br/>
      </w:r>
      <w:r>
        <w:rPr>
          <w:rStyle w:val="VerbatimChar"/>
        </w:rPr>
        <w:t xml:space="preserve">│ FK  id_institucion  ──► institucion         │</w:t>
      </w:r>
      <w:r>
        <w:br/>
      </w:r>
      <w:r>
        <w:rPr>
          <w:rStyle w:val="VerbatimChar"/>
        </w:rPr>
        <w:t xml:space="preserve">│     numero_ticket  (UNIQUE por institución) │</w:t>
      </w:r>
      <w:r>
        <w:br/>
      </w:r>
      <w:r>
        <w:rPr>
          <w:rStyle w:val="VerbatimChar"/>
        </w:rPr>
        <w:t xml:space="preserve">│     token_seguimiento_publico  (UUID UNIQUE)│</w:t>
      </w:r>
      <w:r>
        <w:br/>
      </w:r>
      <w:r>
        <w:rPr>
          <w:rStyle w:val="VerbatimChar"/>
        </w:rPr>
        <w:t xml:space="preserve">│ FK  id_reportante   ──► usuario             │</w:t>
      </w:r>
      <w:r>
        <w:br/>
      </w:r>
      <w:r>
        <w:rPr>
          <w:rStyle w:val="VerbatimChar"/>
        </w:rPr>
        <w:t xml:space="preserve">│     nombre/cargo/correo/tel_reportante      │</w:t>
      </w:r>
      <w:r>
        <w:br/>
      </w:r>
      <w:r>
        <w:rPr>
          <w:rStyle w:val="VerbatimChar"/>
        </w:rPr>
        <w:t xml:space="preserve">│     es_anonimo                              │</w:t>
      </w:r>
      <w:r>
        <w:br/>
      </w:r>
      <w:r>
        <w:rPr>
          <w:rStyle w:val="VerbatimChar"/>
        </w:rPr>
        <w:t xml:space="preserve">│ FK  id_sede         ──► sede                │</w:t>
      </w:r>
      <w:r>
        <w:br/>
      </w:r>
      <w:r>
        <w:rPr>
          <w:rStyle w:val="VerbatimChar"/>
        </w:rPr>
        <w:t xml:space="preserve">│ FK  id_area         ──► area                │</w:t>
      </w:r>
      <w:r>
        <w:br/>
      </w:r>
      <w:r>
        <w:rPr>
          <w:rStyle w:val="VerbatimChar"/>
        </w:rPr>
        <w:t xml:space="preserve">│ FK  id_subarea      ──► subarea (NULL)      │</w:t>
      </w:r>
      <w:r>
        <w:br/>
      </w:r>
      <w:r>
        <w:rPr>
          <w:rStyle w:val="VerbatimChar"/>
        </w:rPr>
        <w:t xml:space="preserve">│     referencia_ubicacion_libre              │</w:t>
      </w:r>
      <w:r>
        <w:br/>
      </w:r>
      <w:r>
        <w:rPr>
          <w:rStyle w:val="VerbatimChar"/>
        </w:rPr>
        <w:t xml:space="preserve">│ FK  id_categoria    ──► categoria           │</w:t>
      </w:r>
      <w:r>
        <w:br/>
      </w:r>
      <w:r>
        <w:rPr>
          <w:rStyle w:val="VerbatimChar"/>
        </w:rPr>
        <w:t xml:space="preserve">│ FK  id_subcategoria ──► subcategoria (NULL) │</w:t>
      </w:r>
      <w:r>
        <w:br/>
      </w:r>
      <w:r>
        <w:rPr>
          <w:rStyle w:val="VerbatimChar"/>
        </w:rPr>
        <w:t xml:space="preserve">│ FK  id_urgencia_declarada ──► urgencia      │</w:t>
      </w:r>
      <w:r>
        <w:br/>
      </w:r>
      <w:r>
        <w:rPr>
          <w:rStyle w:val="VerbatimChar"/>
        </w:rPr>
        <w:t xml:space="preserve">│ FK  id_urgencia_calculada ──► urgencia      │</w:t>
      </w:r>
      <w:r>
        <w:br/>
      </w:r>
      <w:r>
        <w:rPr>
          <w:rStyle w:val="VerbatimChar"/>
        </w:rPr>
        <w:t xml:space="preserve">│     descripcion_problema (TEXT NOT NULL)    │</w:t>
      </w:r>
      <w:r>
        <w:br/>
      </w:r>
      <w:r>
        <w:rPr>
          <w:rStyle w:val="VerbatimChar"/>
        </w:rPr>
        <w:t xml:space="preserve">│ FK  id_estado       ──► estado              │</w:t>
      </w:r>
      <w:r>
        <w:br/>
      </w:r>
      <w:r>
        <w:rPr>
          <w:rStyle w:val="VerbatimChar"/>
        </w:rPr>
        <w:t xml:space="preserve">│ FK  id_tecnico_asignado ──► usuario (NULL)  │</w:t>
      </w:r>
      <w:r>
        <w:br/>
      </w:r>
      <w:r>
        <w:rPr>
          <w:rStyle w:val="VerbatimChar"/>
        </w:rPr>
        <w:t xml:space="preserve">│ FK  id_gestor_asignador ──► usuario (NULL)  │</w:t>
      </w:r>
      <w:r>
        <w:br/>
      </w:r>
      <w:r>
        <w:rPr>
          <w:rStyle w:val="VerbatimChar"/>
        </w:rPr>
        <w:t xml:space="preserve">│     fecha_hora_registro  (IMMUTABLE)        │</w:t>
      </w:r>
      <w:r>
        <w:br/>
      </w:r>
      <w:r>
        <w:rPr>
          <w:rStyle w:val="VerbatimChar"/>
        </w:rPr>
        <w:t xml:space="preserve">│     fecha_hora_asignacion                   │</w:t>
      </w:r>
      <w:r>
        <w:br/>
      </w:r>
      <w:r>
        <w:rPr>
          <w:rStyle w:val="VerbatimChar"/>
        </w:rPr>
        <w:t xml:space="preserve">│     fecha_hora_inicio_tecnico               │</w:t>
      </w:r>
      <w:r>
        <w:br/>
      </w:r>
      <w:r>
        <w:rPr>
          <w:rStyle w:val="VerbatimChar"/>
        </w:rPr>
        <w:t xml:space="preserve">│     fecha_hora_solucionado                  │</w:t>
      </w:r>
      <w:r>
        <w:br/>
      </w:r>
      <w:r>
        <w:rPr>
          <w:rStyle w:val="VerbatimChar"/>
        </w:rPr>
        <w:t xml:space="preserve">│     fecha_hora_cierre                       │</w:t>
      </w:r>
      <w:r>
        <w:br/>
      </w:r>
      <w:r>
        <w:rPr>
          <w:rStyle w:val="VerbatimChar"/>
        </w:rPr>
        <w:t xml:space="preserve">│     fecha_pausa_sla                         │</w:t>
      </w:r>
      <w:r>
        <w:br/>
      </w:r>
      <w:r>
        <w:rPr>
          <w:rStyle w:val="VerbatimChar"/>
        </w:rPr>
        <w:t xml:space="preserve">│     total_horas_pausadas                    │</w:t>
      </w:r>
      <w:r>
        <w:br/>
      </w:r>
      <w:r>
        <w:rPr>
          <w:rStyle w:val="VerbatimChar"/>
        </w:rPr>
        <w:t xml:space="preserve">│     justificacion_anulacion                 │</w:t>
      </w:r>
      <w:r>
        <w:br/>
      </w:r>
      <w:r>
        <w:rPr>
          <w:rStyle w:val="VerbatimChar"/>
        </w:rPr>
        <w:t xml:space="preserve">│     es_reutilizable_solucion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60" w:name="diccionario-de-datos"/>
    <w:p>
      <w:pPr>
        <w:pStyle w:val="Heading2"/>
      </w:pPr>
      <w:r>
        <w:t xml:space="preserve">4. Diccionario de Datos</w:t>
      </w:r>
    </w:p>
    <w:bookmarkStart w:id="19" w:name="convenciones"/>
    <w:p>
      <w:pPr>
        <w:pStyle w:val="Heading3"/>
      </w:pPr>
      <w:r>
        <w:t xml:space="preserve">Convenciones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PK</w:t>
      </w:r>
      <w:r>
        <w:t xml:space="preserve"> </w:t>
      </w:r>
      <w:r>
        <w:t xml:space="preserve">= Primary Key ·</w:t>
      </w:r>
      <w:r>
        <w:t xml:space="preserve"> </w:t>
      </w:r>
      <w:r>
        <w:rPr>
          <w:rStyle w:val="VerbatimChar"/>
        </w:rPr>
        <w:t xml:space="preserve">FK</w:t>
      </w:r>
      <w:r>
        <w:t xml:space="preserve"> </w:t>
      </w:r>
      <w:r>
        <w:t xml:space="preserve">= Foreign Key ·</w:t>
      </w:r>
      <w:r>
        <w:t xml:space="preserve"> </w:t>
      </w:r>
      <w:r>
        <w:rPr>
          <w:rStyle w:val="VerbatimChar"/>
        </w:rPr>
        <w:t xml:space="preserve">UQ</w:t>
      </w:r>
      <w:r>
        <w:t xml:space="preserve"> </w:t>
      </w:r>
      <w:r>
        <w:t xml:space="preserve">= Unique ·</w:t>
      </w:r>
      <w:r>
        <w:t xml:space="preserve"> </w:t>
      </w:r>
      <w:r>
        <w:rPr>
          <w:rStyle w:val="VerbatimChar"/>
        </w:rPr>
        <w:t xml:space="preserve">NN</w:t>
      </w:r>
      <w:r>
        <w:t xml:space="preserve"> </w:t>
      </w:r>
      <w:r>
        <w:t xml:space="preserve">= Not Null</w:t>
      </w:r>
    </w:p>
    <w:p>
      <w:pPr>
        <w:pStyle w:val="Compact"/>
        <w:numPr>
          <w:ilvl w:val="0"/>
          <w:numId w:val="1002"/>
        </w:numPr>
      </w:pPr>
      <w:r>
        <w:t xml:space="preserve">Tipos:</w:t>
      </w:r>
      <w:r>
        <w:t xml:space="preserve"> </w:t>
      </w:r>
      <w:r>
        <w:rPr>
          <w:rStyle w:val="VerbatimChar"/>
        </w:rPr>
        <w:t xml:space="preserve">TINYINT(1)</w:t>
      </w:r>
      <w:r>
        <w:t xml:space="preserve"> </w:t>
      </w:r>
      <w:r>
        <w:t xml:space="preserve">= booleano ·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= objeto/array JSON nativo MySQL 8</w:t>
      </w:r>
    </w:p>
    <w:p>
      <w:r>
        <w:pict>
          <v:rect style="width:0;height:1.5pt" o:hralign="center" o:hrstd="t" o:hr="t"/>
        </w:pict>
      </w:r>
    </w:p>
    <w:bookmarkEnd w:id="19"/>
    <w:bookmarkStart w:id="26" w:name="catálogos-globales"/>
    <w:p>
      <w:pPr>
        <w:pStyle w:val="Heading3"/>
      </w:pPr>
      <w:r>
        <w:t xml:space="preserve">4.1 Catálogos Globales</w:t>
      </w:r>
    </w:p>
    <w:bookmarkStart w:id="20" w:name="tabla-urgencia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urgencia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id_urgencia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Identificador del nivel de urgencia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Etiqueta: No urgente, Moderado, Importante, Urgente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nivel_numero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UQ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Valor ordinal 0–3 para ordenamiento y comparación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color_hex</w:t>
            </w:r>
          </w:p>
        </w:tc>
        <w:tc>
          <w:tcPr/>
          <w:p>
            <w:pPr>
              <w:pStyle w:val="Compact"/>
            </w:pPr>
            <w:r>
              <w:t xml:space="preserve">CHAR(7)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#CCCCCC</w:t>
            </w:r>
          </w:p>
        </w:tc>
        <w:tc>
          <w:tcPr/>
          <w:p>
            <w:pPr>
              <w:pStyle w:val="Compact"/>
            </w:pPr>
            <w:r>
              <w:t xml:space="preserve">Color para representación visual en UI (#RRGGBB)</w:t>
            </w:r>
          </w:p>
        </w:tc>
      </w:tr>
    </w:tbl>
    <w:bookmarkEnd w:id="20"/>
    <w:bookmarkStart w:id="21" w:name="tabla-estado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estado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id_estado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Identificador del 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UQ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Nombre del estado (Registrado, Asignado…, Cerrado, Anulado)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Descripción del 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es_terminal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= estado final, no admite más transiciones</w:t>
            </w:r>
          </w:p>
        </w:tc>
      </w:tr>
    </w:tbl>
    <w:bookmarkEnd w:id="21"/>
    <w:bookmarkStart w:id="22" w:name="tabla-etapa_evidencia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etapa_evidencia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id_etapa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Identificador de la etapa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Antes, Durante, Después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orden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UQ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Orden de visualización (1, 2, 3)</w:t>
            </w:r>
          </w:p>
        </w:tc>
      </w:tr>
    </w:tbl>
    <w:bookmarkEnd w:id="22"/>
    <w:bookmarkStart w:id="23" w:name="tabla-rol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id_rol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Identificador del 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nombre_rol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UQ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Reportante, Técnico, Gestor, Rector, Admin de Institución, Superadministrador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Descripción del rol</w:t>
            </w:r>
          </w:p>
        </w:tc>
      </w:tr>
    </w:tbl>
    <w:bookmarkEnd w:id="23"/>
    <w:bookmarkStart w:id="24" w:name="tabla-permiso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permiso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id_permiso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Identificador del permiso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VARCHAR(60)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UQ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Código máquina:</w:t>
            </w:r>
            <w:r>
              <w:t xml:space="preserve"> </w:t>
            </w:r>
            <w:r>
              <w:rPr>
                <w:rStyle w:val="VerbatimChar"/>
              </w:rPr>
              <w:t xml:space="preserve">crear_reporte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asignar_tecnico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Descripción legible del permiso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VARCHAR(40)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Módulo al que pertenece: reportes, gestion, tecnico, cierre, etc.</w:t>
            </w:r>
          </w:p>
        </w:tc>
      </w:tr>
    </w:tbl>
    <w:bookmarkEnd w:id="24"/>
    <w:bookmarkStart w:id="25" w:name="Xcaab17ead8076f38ac387fa76a5e9a931e85aaf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rol_permiso</w:t>
      </w:r>
      <w:r>
        <w:t xml:space="preserve"> </w:t>
      </w:r>
      <w:r>
        <w:t xml:space="preserve">(tabla intermedia M:M global)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id_rol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FK → rol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id_permiso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FK → permiso</w:t>
            </w:r>
          </w:p>
        </w:tc>
        <w:tc>
          <w:tcPr/>
          <w:p>
            <w:pPr>
              <w:pStyle w:val="Compact"/>
            </w:pPr>
            <w:r>
              <w:t xml:space="preserve">Permiso asignado al 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institución-y-configuración"/>
    <w:p>
      <w:pPr>
        <w:pStyle w:val="Heading3"/>
      </w:pPr>
      <w:r>
        <w:t xml:space="preserve">4.2 Institución y Configuración</w:t>
      </w:r>
    </w:p>
    <w:bookmarkStart w:id="27" w:name="tabla-institucion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institucion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Identificador único del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Nombre oficial de la institución educativa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URL del logo institucional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es_activa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 = institución suspendida (no puede acceder)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Timestamp de alta del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fecha_actualizacion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Última modificación</w:t>
            </w:r>
          </w:p>
        </w:tc>
      </w:tr>
    </w:tbl>
    <w:bookmarkEnd w:id="27"/>
    <w:bookmarkStart w:id="28" w:name="tabla-configuracion_institucion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configuracion_institucion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id_configuracion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UQ, FK → institucion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Relación 1:1 con institución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formato_numero_ticket</w:t>
            </w:r>
          </w:p>
        </w:tc>
        <w:tc>
          <w:tcPr/>
          <w:p>
            <w:pPr>
              <w:pStyle w:val="Compact"/>
            </w:pPr>
            <w:r>
              <w:t xml:space="preserve">VARCHAR(60)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IE-{INST}-{YYYY}-{SEQ5}</w:t>
            </w:r>
          </w:p>
        </w:tc>
        <w:tc>
          <w:tcPr/>
          <w:p>
            <w:pPr>
              <w:pStyle w:val="Compact"/>
            </w:pPr>
            <w:r>
              <w:t xml:space="preserve">Plantilla del número de ticket. Variables:</w:t>
            </w:r>
            <w:r>
              <w:t xml:space="preserve"> </w:t>
            </w:r>
            <w:r>
              <w:rPr>
                <w:rStyle w:val="VerbatimChar"/>
              </w:rPr>
              <w:t xml:space="preserve">{INST}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{YYYY}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{SEQ5}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correo_remitente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Dirección</w:t>
            </w:r>
            <w:r>
              <w:t xml:space="preserve"> </w:t>
            </w:r>
            <w:r>
              <w:t xml:space="preserve">“De:”</w:t>
            </w:r>
            <w:r>
              <w:t xml:space="preserve"> </w:t>
            </w:r>
            <w:r>
              <w:t xml:space="preserve">para correos del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es_reporte_anonimo_permitido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RF-09: habilita reportes anónimos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tiempo_sesion_minutos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Expiración de sesión por inactividad (RNF-05)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horas_laborales_inicio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Hora de inicio de jornada (0-23) para cálculo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horas_laborales_fin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Hora de fin de jornada (0-23) para cálculo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dias_no_laborales_json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Días no laborales:</w:t>
            </w:r>
            <w:r>
              <w:t xml:space="preserve"> </w:t>
            </w:r>
            <w:r>
              <w:rPr>
                <w:rStyle w:val="VerbatimChar"/>
              </w:rPr>
              <w:t xml:space="preserve">[6,7]</w:t>
            </w:r>
            <w:r>
              <w:t xml:space="preserve"> </w:t>
            </w:r>
            <w:r>
              <w:t xml:space="preserve">= sáb y dom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plantilla_asunto_registro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Asunto del correo de confirmación de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plantilla_asunto_asignado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Asunto del correo de asignación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plantilla_asunto_cerrado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Asunto del correo de cierre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plantilla_cuerpo_registro</w:t>
            </w:r>
          </w:p>
        </w:tc>
        <w:tc>
          <w:tcPr/>
          <w:p>
            <w:pPr>
              <w:pStyle w:val="Compact"/>
            </w:pPr>
            <w:r>
              <w:t xml:space="preserve">MEDIUMTEXT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Cuerpo HTML del correo de confirmación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plantilla_cuerpo_asignado</w:t>
            </w:r>
          </w:p>
        </w:tc>
        <w:tc>
          <w:tcPr/>
          <w:p>
            <w:pPr>
              <w:pStyle w:val="Compact"/>
            </w:pPr>
            <w:r>
              <w:t xml:space="preserve">MEDIUMTEXT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Cuerpo HTML del correo de asignación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plantilla_cuerpo_cerrado</w:t>
            </w:r>
          </w:p>
        </w:tc>
        <w:tc>
          <w:tcPr/>
          <w:p>
            <w:pPr>
              <w:pStyle w:val="Compact"/>
            </w:pPr>
            <w:r>
              <w:t xml:space="preserve">MEDIUMTEXT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Cuerpo HTML del correo de cierre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fecha_actualizacion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usuarios-y-roles"/>
    <w:p>
      <w:pPr>
        <w:pStyle w:val="Heading3"/>
      </w:pPr>
      <w:r>
        <w:t xml:space="preserve">4.3 Usuarios y Roles</w:t>
      </w:r>
    </w:p>
    <w:bookmarkStart w:id="30" w:name="tabla-usuario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usuario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institucion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Tenant al que pertenece (RN-01)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nombre_completo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Nombre legal completo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correo_electronico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UQ(inst,correo)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Correo de acceso; único dentro de la institución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Teléfono de contacto opcional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cargo_descripcion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Cargo o rol institucional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hash_contrasena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Hash bcrypt/Argon2 (factor ≥ 12). RNF-01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 = cuenta deshabilitada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requiere_2fa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= se exige 2FA al iniciar sesión (RF-01)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totp_secret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Secreto TOTP cifrado en AES-256 (RF-01)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token_reset_pass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Token de restablecimiento de contraseña (RF-05)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token_reset_expira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Expiración del token de restablecimiento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ultima_actividad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Para cálculo de expiración de sesión (RNF-05)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fecha_actualizacion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Índice único:</w:t>
      </w:r>
      <w:r>
        <w:t xml:space="preserve"> </w:t>
      </w:r>
      <w:r>
        <w:rPr>
          <w:rStyle w:val="VerbatimChar"/>
        </w:rPr>
        <w:t xml:space="preserve">(id_institucion, correo_electronico)</w:t>
      </w:r>
      <w:r>
        <w:t xml:space="preserve"> </w:t>
      </w:r>
      <w:r>
        <w:t xml:space="preserve">— correo único dentro de cada institución.</w:t>
      </w:r>
    </w:p>
    <w:bookmarkEnd w:id="30"/>
    <w:bookmarkStart w:id="31" w:name="tabla-usuario_rol-tabla-intermedia-mm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usuario_rol</w:t>
      </w:r>
      <w:r>
        <w:t xml:space="preserve"> </w:t>
      </w:r>
      <w:r>
        <w:t xml:space="preserve">(tabla intermedia M:M)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id_usuario_rol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usuario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id_rol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rol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Rol asignado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institucion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Contexto de institución (para auditoría y FK)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fecha_asignacion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Cuándo se asignó el rol</w:t>
            </w:r>
          </w:p>
        </w:tc>
      </w:tr>
    </w:tbl>
    <w:p>
      <w:pPr>
        <w:pStyle w:val="BodyText"/>
      </w:pPr>
      <w:r>
        <w:rPr>
          <w:b/>
          <w:bCs/>
        </w:rPr>
        <w:t xml:space="preserve">Índice único:</w:t>
      </w:r>
      <w:r>
        <w:t xml:space="preserve"> </w:t>
      </w:r>
      <w:r>
        <w:rPr>
          <w:rStyle w:val="VerbatimChar"/>
        </w:rPr>
        <w:t xml:space="preserve">(id_usuario, id_rol)</w:t>
      </w:r>
      <w:r>
        <w:t xml:space="preserve"> </w:t>
      </w:r>
      <w:r>
        <w:t xml:space="preserve">— un usuario no puede tener el mismo rol dos veces.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estructura-de-ubicación"/>
    <w:p>
      <w:pPr>
        <w:pStyle w:val="Heading3"/>
      </w:pPr>
      <w:r>
        <w:t xml:space="preserve">4.4 Estructura de Ubicación</w:t>
      </w:r>
    </w:p>
    <w:bookmarkStart w:id="33" w:name="tabla-sede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sede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id_sede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institucion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Tenant propietario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Ej.: Sede Principal, Sede Norte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direccion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Dirección física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 = sede deshabilitada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3"/>
    <w:bookmarkStart w:id="34" w:name="tabla-area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area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id_area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institucion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id_sede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sede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Sede a la que pertenece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Ej.: Bloque A, Bloque B, Zona Deportiva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orden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Orden de visualización en selectores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4"/>
    <w:bookmarkStart w:id="35" w:name="tabla-subarea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subarea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id_subarea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institucion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id_area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Área a la que pertenece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Ej.: Aula 201, Baño hombres, Laboratorio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orden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clasificación-de-daños"/>
    <w:p>
      <w:pPr>
        <w:pStyle w:val="Heading3"/>
      </w:pPr>
      <w:r>
        <w:t xml:space="preserve">4.5 Clasificación de Daños</w:t>
      </w:r>
    </w:p>
    <w:bookmarkStart w:id="37" w:name="tabla-categoria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categoria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id_categoria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institucion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Ej.: Eléctrico, Sanitario, 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es_critica_escalada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RN-06:</w:t>
            </w:r>
            <w:r>
              <w:t xml:space="preserve"> </w:t>
            </w:r>
            <w:r>
              <w:t xml:space="preserve">1 = escala automáticamente a urgencia</w:t>
            </w:r>
            <w:r>
              <w:t xml:space="preserve"> </w:t>
            </w:r>
            <w:r>
              <w:t xml:space="preserve">“Urgente”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orden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7"/>
    <w:bookmarkStart w:id="38" w:name="tabla-subcategoria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subcategoria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id_subcategoria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institucion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id_categoria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categoria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Categoría padre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Ej.: Luminarias, Fugas de agua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orden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1" w:name="sla"/>
    <w:p>
      <w:pPr>
        <w:pStyle w:val="Heading3"/>
      </w:pPr>
      <w:r>
        <w:t xml:space="preserve">4.6 SLA</w:t>
      </w:r>
    </w:p>
    <w:bookmarkStart w:id="40" w:name="tabla-sla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sla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id_sla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institucion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id_categoria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 categoria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 = aplica a todas las categorías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id_urgencia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urgencia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Nivel de urgencia al que aplica este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tiempo_respuesta_horas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Horas hábiles máximas para asignar técnico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tiempo_resolucion_horas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Horas hábiles máximas para resolver y cerrar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fecha_actualizacion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Índice único:</w:t>
      </w:r>
      <w:r>
        <w:t xml:space="preserve"> </w:t>
      </w:r>
      <w:r>
        <w:rPr>
          <w:rStyle w:val="VerbatimChar"/>
        </w:rPr>
        <w:t xml:space="preserve">(id_institucion, id_categoria, id_urgencia)</w:t>
      </w:r>
      <w:r>
        <w:t xml:space="preserve"> </w:t>
      </w:r>
      <w:r>
        <w:t xml:space="preserve">— un SLA por combinación.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reporte-entidad-central"/>
    <w:p>
      <w:pPr>
        <w:pStyle w:val="Heading3"/>
      </w:pPr>
      <w:r>
        <w:t xml:space="preserve">4.7 Reporte (Entidad Central)</w:t>
      </w:r>
    </w:p>
    <w:bookmarkStart w:id="42" w:name="tabla-reporte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reporte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id_reporte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institucion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Aislamiento multitenant (RN-01)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numero_ticket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UQ(inst,ticket)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Generado automáticamente,</w:t>
            </w:r>
            <w:r>
              <w:t xml:space="preserve"> </w:t>
            </w:r>
            <w:r>
              <w:rPr>
                <w:b/>
                <w:bCs/>
              </w:rPr>
              <w:t xml:space="preserve">inmutable</w:t>
            </w:r>
            <w:r>
              <w:t xml:space="preserve"> </w:t>
            </w:r>
            <w:r>
              <w:t xml:space="preserve">(RN-07)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token_seguimiento_publico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UQ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UUID para enlace público sin login (RN-11)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id_reportante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usuario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Usuario que registra el reporte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nombre_reportante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Desnormalizado (por si el usuario cambia datos o es anónimo)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cargo_reportante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correo_reportante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telefono_reportante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es_anonimo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RF-09: el gestor ve los datos, no se difunden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id_sede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sede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RN-02:</w:t>
            </w:r>
            <w:r>
              <w:t xml:space="preserve"> </w:t>
            </w: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id_area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RN-02:</w:t>
            </w:r>
            <w:r>
              <w:t xml:space="preserve"> </w:t>
            </w: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id_subarea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 subarea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referencia_ubicacion_libre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Detalle adicional de ubicación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id_categoria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categoria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RN-02:</w:t>
            </w:r>
            <w:r>
              <w:t xml:space="preserve"> </w:t>
            </w: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id_subcategoria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 subcategoria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id_urgencia_declarada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urgencia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Nivel declarado por el reportante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id_urgencia_calculada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urgencia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Nivel real después de aplicar RN-06 (puede ser mayor)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descripcion_problema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RN-02:</w:t>
            </w:r>
            <w:r>
              <w:t xml:space="preserve"> </w:t>
            </w: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id_estado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estado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Estado actual del reporte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id_tecnico_asignado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 usuario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 hasta asignación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id_gestor_asignador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 usuario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Gestor/Rector que asignó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fecha_hora_registro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RN-12:</w:t>
            </w:r>
            <w:r>
              <w:t xml:space="preserve"> </w:t>
            </w:r>
            <w:r>
              <w:t xml:space="preserve">generada por sistema,</w:t>
            </w:r>
            <w:r>
              <w:t xml:space="preserve"> </w:t>
            </w:r>
            <w:r>
              <w:rPr>
                <w:b/>
                <w:bCs/>
              </w:rPr>
              <w:t xml:space="preserve">inmutable</w:t>
            </w:r>
            <w:r>
              <w:t xml:space="preserve"> </w:t>
            </w:r>
            <w:r>
              <w:t xml:space="preserve">(trigger TRG-01)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fecha_hora_asignacion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Cuándo se asignó a un técnico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fecha_hora_inicio_tecnico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Cuándo el técnico inició la atención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fecha_hora_solucionado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Cuándo el técnico marcó</w:t>
            </w:r>
            <w:r>
              <w:t xml:space="preserve"> </w:t>
            </w:r>
            <w:r>
              <w:t xml:space="preserve">“Solucionado”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fecha_hora_cierre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Cuándo fue cerrado formalmente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fecha_pausa_sla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RN-10:</w:t>
            </w:r>
            <w:r>
              <w:t xml:space="preserve"> </w:t>
            </w:r>
            <w:r>
              <w:t xml:space="preserve">inicio de la pausa del SLA (estado Devuelto)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total_horas_pausadas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Horas acumuladas fuera del SLA (RN-10)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justificacion_anulacion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Obligatoria al anular (RN-08)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es_reutilizable_solucion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RF-20: si 1, genera plantilla de solución al cerrar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fecha_actualizacion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5" w:name="informe-de-intervención"/>
    <w:p>
      <w:pPr>
        <w:pStyle w:val="Heading3"/>
      </w:pPr>
      <w:r>
        <w:t xml:space="preserve">4.8 Informe de Intervención</w:t>
      </w:r>
    </w:p>
    <w:bookmarkStart w:id="44" w:name="tabla-informe_intervencion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informe_intervencion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id_informe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id_reporte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UQ, FK → reporte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1:1 con reporte</w:t>
            </w:r>
            <w:r>
              <w:t xml:space="preserve"> </w:t>
            </w:r>
            <w:r>
              <w:t xml:space="preserve">— máximo un informe 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institucion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id_usuario_tecnico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usuario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RN-05:</w:t>
            </w:r>
            <w:r>
              <w:t xml:space="preserve"> </w:t>
            </w:r>
            <w:r>
              <w:t xml:space="preserve">debe coincidir con</w:t>
            </w:r>
            <w:r>
              <w:t xml:space="preserve"> </w:t>
            </w:r>
            <w:r>
              <w:rPr>
                <w:rStyle w:val="VerbatimChar"/>
              </w:rPr>
              <w:t xml:space="preserve">reporte.id_tecnico_asignado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descripcion_actividades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Descripción de lo realizado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causa_raiz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Causa identificada del daño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solucion_implementada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Solución aplicada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fecha_hora_inicio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Inicio de la intervención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fecha_hora_fin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Fin de la intervención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materiales_utilizados_json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Array:</w:t>
            </w:r>
            <w:r>
              <w:t xml:space="preserve"> </w:t>
            </w:r>
            <w:r>
              <w:rPr>
                <w:rStyle w:val="VerbatimChar"/>
              </w:rPr>
              <w:t xml:space="preserve">[{"nombre":"Cemento","cantidad":10,"unidad_medida":"kg"}]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costo_estimado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Costo estimado de la reparación (RF-17, opcional)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fecha_actualizacion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7" w:name="evidencia-fotográfica"/>
    <w:p>
      <w:pPr>
        <w:pStyle w:val="Heading3"/>
      </w:pPr>
      <w:r>
        <w:t xml:space="preserve">4.9 Evidencia Fotográfica</w:t>
      </w:r>
    </w:p>
    <w:bookmarkStart w:id="46" w:name="tabla-evidencia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evidencia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id_evidencia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id_reporte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reporte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institucion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id_etapa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etapa_evidencia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1=Antes, 2=Durante, 3=Después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url_archivo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Ruta no pública en el storage del servidor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nombre_archivo_original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Nombre original para la descarga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tipo_mime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Validado antes de guardar (RNF-04)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tamanio_bytes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Tamaño del 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hash_archivo</w:t>
            </w:r>
          </w:p>
        </w:tc>
        <w:tc>
          <w:tcPr/>
          <w:p>
            <w:pPr>
              <w:pStyle w:val="Compact"/>
            </w:pPr>
            <w:r>
              <w:t xml:space="preserve">CHAR(64)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SHA-256 para verificación de integridad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Comentario opcional sobre la evidencia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cargada_por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usuario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Usuario que cargó el 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fecha_hora_carga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Índice:</w:t>
      </w:r>
      <w:r>
        <w:t xml:space="preserve"> </w:t>
      </w:r>
      <w:r>
        <w:rPr>
          <w:rStyle w:val="VerbatimChar"/>
        </w:rPr>
        <w:t xml:space="preserve">(id_reporte, id_etapa)</w:t>
      </w:r>
      <w:r>
        <w:t xml:space="preserve"> </w:t>
      </w:r>
      <w:r>
        <w:t xml:space="preserve">— para validar las 3 etapas obligatorias (RN-03).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comentario-interno"/>
    <w:p>
      <w:pPr>
        <w:pStyle w:val="Heading3"/>
      </w:pPr>
      <w:r>
        <w:t xml:space="preserve">4.10 Comentario Interno</w:t>
      </w:r>
    </w:p>
    <w:bookmarkStart w:id="48" w:name="tabla-comentario_interno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comentario_interno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id_comentario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id_reporte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reporte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institucion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id_usuario_autor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usuario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Autor del comentario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Contenido del comentario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es_editado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= fue editado posteriormente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fecha_hora_edicion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Cuándo fue editado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1" w:name="historial-de-estados-trazabilidad"/>
    <w:p>
      <w:pPr>
        <w:pStyle w:val="Heading3"/>
      </w:pPr>
      <w:r>
        <w:t xml:space="preserve">4.11 Historial de Estados (Trazabilidad)</w:t>
      </w:r>
    </w:p>
    <w:bookmarkStart w:id="50" w:name="tabla-transicion_estado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transicion_estado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id_transicion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id_reporte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reporte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institucion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id_estado_origen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 estado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 en la creación del reporte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id_estado_destino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estado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Estado al que transiciona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id_usuario_ejecutor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usuario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Quién realizó el cambio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comentario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Justificación opcional (obligatoria al devolver/anular)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ip_origen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IP del cliente (IPv4/IPv6)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fecha_hora_transicion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3" w:name="notificaciones"/>
    <w:p>
      <w:pPr>
        <w:pStyle w:val="Heading3"/>
      </w:pPr>
      <w:r>
        <w:t xml:space="preserve">4.12 Notificaciones</w:t>
      </w:r>
    </w:p>
    <w:bookmarkStart w:id="52" w:name="tabla-notificacion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notificacion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id_notificacion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institucion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id_reporte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 reporte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 para notificaciones generales (ej.: informe periódico)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id_usuario_destinatario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usuario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Destinatario del correo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tipo_evento</w:t>
            </w:r>
          </w:p>
        </w:tc>
        <w:tc>
          <w:tcPr/>
          <w:p>
            <w:pPr>
              <w:pStyle w:val="Compact"/>
            </w:pPr>
            <w:r>
              <w:t xml:space="preserve">VARCHAR(60)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reporte_registrado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reporte_asignado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sla_vencido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reporte_cerrado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asunto</w:t>
            </w:r>
          </w:p>
        </w:tc>
        <w:tc>
          <w:tcPr/>
          <w:p>
            <w:pPr>
              <w:pStyle w:val="Compact"/>
            </w:pPr>
            <w:r>
              <w:t xml:space="preserve">VARCHAR(250)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Asunto del correo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cuerpo_html</w:t>
            </w:r>
          </w:p>
        </w:tc>
        <w:tc>
          <w:tcPr/>
          <w:p>
            <w:pPr>
              <w:pStyle w:val="Compact"/>
            </w:pPr>
            <w:r>
              <w:t xml:space="preserve">MEDIUMTEXT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Cuerpo HTML del correo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estado_envio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‘pendiente’</w:t>
            </w:r>
            <w:r>
              <w:t xml:space="preserve">,</w:t>
            </w:r>
            <w:r>
              <w:t xml:space="preserve">‘enviado’</w:t>
            </w:r>
            <w:r>
              <w:t xml:space="preserve">,</w:t>
            </w:r>
            <w:r>
              <w:t xml:space="preserve">‘fallido’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‘pendiente’</w:t>
            </w:r>
          </w:p>
        </w:tc>
        <w:tc>
          <w:tcPr/>
          <w:p>
            <w:pPr>
              <w:pStyle w:val="Compact"/>
            </w:pPr>
            <w:r>
              <w:t xml:space="preserve">Estado del envío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fecha_programada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Cuándo debe enviarse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fecha_enviada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Cuándo fue enviado efectivamente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razon_fallo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Detalle del error si falla el envío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intentos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Número de intentos de envío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Índice de cola:</w:t>
      </w:r>
      <w:r>
        <w:t xml:space="preserve"> </w:t>
      </w:r>
      <w:r>
        <w:rPr>
          <w:rStyle w:val="VerbatimChar"/>
        </w:rPr>
        <w:t xml:space="preserve">(id_institucion, estado_envio, fecha_programada)</w:t>
      </w:r>
      <w:r>
        <w:t xml:space="preserve"> </w:t>
      </w:r>
      <w:r>
        <w:t xml:space="preserve">— para el proceso de envío en batch.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encuesta-de-satisfacción"/>
    <w:p>
      <w:pPr>
        <w:pStyle w:val="Heading3"/>
      </w:pPr>
      <w:r>
        <w:t xml:space="preserve">4.13 Encuesta de Satisfacción</w:t>
      </w:r>
    </w:p>
    <w:bookmarkStart w:id="54" w:name="tabla-encuesta_satisfaccion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encuesta_satisfaccion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id_encuesta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id_reporte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UQ, FK → reporte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1:1 con reporte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institucion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id_usuario_reportante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usuario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quién se le envió la encuesta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puntuacion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1–5 estrellas. NULL = no respondió (CHECK constraint)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comentario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Comentario abierto del reportante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fue_respondida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= se completó la encuesta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fecha_enviada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Cuándo se envió al reportante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fecha_completada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Cuándo fue respondida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7" w:name="registro-de-auditoría"/>
    <w:p>
      <w:pPr>
        <w:pStyle w:val="Heading3"/>
      </w:pPr>
      <w:r>
        <w:t xml:space="preserve">4.14 Registro de Auditoría</w:t>
      </w:r>
    </w:p>
    <w:bookmarkStart w:id="56" w:name="tabla-registro_auditoria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registro_auditoria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 institucion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 para acciones globales del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 usuario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 para procesos automáticos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accion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crear_reporte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cerrar_reporte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asignar_tecnico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login_exitoso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entidad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Nombre de la tabla afectada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id_entidad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PK del registro afectado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datos_anteriores_json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Valores antes del cambio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datos_nuevos_json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Valores después del cambio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ip_origen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IP del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Navegador/cliente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fecha_hora_accion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9" w:name="Xb01422f1eb635a33451a6f1dd534929d9f5d3b1"/>
    <w:p>
      <w:pPr>
        <w:pStyle w:val="Heading3"/>
      </w:pPr>
      <w:r>
        <w:t xml:space="preserve">4.15 Base de Conocimiento (Plantillas de Solución)</w:t>
      </w:r>
    </w:p>
    <w:bookmarkStart w:id="58" w:name="tabla-plantilla_solucion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plantilla_solucion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id_plantilla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PK, 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FK → institucion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id_categoria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 categoria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 = aplica a todas las categorías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id_subcategoria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 subcategoria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titulo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Título descriptivo de la 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descripcion_problema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Descripción típica del problema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descripcion_solucion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Solución documentada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pasos_json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Array de pasos:</w:t>
            </w:r>
            <w:r>
              <w:t xml:space="preserve"> </w:t>
            </w:r>
            <w:r>
              <w:rPr>
                <w:rStyle w:val="VerbatimChar"/>
              </w:rPr>
              <w:t xml:space="preserve">[{"orden":1,"descripcion":"..."}]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materiales_json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Materiales típicos:</w:t>
            </w:r>
            <w:r>
              <w:t xml:space="preserve"> </w:t>
            </w:r>
            <w:r>
              <w:rPr>
                <w:rStyle w:val="VerbatimChar"/>
              </w:rPr>
              <w:t xml:space="preserve">[{"nombre":"...", "cantidad":0}]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tiempo_estimado_minutos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Tiempo estimado de resolución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id_reporte_origen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 reporte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Reporte que originó esta plantilla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veces_utilizada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Contador de reutilizaciones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fecha_actualizacion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4" w:name="máquina-de-estados-del-reporte"/>
    <w:p>
      <w:pPr>
        <w:pStyle w:val="Heading2"/>
      </w:pPr>
      <w:r>
        <w:t xml:space="preserve">5. Máquina de Estados del Reporte</w:t>
      </w:r>
    </w:p>
    <w:bookmarkStart w:id="61" w:name="diagrama-de-transiciones"/>
    <w:p>
      <w:pPr>
        <w:pStyle w:val="Heading3"/>
      </w:pPr>
      <w:r>
        <w:t xml:space="preserve">5.1 Diagrama de transiciones</w:t>
      </w:r>
    </w:p>
    <w:p>
      <w:pPr>
        <w:pStyle w:val="SourceCode"/>
      </w:pPr>
      <w:r>
        <w:rPr>
          <w:rStyle w:val="VerbatimChar"/>
        </w:rPr>
        <w:t xml:space="preserve">                          [Registrado]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Gestor/Rector asigna técnico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[Asignado] ──────────────── Gestor anula ──► [Anulado]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Técnico inicia intervención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[En proceso]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Técnico documenta y carga evidencias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[Solucionado]</w:t>
      </w:r>
      <w:r>
        <w:br/>
      </w:r>
      <w:r>
        <w:rPr>
          <w:rStyle w:val="VerbatimChar"/>
        </w:rPr>
        <w:t xml:space="preserve">                          ┌────┴─────────────────────────┐</w:t>
      </w:r>
      <w:r>
        <w:br/>
      </w:r>
      <w:r>
        <w:rPr>
          <w:rStyle w:val="VerbatimChar"/>
        </w:rPr>
        <w:t xml:space="preserve">               Gestor devuelve         Gestor pasa a revisión</w:t>
      </w:r>
      <w:r>
        <w:br/>
      </w:r>
      <w:r>
        <w:rPr>
          <w:rStyle w:val="VerbatimChar"/>
        </w:rPr>
        <w:t xml:space="preserve">                    │                           │</w:t>
      </w:r>
      <w:r>
        <w:br/>
      </w:r>
      <w:r>
        <w:rPr>
          <w:rStyle w:val="VerbatimChar"/>
        </w:rPr>
        <w:t xml:space="preserve">              [Devuelto]              [Requiere revisión]</w:t>
      </w:r>
      <w:r>
        <w:br/>
      </w:r>
      <w:r>
        <w:rPr>
          <w:rStyle w:val="VerbatimChar"/>
        </w:rPr>
        <w:t xml:space="preserve">                    │                      ┌────┴────┐</w:t>
      </w:r>
      <w:r>
        <w:br/>
      </w:r>
      <w:r>
        <w:rPr>
          <w:rStyle w:val="VerbatimChar"/>
        </w:rPr>
        <w:t xml:space="preserve">       Técnico reintenta         Gestor devuelve  Gestor/Rector cierra</w:t>
      </w:r>
      <w:r>
        <w:br/>
      </w:r>
      <w:r>
        <w:rPr>
          <w:rStyle w:val="VerbatimChar"/>
        </w:rPr>
        <w:t xml:space="preserve">                    │                 │                  │</w:t>
      </w:r>
      <w:r>
        <w:br/>
      </w:r>
      <w:r>
        <w:rPr>
          <w:rStyle w:val="VerbatimChar"/>
        </w:rPr>
        <w:t xml:space="preserve">                    └──► [En proceso] │            [Cerrado]</w:t>
      </w:r>
      <w:r>
        <w:br/>
      </w:r>
      <w:r>
        <w:rPr>
          <w:rStyle w:val="VerbatimChar"/>
        </w:rPr>
        <w:t xml:space="preserve">                                      └──► [Devuelto]</w:t>
      </w:r>
    </w:p>
    <w:bookmarkEnd w:id="61"/>
    <w:bookmarkStart w:id="62" w:name="tabla-de-transiciones-válidas"/>
    <w:p>
      <w:pPr>
        <w:pStyle w:val="Heading3"/>
      </w:pPr>
      <w:r>
        <w:t xml:space="preserve">5.2 Tabla de transiciones válidas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 origen</w:t>
            </w:r>
          </w:p>
        </w:tc>
        <w:tc>
          <w:tcPr/>
          <w:p>
            <w:pPr>
              <w:pStyle w:val="Compact"/>
            </w:pPr>
            <w:r>
              <w:t xml:space="preserve">Estado destino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Condición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(creación)</w:t>
            </w:r>
          </w:p>
        </w:tc>
        <w:tc>
          <w:tcPr/>
          <w:p>
            <w:pPr>
              <w:pStyle w:val="Compact"/>
            </w:pPr>
            <w:r>
              <w:t xml:space="preserve">Registrado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Al guardar el formulario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Registrado</w:t>
            </w:r>
          </w:p>
        </w:tc>
        <w:tc>
          <w:tcPr/>
          <w:p>
            <w:pPr>
              <w:pStyle w:val="Compact"/>
            </w:pPr>
            <w:r>
              <w:t xml:space="preserve">Asignado</w:t>
            </w:r>
          </w:p>
        </w:tc>
        <w:tc>
          <w:tcPr/>
          <w:p>
            <w:pPr>
              <w:pStyle w:val="Compact"/>
            </w:pPr>
            <w:r>
              <w:t xml:space="preserve">Gestor / Rector</w:t>
            </w:r>
          </w:p>
        </w:tc>
        <w:tc>
          <w:tcPr/>
          <w:p>
            <w:pPr>
              <w:pStyle w:val="Compact"/>
            </w:pPr>
            <w:r>
              <w:t xml:space="preserve">Selección de técnico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Registrado</w:t>
            </w:r>
          </w:p>
        </w:tc>
        <w:tc>
          <w:tcPr/>
          <w:p>
            <w:pPr>
              <w:pStyle w:val="Compact"/>
            </w:pPr>
            <w:r>
              <w:t xml:space="preserve">Anulado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Justificación obligatoria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Asignado</w:t>
            </w:r>
          </w:p>
        </w:tc>
        <w:tc>
          <w:tcPr/>
          <w:p>
            <w:pPr>
              <w:pStyle w:val="Compact"/>
            </w:pPr>
            <w:r>
              <w:t xml:space="preserve">En proceso</w:t>
            </w:r>
          </w:p>
        </w:tc>
        <w:tc>
          <w:tcPr/>
          <w:p>
            <w:pPr>
              <w:pStyle w:val="Compact"/>
            </w:pPr>
            <w:r>
              <w:t xml:space="preserve">Técnico</w:t>
            </w:r>
          </w:p>
        </w:tc>
        <w:tc>
          <w:tcPr/>
          <w:p>
            <w:pPr>
              <w:pStyle w:val="Compact"/>
            </w:pPr>
            <w:r>
              <w:t xml:space="preserve">Inicio de intervención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Asignado</w:t>
            </w:r>
          </w:p>
        </w:tc>
        <w:tc>
          <w:tcPr/>
          <w:p>
            <w:pPr>
              <w:pStyle w:val="Compact"/>
            </w:pPr>
            <w:r>
              <w:t xml:space="preserve">Anulado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Justificación obligatoria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proceso</w:t>
            </w:r>
          </w:p>
        </w:tc>
        <w:tc>
          <w:tcPr/>
          <w:p>
            <w:pPr>
              <w:pStyle w:val="Compact"/>
            </w:pPr>
            <w:r>
              <w:t xml:space="preserve">Solucionado</w:t>
            </w:r>
          </w:p>
        </w:tc>
        <w:tc>
          <w:tcPr/>
          <w:p>
            <w:pPr>
              <w:pStyle w:val="Compact"/>
            </w:pPr>
            <w:r>
              <w:t xml:space="preserve">Técnico</w:t>
            </w:r>
          </w:p>
        </w:tc>
        <w:tc>
          <w:tcPr/>
          <w:p>
            <w:pPr>
              <w:pStyle w:val="Compact"/>
            </w:pPr>
            <w:r>
              <w:t xml:space="preserve">Informe + evidencias (≥1 por etapa)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Solucionado</w:t>
            </w:r>
          </w:p>
        </w:tc>
        <w:tc>
          <w:tcPr/>
          <w:p>
            <w:pPr>
              <w:pStyle w:val="Compact"/>
            </w:pPr>
            <w:r>
              <w:t xml:space="preserve">Requiere revisión</w:t>
            </w:r>
          </w:p>
        </w:tc>
        <w:tc>
          <w:tcPr/>
          <w:p>
            <w:pPr>
              <w:pStyle w:val="Compact"/>
            </w:pPr>
            <w:r>
              <w:t xml:space="preserve">Sistema / Gestor</w:t>
            </w:r>
          </w:p>
        </w:tc>
        <w:tc>
          <w:tcPr/>
          <w:p>
            <w:pPr>
              <w:pStyle w:val="Compact"/>
            </w:pPr>
            <w:r>
              <w:t xml:space="preserve">Paso automático para validación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Solucionado</w:t>
            </w:r>
          </w:p>
        </w:tc>
        <w:tc>
          <w:tcPr/>
          <w:p>
            <w:pPr>
              <w:pStyle w:val="Compact"/>
            </w:pPr>
            <w:r>
              <w:t xml:space="preserve">Devuelto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Trabajo insuficiente — SLA 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Requiere revisión</w:t>
            </w:r>
          </w:p>
        </w:tc>
        <w:tc>
          <w:tcPr/>
          <w:p>
            <w:pPr>
              <w:pStyle w:val="Compact"/>
            </w:pPr>
            <w:r>
              <w:t xml:space="preserve">Cerrado</w:t>
            </w:r>
          </w:p>
        </w:tc>
        <w:tc>
          <w:tcPr/>
          <w:p>
            <w:pPr>
              <w:pStyle w:val="Compact"/>
            </w:pPr>
            <w:r>
              <w:t xml:space="preserve">Gestor / Rector</w:t>
            </w:r>
          </w:p>
        </w:tc>
        <w:tc>
          <w:tcPr/>
          <w:p>
            <w:pPr>
              <w:pStyle w:val="Compact"/>
            </w:pPr>
            <w:r>
              <w:t xml:space="preserve">Validación exitosa — dispara notificación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Requiere revisión</w:t>
            </w:r>
          </w:p>
        </w:tc>
        <w:tc>
          <w:tcPr/>
          <w:p>
            <w:pPr>
              <w:pStyle w:val="Compact"/>
            </w:pPr>
            <w:r>
              <w:t xml:space="preserve">Devuelto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Revisión fallida — SLA 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Devuelto</w:t>
            </w:r>
          </w:p>
        </w:tc>
        <w:tc>
          <w:tcPr/>
          <w:p>
            <w:pPr>
              <w:pStyle w:val="Compact"/>
            </w:pPr>
            <w:r>
              <w:t xml:space="preserve">En proceso</w:t>
            </w:r>
          </w:p>
        </w:tc>
        <w:tc>
          <w:tcPr/>
          <w:p>
            <w:pPr>
              <w:pStyle w:val="Compact"/>
            </w:pPr>
            <w:r>
              <w:t xml:space="preserve">Técnico</w:t>
            </w:r>
          </w:p>
        </w:tc>
        <w:tc>
          <w:tcPr/>
          <w:p>
            <w:pPr>
              <w:pStyle w:val="Compact"/>
            </w:pPr>
            <w:r>
              <w:t xml:space="preserve">Reintento de atención — SLA reanuda</w:t>
            </w:r>
          </w:p>
        </w:tc>
      </w:tr>
    </w:tbl>
    <w:bookmarkEnd w:id="62"/>
    <w:bookmarkStart w:id="63" w:name="cálculo-del-sla-con-pausas-rn-10"/>
    <w:p>
      <w:pPr>
        <w:pStyle w:val="Heading3"/>
      </w:pPr>
      <w:r>
        <w:t xml:space="preserve">5.3 Cálculo del SLA con pausas (RN-10)</w:t>
      </w:r>
    </w:p>
    <w:p>
      <w:pPr>
        <w:pStyle w:val="SourceCode"/>
      </w:pPr>
      <w:r>
        <w:rPr>
          <w:rStyle w:val="VerbatimChar"/>
        </w:rPr>
        <w:t xml:space="preserve">SLA consumido = (NOW() - fecha_hora_registro) </w:t>
      </w:r>
      <w:r>
        <w:br/>
      </w:r>
      <w:r>
        <w:rPr>
          <w:rStyle w:val="VerbatimChar"/>
        </w:rPr>
        <w:t xml:space="preserve">                - total_horas_pausadas</w:t>
      </w:r>
      <w:r>
        <w:br/>
      </w:r>
      <w:r>
        <w:rPr>
          <w:rStyle w:val="VerbatimChar"/>
        </w:rPr>
        <w:t xml:space="preserve">                - horas_no_laborales_transcurridas</w:t>
      </w:r>
    </w:p>
    <w:p>
      <w:pPr>
        <w:pStyle w:val="Compact"/>
        <w:numPr>
          <w:ilvl w:val="0"/>
          <w:numId w:val="1003"/>
        </w:numPr>
      </w:pPr>
      <w:r>
        <w:t xml:space="preserve">El SLA se</w:t>
      </w:r>
      <w:r>
        <w:t xml:space="preserve"> </w:t>
      </w:r>
      <w:r>
        <w:rPr>
          <w:b/>
          <w:bCs/>
        </w:rPr>
        <w:t xml:space="preserve">pausa</w:t>
      </w:r>
      <w:r>
        <w:t xml:space="preserve"> </w:t>
      </w:r>
      <w:r>
        <w:t xml:space="preserve">cuando el estado cambia a</w:t>
      </w:r>
      <w:r>
        <w:t xml:space="preserve"> </w:t>
      </w:r>
      <w:r>
        <w:rPr>
          <w:rStyle w:val="VerbatimChar"/>
        </w:rPr>
        <w:t xml:space="preserve">Devuelto</w:t>
      </w:r>
      <w:r>
        <w:t xml:space="preserve"> </w:t>
      </w:r>
      <w:r>
        <w:t xml:space="preserve">(campo</w:t>
      </w:r>
      <w:r>
        <w:t xml:space="preserve"> </w:t>
      </w:r>
      <w:r>
        <w:rPr>
          <w:rStyle w:val="VerbatimChar"/>
        </w:rPr>
        <w:t xml:space="preserve">fecha_pausa_sla = NOW()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El SLA se</w:t>
      </w:r>
      <w:r>
        <w:t xml:space="preserve"> </w:t>
      </w:r>
      <w:r>
        <w:rPr>
          <w:b/>
          <w:bCs/>
        </w:rPr>
        <w:t xml:space="preserve">reanuda</w:t>
      </w:r>
      <w:r>
        <w:t xml:space="preserve"> </w:t>
      </w:r>
      <w:r>
        <w:t xml:space="preserve">cuando el estado vuelve a</w:t>
      </w:r>
      <w:r>
        <w:t xml:space="preserve"> </w:t>
      </w:r>
      <w:r>
        <w:rPr>
          <w:rStyle w:val="VerbatimChar"/>
        </w:rPr>
        <w:t xml:space="preserve">En proceso</w:t>
      </w:r>
      <w:r>
        <w:t xml:space="preserve"> </w:t>
      </w:r>
      <w:r>
        <w:t xml:space="preserve">(se suma el tiempo pausado a</w:t>
      </w:r>
      <w:r>
        <w:t xml:space="preserve"> </w:t>
      </w:r>
      <w:r>
        <w:rPr>
          <w:rStyle w:val="VerbatimChar"/>
        </w:rPr>
        <w:t xml:space="preserve">total_horas_pausadas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fecha_pausa_sla = NULL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El cálculo solo cuenta horas laborales definidas en</w:t>
      </w:r>
      <w:r>
        <w:t xml:space="preserve"> </w:t>
      </w:r>
      <w:r>
        <w:rPr>
          <w:rStyle w:val="VerbatimChar"/>
        </w:rPr>
        <w:t xml:space="preserve">configuracion_institucion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índices-y-estrategia-de-rendimiento"/>
    <w:p>
      <w:pPr>
        <w:pStyle w:val="Heading2"/>
      </w:pPr>
      <w:r>
        <w:t xml:space="preserve">6. Índices y Estrategia de Rendimiento</w:t>
      </w:r>
    </w:p>
    <w:p>
      <w:pPr>
        <w:pStyle w:val="FirstParagraph"/>
      </w:pPr>
      <w:r>
        <w:t xml:space="preserve">Los índices siguientes están dimensionados para soportar ≥ 200 usuarios concurrentes con tiempo de respuesta &lt; 2 s (RNF-07, RNF-08).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Índice</w:t>
            </w:r>
          </w:p>
        </w:tc>
        <w:tc>
          <w:tcPr/>
          <w:p>
            <w:pPr>
              <w:pStyle w:val="Compact"/>
            </w:pPr>
            <w:r>
              <w:t xml:space="preserve">Columnas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uk_usuario_inst_correo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(id_institucion, correo_electronico)</w:t>
            </w:r>
          </w:p>
        </w:tc>
        <w:tc>
          <w:tcPr/>
          <w:p>
            <w:pPr>
              <w:pStyle w:val="Compact"/>
            </w:pPr>
            <w:r>
              <w:t xml:space="preserve">Login multitenant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idx_rpt_inst_estado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(id_institucion, id_estado)</w:t>
            </w:r>
          </w:p>
        </w:tc>
        <w:tc>
          <w:tcPr/>
          <w:p>
            <w:pPr>
              <w:pStyle w:val="Compact"/>
            </w:pPr>
            <w:r>
              <w:t xml:space="preserve">Vista Kanban y lista del gestor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idx_rpt_inst_tecnico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(id_institucion, id_tecnico_asignado, id_estado)</w:t>
            </w:r>
          </w:p>
        </w:tc>
        <w:tc>
          <w:tcPr/>
          <w:p>
            <w:pPr>
              <w:pStyle w:val="Compact"/>
            </w:pPr>
            <w:r>
              <w:t xml:space="preserve">“Mis asignaciones”</w:t>
            </w:r>
            <w:r>
              <w:t xml:space="preserve"> </w:t>
            </w:r>
            <w:r>
              <w:t xml:space="preserve">del técnico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idx_rpt_inst_fecha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(id_institucion, fecha_hora_registro DESC)</w:t>
            </w:r>
          </w:p>
        </w:tc>
        <w:tc>
          <w:tcPr/>
          <w:p>
            <w:pPr>
              <w:pStyle w:val="Compact"/>
            </w:pPr>
            <w:r>
              <w:t xml:space="preserve">Listado cronológico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idx_rpt_inst_cat_urg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(id_institucion, id_categoria, id_urgencia_calculada)</w:t>
            </w:r>
          </w:p>
        </w:tc>
        <w:tc>
          <w:tcPr/>
          <w:p>
            <w:pPr>
              <w:pStyle w:val="Compact"/>
            </w:pPr>
            <w:r>
              <w:t xml:space="preserve">Filtros analíticos y KPIs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transicion_estado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idx_ts_rpt_fecha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(id_reporte, fecha_hora_transicion DESC)</w:t>
            </w:r>
          </w:p>
        </w:tc>
        <w:tc>
          <w:tcPr/>
          <w:p>
            <w:pPr>
              <w:pStyle w:val="Compact"/>
            </w:pPr>
            <w:r>
              <w:t xml:space="preserve">Historial del reporte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idx_ev_rpt_etapa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(id_reporte, id_etapa)</w:t>
            </w:r>
          </w:p>
        </w:tc>
        <w:tc>
          <w:tcPr/>
          <w:p>
            <w:pPr>
              <w:pStyle w:val="Compact"/>
            </w:pPr>
            <w:r>
              <w:t xml:space="preserve">Validación de 3 etapas (RN-03)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idx_noti_cola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(id_institucion, estado_envio, fecha_programada)</w:t>
            </w:r>
          </w:p>
        </w:tc>
        <w:tc>
          <w:tcPr/>
          <w:p>
            <w:pPr>
              <w:pStyle w:val="Compact"/>
            </w:pPr>
            <w:r>
              <w:t xml:space="preserve">Cola de envío en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registro_auditoria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idx_aud_inst_fecha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(id_institucion, fecha_hora_accion DESC)</w:t>
            </w:r>
          </w:p>
        </w:tc>
        <w:tc>
          <w:tcPr/>
          <w:p>
            <w:pPr>
              <w:pStyle w:val="Compact"/>
            </w:pPr>
            <w:r>
              <w:t xml:space="preserve">Consultas de auditoría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registro_auditoria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idx_aud_entidad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(entidad, id_entidad)</w:t>
            </w:r>
          </w:p>
        </w:tc>
        <w:tc>
          <w:tcPr/>
          <w:p>
            <w:pPr>
              <w:pStyle w:val="Compact"/>
            </w:pPr>
            <w:r>
              <w:t xml:space="preserve">Rastrear cambios a un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comentario_interno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idx_com_rpt_fecha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(id_reporte, fecha_creacion)</w:t>
            </w:r>
          </w:p>
        </w:tc>
        <w:tc>
          <w:tcPr/>
          <w:p>
            <w:pPr>
              <w:pStyle w:val="Compact"/>
            </w:pPr>
            <w:r>
              <w:t xml:space="preserve">Hilo cronológico por reporte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uk_sla_inst_cat_urg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(id_institucion, id_categoria, id_urgencia)</w:t>
            </w:r>
          </w:p>
        </w:tc>
        <w:tc>
          <w:tcPr/>
          <w:p>
            <w:pPr>
              <w:pStyle w:val="Compact"/>
            </w:pPr>
            <w:r>
              <w:t xml:space="preserve">Búsqueda de SLA aplicable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9" w:name="constraints-y-reglas-de-integridad"/>
    <w:p>
      <w:pPr>
        <w:pStyle w:val="Heading2"/>
      </w:pPr>
      <w:r>
        <w:t xml:space="preserve">7. Constraints y Reglas de Integridad</w:t>
      </w:r>
    </w:p>
    <w:bookmarkStart w:id="66" w:name="constraints-de-base-de-datos"/>
    <w:p>
      <w:pPr>
        <w:pStyle w:val="Heading3"/>
      </w:pPr>
      <w:r>
        <w:t xml:space="preserve">7.1 Constraints de base de 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Columnas / Condición</w:t>
            </w:r>
          </w:p>
        </w:tc>
        <w:tc>
          <w:tcPr/>
          <w:p>
            <w:pPr>
              <w:pStyle w:val="Compact"/>
            </w:pPr>
            <w:r>
              <w:t xml:space="preserve">RN asociada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uk_rpt_ticket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(id_institucion, numero_ticket)</w:t>
            </w:r>
          </w:p>
        </w:tc>
        <w:tc>
          <w:tcPr/>
          <w:p>
            <w:pPr>
              <w:pStyle w:val="Compact"/>
            </w:pPr>
            <w:r>
              <w:t xml:space="preserve">RN-07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uk_rpt_token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token_seguimiento_publico</w:t>
            </w:r>
          </w:p>
        </w:tc>
        <w:tc>
          <w:tcPr/>
          <w:p>
            <w:pPr>
              <w:pStyle w:val="Compact"/>
            </w:pPr>
            <w:r>
              <w:t xml:space="preserve">RN-11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uk_inf_reporte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informe_intervencion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id_reporte</w:t>
            </w:r>
          </w:p>
        </w:tc>
        <w:tc>
          <w:tcPr/>
          <w:p>
            <w:pPr>
              <w:pStyle w:val="Compact"/>
            </w:pPr>
            <w:r>
              <w:t xml:space="preserve">RF-17 (1:1)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uk_enc_reporte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encuesta_satisfaccion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id_reporte</w:t>
            </w:r>
          </w:p>
        </w:tc>
        <w:tc>
          <w:tcPr/>
          <w:p>
            <w:pPr>
              <w:pStyle w:val="Compact"/>
            </w:pPr>
            <w:r>
              <w:t xml:space="preserve">RF-22 (1:1)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chk_enc_puntuacion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encuesta_satisfaccion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puntuacion IS NULL OR (puntuacion BETWEEN 1 AND 5)</w:t>
            </w:r>
          </w:p>
        </w:tc>
        <w:tc>
          <w:tcPr/>
          <w:p>
            <w:pPr>
              <w:pStyle w:val="Compact"/>
            </w:pPr>
            <w:r>
              <w:t xml:space="preserve">RF-22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uk_config_inst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configuracion_institucion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</w:p>
        </w:tc>
        <w:tc>
          <w:tcPr/>
          <w:p>
            <w:pPr>
              <w:pStyle w:val="Compact"/>
            </w:pPr>
            <w:r>
              <w:t xml:space="preserve">RF-29 (1:1)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uk_urgencia_nivel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urgencia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nivel_numero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66"/>
    <w:bookmarkStart w:id="67" w:name="triggers-de-integridad"/>
    <w:p>
      <w:pPr>
        <w:pStyle w:val="Heading3"/>
      </w:pPr>
      <w:r>
        <w:t xml:space="preserve">7.2 Triggers de integridad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Protege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trg_reporte_fecha_inmutable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t xml:space="preserve">Inmutabilidad de</w:t>
            </w:r>
            <w:r>
              <w:t xml:space="preserve"> </w:t>
            </w:r>
            <w:r>
              <w:rPr>
                <w:rStyle w:val="VerbatimChar"/>
              </w:rPr>
              <w:t xml:space="preserve">fecha_hora_registro</w:t>
            </w:r>
            <w:r>
              <w:t xml:space="preserve"> </w:t>
            </w:r>
            <w:r>
              <w:t xml:space="preserve">(RN-12)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trg_reporte_ticket_inmutable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t xml:space="preserve">Inmutabilidad de</w:t>
            </w:r>
            <w:r>
              <w:t xml:space="preserve"> </w:t>
            </w:r>
            <w:r>
              <w:rPr>
                <w:rStyle w:val="VerbatimChar"/>
              </w:rPr>
              <w:t xml:space="preserve">numero_ticket</w:t>
            </w:r>
            <w:r>
              <w:t xml:space="preserve"> </w:t>
            </w:r>
            <w:r>
              <w:t xml:space="preserve">(RN-07)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trg_reporte_token_inmutable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t xml:space="preserve">Inmutabilidad de</w:t>
            </w:r>
            <w:r>
              <w:t xml:space="preserve"> </w:t>
            </w:r>
            <w:r>
              <w:rPr>
                <w:rStyle w:val="VerbatimChar"/>
              </w:rPr>
              <w:t xml:space="preserve">token_seguimiento_publico</w:t>
            </w:r>
            <w:r>
              <w:t xml:space="preserve"> </w:t>
            </w:r>
            <w:r>
              <w:t xml:space="preserve">(RN-11)</w:t>
            </w:r>
          </w:p>
        </w:tc>
      </w:tr>
    </w:tbl>
    <w:bookmarkEnd w:id="67"/>
    <w:bookmarkStart w:id="68" w:name="X98d7f1e859a21ec5ff367e006de5b0f5d794574"/>
    <w:p>
      <w:pPr>
        <w:pStyle w:val="Heading3"/>
      </w:pPr>
      <w:r>
        <w:t xml:space="preserve">7.3 Validaciones en la capa de aplicación (no implementables solo en BD)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Validación</w:t>
            </w:r>
          </w:p>
        </w:tc>
        <w:tc>
          <w:tcPr/>
          <w:p>
            <w:pPr>
              <w:pStyle w:val="Compact"/>
            </w:pPr>
            <w:r>
              <w:t xml:space="preserve">RN</w:t>
            </w:r>
          </w:p>
        </w:tc>
        <w:tc>
          <w:tcPr/>
          <w:p>
            <w:pPr>
              <w:pStyle w:val="Compact"/>
            </w:pPr>
            <w:r>
              <w:t xml:space="preserve">Momento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≥ 1 evidencia de cada etapa (Antes, Durante, Después) antes de cerrar</w:t>
            </w:r>
          </w:p>
        </w:tc>
        <w:tc>
          <w:tcPr/>
          <w:p>
            <w:pPr>
              <w:pStyle w:val="Compact"/>
            </w:pPr>
            <w:r>
              <w:t xml:space="preserve">RN-03</w:t>
            </w:r>
          </w:p>
        </w:tc>
        <w:tc>
          <w:tcPr/>
          <w:p>
            <w:pPr>
              <w:pStyle w:val="Compact"/>
            </w:pPr>
            <w:r>
              <w:t xml:space="preserve">Al marcar</w:t>
            </w:r>
            <w:r>
              <w:t xml:space="preserve"> </w:t>
            </w:r>
            <w:r>
              <w:t xml:space="preserve">“Solucionado”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que</w:t>
            </w:r>
            <w:r>
              <w:t xml:space="preserve"> </w:t>
            </w:r>
            <w:r>
              <w:rPr>
                <w:rStyle w:val="VerbatimChar"/>
              </w:rPr>
              <w:t xml:space="preserve">id_usuario_tecnico</w:t>
            </w:r>
            <w:r>
              <w:t xml:space="preserve"> </w:t>
            </w:r>
            <w:r>
              <w:t xml:space="preserve">del informe coincide con</w:t>
            </w:r>
            <w:r>
              <w:t xml:space="preserve"> </w:t>
            </w:r>
            <w:r>
              <w:rPr>
                <w:rStyle w:val="VerbatimChar"/>
              </w:rPr>
              <w:t xml:space="preserve">id_tecnico_asignado</w:t>
            </w:r>
            <w:r>
              <w:t xml:space="preserve"> </w:t>
            </w:r>
            <w:r>
              <w:t xml:space="preserve">del reporte</w:t>
            </w:r>
          </w:p>
        </w:tc>
        <w:tc>
          <w:tcPr/>
          <w:p>
            <w:pPr>
              <w:pStyle w:val="Compact"/>
            </w:pPr>
            <w:r>
              <w:t xml:space="preserve">RN-05</w:t>
            </w:r>
          </w:p>
        </w:tc>
        <w:tc>
          <w:tcPr/>
          <w:p>
            <w:pPr>
              <w:pStyle w:val="Compact"/>
            </w:pPr>
            <w:r>
              <w:t xml:space="preserve">Al guardar informe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Escalado automático de urgencia calculada si la categoría es</w:t>
            </w:r>
            <w:r>
              <w:t xml:space="preserve"> </w:t>
            </w:r>
            <w:r>
              <w:rPr>
                <w:rStyle w:val="VerbatimChar"/>
              </w:rPr>
              <w:t xml:space="preserve">es_critica_escalada = 1</w:t>
            </w:r>
          </w:p>
        </w:tc>
        <w:tc>
          <w:tcPr/>
          <w:p>
            <w:pPr>
              <w:pStyle w:val="Compact"/>
            </w:pPr>
            <w:r>
              <w:t xml:space="preserve">RN-06</w:t>
            </w:r>
          </w:p>
        </w:tc>
        <w:tc>
          <w:tcPr/>
          <w:p>
            <w:pPr>
              <w:pStyle w:val="Compact"/>
            </w:pPr>
            <w:r>
              <w:t xml:space="preserve">Al crear/clasificar reporte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Bloquear edición de campos de reporte Cerrado o Anulado; solo permitir reapertura con justificación</w:t>
            </w:r>
          </w:p>
        </w:tc>
        <w:tc>
          <w:tcPr/>
          <w:p>
            <w:pPr>
              <w:pStyle w:val="Compact"/>
            </w:pPr>
            <w:r>
              <w:t xml:space="preserve">RN-08</w:t>
            </w:r>
          </w:p>
        </w:tc>
        <w:tc>
          <w:tcPr/>
          <w:p>
            <w:pPr>
              <w:pStyle w:val="Compact"/>
            </w:pPr>
            <w:r>
              <w:t xml:space="preserve">En todas las actualizaciones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Disparar INSERT en</w:t>
            </w:r>
            <w:r>
              <w:t xml:space="preserve"> </w:t>
            </w:r>
            <w:r>
              <w:rPr>
                <w:rStyle w:val="VerbatimChar"/>
              </w:rPr>
              <w:t xml:space="preserve">notificacion</w:t>
            </w:r>
            <w:r>
              <w:t xml:space="preserve"> </w:t>
            </w:r>
            <w:r>
              <w:t xml:space="preserve">al transicionar a</w:t>
            </w:r>
            <w:r>
              <w:t xml:space="preserve"> </w:t>
            </w:r>
            <w:r>
              <w:t xml:space="preserve">“Cerrado”</w:t>
            </w:r>
          </w:p>
        </w:tc>
        <w:tc>
          <w:tcPr/>
          <w:p>
            <w:pPr>
              <w:pStyle w:val="Compact"/>
            </w:pPr>
            <w:r>
              <w:t xml:space="preserve">RN-09</w:t>
            </w:r>
          </w:p>
        </w:tc>
        <w:tc>
          <w:tcPr/>
          <w:p>
            <w:pPr>
              <w:pStyle w:val="Compact"/>
            </w:pPr>
            <w:r>
              <w:t xml:space="preserve">Post-update de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Pausar/reanudar SLA al transicionar a/desde</w:t>
            </w:r>
            <w:r>
              <w:t xml:space="preserve"> </w:t>
            </w:r>
            <w:r>
              <w:t xml:space="preserve">“Devuelto”</w:t>
            </w:r>
          </w:p>
        </w:tc>
        <w:tc>
          <w:tcPr/>
          <w:p>
            <w:pPr>
              <w:pStyle w:val="Compact"/>
            </w:pPr>
            <w:r>
              <w:t xml:space="preserve">RN-10</w:t>
            </w:r>
          </w:p>
        </w:tc>
        <w:tc>
          <w:tcPr/>
          <w:p>
            <w:pPr>
              <w:pStyle w:val="Compact"/>
            </w:pPr>
            <w:r>
              <w:t xml:space="preserve">Post-update de estado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2" w:name="resumen-del-modelo"/>
    <w:p>
      <w:pPr>
        <w:pStyle w:val="Heading2"/>
      </w:pPr>
      <w:r>
        <w:t xml:space="preserve">8. Resumen del Modelo</w:t>
      </w:r>
    </w:p>
    <w:bookmarkStart w:id="70" w:name="conteo-de-objetos-creados-por-schema.sql"/>
    <w:p>
      <w:pPr>
        <w:pStyle w:val="Heading3"/>
      </w:pPr>
      <w:r>
        <w:t xml:space="preserve">8.1 Conteo de objetos creados por schema.sql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objeto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Tablas</w:t>
            </w:r>
          </w:p>
        </w:tc>
        <w:tc>
          <w:tcPr/>
          <w:p>
            <w:pPr>
              <w:pStyle w:val="Compact"/>
            </w:pPr>
            <w:r>
              <w:t xml:space="preserve">24 (6 catálogos globales + 18 multitenant)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Índices únicos (UK)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Índices de rendimiento (IDX)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Claves foráneas (FK)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constraints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70"/>
    <w:bookmarkStart w:id="71" w:name="conteo-de-registros-iniciales-seeds.sql"/>
    <w:p>
      <w:pPr>
        <w:pStyle w:val="Heading3"/>
      </w:pPr>
      <w:r>
        <w:t xml:space="preserve">8.2 Conteo de registros iniciales (seeds.sql)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Registros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urgencia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etapa_evidencia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permiso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rol_permiso</w:t>
            </w:r>
          </w:p>
        </w:tc>
        <w:tc>
          <w:tcPr/>
          <w:p>
            <w:pPr>
              <w:pStyle w:val="Compact"/>
            </w:pPr>
            <w:r>
              <w:t xml:space="preserve">~55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institucion (demo)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configuracion_institucion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subarea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subcategoria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(demo)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usuario_rol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~183 registros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7" w:name="guía-de-instalación-y-verificación"/>
    <w:p>
      <w:pPr>
        <w:pStyle w:val="Heading2"/>
      </w:pPr>
      <w:r>
        <w:t xml:space="preserve">9. Guía de Instalación y Verificación</w:t>
      </w:r>
    </w:p>
    <w:bookmarkStart w:id="73" w:name="requisitos-previos"/>
    <w:p>
      <w:pPr>
        <w:pStyle w:val="Heading3"/>
      </w:pPr>
      <w:r>
        <w:t xml:space="preserve">9.1 Requisitos previos</w:t>
      </w:r>
    </w:p>
    <w:p>
      <w:pPr>
        <w:pStyle w:val="Compact"/>
        <w:numPr>
          <w:ilvl w:val="0"/>
          <w:numId w:val="1004"/>
        </w:numPr>
      </w:pPr>
      <w:r>
        <w:t xml:space="preserve">MySQL 8.0 o superior</w:t>
      </w:r>
    </w:p>
    <w:p>
      <w:pPr>
        <w:pStyle w:val="Compact"/>
        <w:numPr>
          <w:ilvl w:val="0"/>
          <w:numId w:val="1004"/>
        </w:numPr>
      </w:pPr>
      <w:r>
        <w:t xml:space="preserve">WAMP, XAMPP o servidor MySQL equivalente</w:t>
      </w:r>
    </w:p>
    <w:p>
      <w:pPr>
        <w:pStyle w:val="Compact"/>
        <w:numPr>
          <w:ilvl w:val="0"/>
          <w:numId w:val="1004"/>
        </w:numPr>
      </w:pPr>
      <w:r>
        <w:t xml:space="preserve">Cliente: phpMyAdmin, MySQL Workbench o MySQL CLI</w:t>
      </w:r>
    </w:p>
    <w:bookmarkEnd w:id="73"/>
    <w:bookmarkStart w:id="74" w:name="pasos-de-instalación"/>
    <w:p>
      <w:pPr>
        <w:pStyle w:val="Heading3"/>
      </w:pPr>
      <w:r>
        <w:t xml:space="preserve">9.2 Pasos de instalación</w:t>
      </w:r>
    </w:p>
    <w:p>
      <w:pPr>
        <w:pStyle w:val="FirstParagraph"/>
      </w:pPr>
      <w:r>
        <w:rPr>
          <w:b/>
          <w:bCs/>
        </w:rPr>
        <w:t xml:space="preserve">Opción A — phpMyAdmin (WAMP):</w:t>
      </w:r>
      <w:r>
        <w:t xml:space="preserve"> </w:t>
      </w:r>
      <w:r>
        <w:t xml:space="preserve">1. Abrir phpMyAdmin (</w:t>
      </w:r>
      <w:r>
        <w:rPr>
          <w:rStyle w:val="VerbatimChar"/>
        </w:rPr>
        <w:t xml:space="preserve">http://localhost/phpmyadmin</w:t>
      </w:r>
      <w:r>
        <w:t xml:space="preserve">)</w:t>
      </w:r>
      <w:r>
        <w:t xml:space="preserve"> </w:t>
      </w:r>
      <w:r>
        <w:t xml:space="preserve">2. Ir a la pestaña</w:t>
      </w:r>
      <w:r>
        <w:t xml:space="preserve"> </w:t>
      </w:r>
      <w:r>
        <w:rPr>
          <w:b/>
          <w:bCs/>
        </w:rPr>
        <w:t xml:space="preserve">SQL</w:t>
      </w:r>
      <w:r>
        <w:t xml:space="preserve"> </w:t>
      </w:r>
      <w:r>
        <w:t xml:space="preserve">3. Ejecutar primero el contenido de</w:t>
      </w:r>
      <w:r>
        <w:t xml:space="preserve"> </w:t>
      </w:r>
      <w:r>
        <w:rPr>
          <w:rStyle w:val="VerbatimChar"/>
        </w:rPr>
        <w:t xml:space="preserve">sql/schema.sql</w:t>
      </w:r>
      <w:r>
        <w:t xml:space="preserve"> </w:t>
      </w:r>
      <w:r>
        <w:t xml:space="preserve">4. Verificar que aparezcan 24 tablas en la base</w:t>
      </w:r>
      <w:r>
        <w:t xml:space="preserve"> </w:t>
      </w:r>
      <w:r>
        <w:rPr>
          <w:rStyle w:val="VerbatimChar"/>
        </w:rPr>
        <w:t xml:space="preserve">sirgdi</w:t>
      </w:r>
      <w:r>
        <w:t xml:space="preserve"> </w:t>
      </w:r>
      <w:r>
        <w:t xml:space="preserve">5. Ejecutar luego</w:t>
      </w:r>
      <w:r>
        <w:t xml:space="preserve"> </w:t>
      </w:r>
      <w:r>
        <w:rPr>
          <w:rStyle w:val="VerbatimChar"/>
        </w:rPr>
        <w:t xml:space="preserve">sql/seeds.sql</w:t>
      </w:r>
      <w:r>
        <w:t xml:space="preserve"> </w:t>
      </w:r>
      <w:r>
        <w:t xml:space="preserve">6. Verificar los registros con:</w:t>
      </w:r>
      <w:r>
        <w:t xml:space="preserve"> </w:t>
      </w:r>
      <w:r>
        <w:rPr>
          <w:rStyle w:val="VerbatimChar"/>
        </w:rPr>
        <w:t xml:space="preserve">SELECT COUNT(*) FROM rol;</w:t>
      </w:r>
      <w:r>
        <w:t xml:space="preserve"> </w:t>
      </w:r>
      <w:r>
        <w:t xml:space="preserve">(debe retornar 6)</w:t>
      </w:r>
    </w:p>
    <w:p>
      <w:pPr>
        <w:pStyle w:val="BodyText"/>
      </w:pPr>
      <w:r>
        <w:rPr>
          <w:b/>
          <w:bCs/>
        </w:rPr>
        <w:t xml:space="preserve">Opción B — MySQL CLI: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sql/schema.sql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sirgdi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sql/seeds.sql</w:t>
      </w:r>
    </w:p>
    <w:bookmarkEnd w:id="74"/>
    <w:bookmarkStart w:id="75" w:name="Xb93ea19175c6898aef0b9937ee13ae3a250f16d"/>
    <w:p>
      <w:pPr>
        <w:pStyle w:val="Heading3"/>
      </w:pPr>
      <w:r>
        <w:t xml:space="preserve">9.3 Verificación de integridad post-instalación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sirgdi;</w:t>
      </w:r>
      <w:r>
        <w:br/>
      </w:r>
      <w:r>
        <w:br/>
      </w:r>
      <w:r>
        <w:rPr>
          <w:rStyle w:val="CommentTok"/>
        </w:rPr>
        <w:t xml:space="preserve">-- Verificar tablas creadas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TABLE_NAME, TABLE_ROWS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TABLES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'sirgdi'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TABLE_NAME;</w:t>
      </w:r>
      <w:r>
        <w:br/>
      </w:r>
      <w:r>
        <w:br/>
      </w:r>
      <w:r>
        <w:rPr>
          <w:rStyle w:val="CommentTok"/>
        </w:rPr>
        <w:t xml:space="preserve">-- Verificar catálogos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urgencia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nivel_numero;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estado;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rol;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total_permisos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permiso;   </w:t>
      </w:r>
      <w:r>
        <w:rPr>
          <w:rStyle w:val="CommentTok"/>
        </w:rPr>
        <w:t xml:space="preserve">-- Debe ser 23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asignaciones_rbac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rol_permiso; </w:t>
      </w:r>
      <w:r>
        <w:rPr>
          <w:rStyle w:val="CommentTok"/>
        </w:rPr>
        <w:t xml:space="preserve">-- Debe ser ~55</w:t>
      </w:r>
      <w:r>
        <w:br/>
      </w:r>
      <w:r>
        <w:br/>
      </w:r>
      <w:r>
        <w:rPr>
          <w:rStyle w:val="CommentTok"/>
        </w:rPr>
        <w:t xml:space="preserve">-- Verificar institución demo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i.nombre,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(u.id_usuario)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usuarios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institucion i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usuario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u.id_institucion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i.id_institucion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i.id_institucion;</w:t>
      </w:r>
      <w:r>
        <w:br/>
      </w:r>
      <w:r>
        <w:br/>
      </w:r>
      <w:r>
        <w:rPr>
          <w:rStyle w:val="CommentTok"/>
        </w:rPr>
        <w:t xml:space="preserve">-- Verificar triggers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TRIGGERS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sirgdi;  </w:t>
      </w:r>
      <w:r>
        <w:rPr>
          <w:rStyle w:val="CommentTok"/>
        </w:rPr>
        <w:t xml:space="preserve">-- Debe mostrar 3 triggers</w:t>
      </w:r>
    </w:p>
    <w:bookmarkEnd w:id="75"/>
    <w:bookmarkStart w:id="76" w:name="regeneración-de-hashes-en-desarrollo"/>
    <w:p>
      <w:pPr>
        <w:pStyle w:val="Heading3"/>
      </w:pPr>
      <w:r>
        <w:t xml:space="preserve">9.4 Regeneración de hashes en desarrollo</w:t>
      </w:r>
    </w:p>
    <w:p>
      <w:pPr>
        <w:pStyle w:val="FirstParagraph"/>
      </w:pPr>
      <w:r>
        <w:t xml:space="preserve">Los hashes de contraseña en seeds.sql son</w:t>
      </w:r>
      <w:r>
        <w:t xml:space="preserve"> </w:t>
      </w:r>
      <w:r>
        <w:rPr>
          <w:b/>
          <w:bCs/>
        </w:rPr>
        <w:t xml:space="preserve">placeholders</w:t>
      </w:r>
      <w:r>
        <w:t xml:space="preserve"> </w:t>
      </w:r>
      <w:r>
        <w:t xml:space="preserve">que no funcionan para login. Antes de probar la autenticación, actualizar con hashes reales:</w:t>
      </w:r>
    </w:p>
    <w:p>
      <w:pPr>
        <w:pStyle w:val="SourceCode"/>
      </w:pPr>
      <w:r>
        <w:rPr>
          <w:rStyle w:val="CommentTok"/>
        </w:rPr>
        <w:t xml:space="preserve">// PHP — generar hash válido</w:t>
      </w:r>
      <w:r>
        <w:br/>
      </w:r>
      <w:r>
        <w:rPr>
          <w:rStyle w:val="VariableTok"/>
        </w:rPr>
        <w:t xml:space="preserve">$hash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password_hash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'Cambiar@2026!'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PASSWORD_BCRYPT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Luego: UPDATE usuario SET hash_contrasena = '$hash' WHERE id_usuario = X;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consideraciones-de-seguridad-del-modelo"/>
    <w:p>
      <w:pPr>
        <w:pStyle w:val="Heading2"/>
      </w:pPr>
      <w:r>
        <w:t xml:space="preserve">10. Consideraciones de Seguridad del Modelo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Implementación en 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Contraseñas</w:t>
            </w:r>
          </w:p>
        </w:tc>
        <w:tc>
          <w:tcPr/>
          <w:p>
            <w:pPr>
              <w:pStyle w:val="Compact"/>
            </w:pPr>
            <w:r>
              <w:t xml:space="preserve">Nunca almacenar en texto plano; solo</w:t>
            </w:r>
            <w:r>
              <w:t xml:space="preserve"> </w:t>
            </w:r>
            <w:r>
              <w:rPr>
                <w:rStyle w:val="VerbatimChar"/>
              </w:rPr>
              <w:t xml:space="preserve">hash_contrasena</w:t>
            </w:r>
            <w:r>
              <w:t xml:space="preserve"> </w:t>
            </w:r>
            <w:r>
              <w:t xml:space="preserve">(bcrypt/Argon2, factor ≥ 12). RNF-01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Secreto TOTP</w:t>
            </w:r>
          </w:p>
        </w:tc>
        <w:tc>
          <w:tcPr/>
          <w:p>
            <w:pPr>
              <w:pStyle w:val="Compact"/>
            </w:pPr>
            <w:r>
              <w:t xml:space="preserve">Cifrar</w:t>
            </w:r>
            <w:r>
              <w:t xml:space="preserve"> </w:t>
            </w:r>
            <w:r>
              <w:rPr>
                <w:rStyle w:val="VerbatimChar"/>
              </w:rPr>
              <w:t xml:space="preserve">totp_secret</w:t>
            </w:r>
            <w:r>
              <w:t xml:space="preserve"> </w:t>
            </w:r>
            <w:r>
              <w:t xml:space="preserve">en AES-256 antes de guardar (la BD solo ve el cifrado). RF-01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de seguimiento</w:t>
            </w:r>
          </w:p>
        </w:tc>
        <w:tc>
          <w:tcPr/>
          <w:p>
            <w:pPr>
              <w:pStyle w:val="Compact"/>
            </w:pPr>
            <w:r>
              <w:t xml:space="preserve">UUID v4 generado en la capa de aplicación; UNIQUE en BD. No expone id_reporte. RN-11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de reset</w:t>
            </w:r>
          </w:p>
        </w:tc>
        <w:tc>
          <w:tcPr/>
          <w:p>
            <w:pPr>
              <w:pStyle w:val="Compact"/>
            </w:pPr>
            <w:r>
              <w:t xml:space="preserve">Expira por tiempo (</w:t>
            </w:r>
            <w:r>
              <w:rPr>
                <w:rStyle w:val="VerbatimChar"/>
              </w:rPr>
              <w:t xml:space="preserve">token_reset_expira</w:t>
            </w:r>
            <w:r>
              <w:t xml:space="preserve">); invalidar después del primer uso. RF-05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Archivos adjuntos</w:t>
            </w:r>
          </w:p>
        </w:tc>
        <w:tc>
          <w:tcPr/>
          <w:p>
            <w:pPr>
              <w:pStyle w:val="Compact"/>
            </w:pPr>
            <w:r>
              <w:t xml:space="preserve">URL no pública; acceso solo a través de la aplicación con verificación de permisos. RNF-04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Aislamiento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id_institucion</w:t>
            </w:r>
            <w:r>
              <w:t xml:space="preserve"> </w:t>
            </w:r>
            <w:r>
              <w:t xml:space="preserve">en cada tabla + filtro obligatorio en consultas. RN-01, RES-03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registro_auditoria</w:t>
            </w:r>
            <w:r>
              <w:t xml:space="preserve"> </w:t>
            </w:r>
            <w:r>
              <w:t xml:space="preserve">inmutable (sin UPDATE, solo INSERT); retener mínimo 30 días. RF-04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del Documento de Diseño de Base de Datos — SIRGDI v2.0 · DDB v1.0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2026-06-16T03:14:01Z</dcterms:created>
  <dcterms:modified xsi:type="dcterms:W3CDTF">2026-06-16T03:14:01Z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