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7BFD7" w14:textId="77777777" w:rsidR="009C30D4" w:rsidRPr="009C30D4" w:rsidRDefault="009C30D4" w:rsidP="009C30D4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GB"/>
          <w14:ligatures w14:val="none"/>
        </w:rPr>
        <w:t>Goal</w:t>
      </w:r>
    </w:p>
    <w:p w14:paraId="2F177C97" w14:textId="77777777" w:rsidR="009C30D4" w:rsidRPr="009C30D4" w:rsidRDefault="009C30D4" w:rsidP="009C30D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Build a reusable </w:t>
      </w:r>
      <w:proofErr w:type="spell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superTable</w:t>
      </w:r>
      <w:proofErr w:type="spellEnd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Angular 18.2 component powered by </w:t>
      </w:r>
      <w:proofErr w:type="spellStart"/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PrimeNG</w:t>
      </w:r>
      <w:proofErr w:type="spellEnd"/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 xml:space="preserve"> v19 </w:t>
      </w:r>
      <w:r w:rsidRPr="009C30D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p-table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. It must expose a simple API:</w:t>
      </w:r>
    </w:p>
    <w:p w14:paraId="33136C65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superTable</w:t>
      </w:r>
      <w:proofErr w:type="spell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[config]="..." [data]="..."&gt;&lt;/</w:t>
      </w:r>
      <w:proofErr w:type="spell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superTable</w:t>
      </w:r>
      <w:proofErr w:type="spell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&gt;</w:t>
      </w:r>
    </w:p>
    <w:p w14:paraId="0B3239BC" w14:textId="77777777" w:rsidR="009C30D4" w:rsidRPr="009C30D4" w:rsidRDefault="009C30D4" w:rsidP="009C30D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Provide a localhost playground (in </w:t>
      </w:r>
      <w:proofErr w:type="spell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/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) with a </w:t>
      </w:r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menu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of “modes”. Clicking a mode must </w:t>
      </w:r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destroy and recreate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the </w:t>
      </w:r>
      <w:proofErr w:type="spell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superTable</w:t>
      </w:r>
      <w:proofErr w:type="spellEnd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instance with new 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[config]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and 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[data]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so different features are demonstrated in isolation.</w:t>
      </w:r>
    </w:p>
    <w:p w14:paraId="20DD8903" w14:textId="77777777" w:rsidR="009C30D4" w:rsidRP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pict w14:anchorId="34CAF589">
          <v:rect id="_x0000_i1025" style="width:0;height:1.5pt" o:hralign="center" o:hrstd="t" o:hr="t" fillcolor="#a0a0a0" stroked="f"/>
        </w:pict>
      </w:r>
    </w:p>
    <w:p w14:paraId="6DDDF5E7" w14:textId="77777777" w:rsidR="009C30D4" w:rsidRPr="009C30D4" w:rsidRDefault="009C30D4" w:rsidP="009C30D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Project structure</w:t>
      </w:r>
    </w:p>
    <w:p w14:paraId="772F997F" w14:textId="77777777" w:rsidR="009C30D4" w:rsidRPr="009C30D4" w:rsidRDefault="009C30D4" w:rsidP="009C30D4">
      <w:pPr>
        <w:spacing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Default Angular layout, with two root-level folders as requested.</w:t>
      </w:r>
    </w:p>
    <w:p w14:paraId="7820A3A1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/ (repo root)</w:t>
      </w:r>
    </w:p>
    <w:p w14:paraId="1732597E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9C30D4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─ </w:t>
      </w:r>
      <w:proofErr w:type="spell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/                      # “localhost” playground Angular app</w:t>
      </w:r>
    </w:p>
    <w:p w14:paraId="2C9FC906" w14:textId="2B21F12D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│  </w:t>
      </w:r>
      <w:r w:rsidRPr="009C30D4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proofErr w:type="gram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─ app/</w:t>
      </w:r>
    </w:p>
    <w:p w14:paraId="18EC624D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│  </w:t>
      </w:r>
      <w:r w:rsidRPr="009C30D4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proofErr w:type="gram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─ </w:t>
      </w:r>
      <w:proofErr w:type="spell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main.ts</w:t>
      </w:r>
      <w:proofErr w:type="spellEnd"/>
    </w:p>
    <w:p w14:paraId="3F83F26C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│  └</w:t>
      </w:r>
      <w:proofErr w:type="gram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─ styles.css</w:t>
      </w:r>
    </w:p>
    <w:p w14:paraId="43F7F9E4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│</w:t>
      </w:r>
    </w:p>
    <w:p w14:paraId="1B3A85CF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9C30D4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─ project/                  # Library-like area that contains the component</w:t>
      </w:r>
    </w:p>
    <w:p w14:paraId="2F2C11D8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│  └</w:t>
      </w:r>
      <w:proofErr w:type="gram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─ </w:t>
      </w:r>
      <w:proofErr w:type="spell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superTable</w:t>
      </w:r>
      <w:proofErr w:type="spell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/</w:t>
      </w:r>
    </w:p>
    <w:p w14:paraId="48B5556C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│     </w:t>
      </w:r>
      <w:r w:rsidRPr="009C30D4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─ super-</w:t>
      </w:r>
      <w:proofErr w:type="spellStart"/>
      <w:proofErr w:type="gram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table.component</w:t>
      </w:r>
      <w:proofErr w:type="gram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.ts</w:t>
      </w:r>
      <w:proofErr w:type="spell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# Standalone component</w:t>
      </w:r>
    </w:p>
    <w:p w14:paraId="6F9AF4C9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│     </w:t>
      </w:r>
      <w:r w:rsidRPr="009C30D4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─ super-table.component.html</w:t>
      </w:r>
    </w:p>
    <w:p w14:paraId="26ADBA15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│     </w:t>
      </w:r>
      <w:r w:rsidRPr="009C30D4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─ super-</w:t>
      </w:r>
      <w:proofErr w:type="spellStart"/>
      <w:proofErr w:type="gram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table.component</w:t>
      </w:r>
      <w:proofErr w:type="gram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.scss</w:t>
      </w:r>
      <w:proofErr w:type="spellEnd"/>
    </w:p>
    <w:p w14:paraId="71C8833B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│     </w:t>
      </w:r>
      <w:r w:rsidRPr="009C30D4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─ super-</w:t>
      </w:r>
      <w:proofErr w:type="spellStart"/>
      <w:proofErr w:type="gram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table.types</w:t>
      </w:r>
      <w:proofErr w:type="gram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.ts</w:t>
      </w:r>
      <w:proofErr w:type="spell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# </w:t>
      </w:r>
      <w:proofErr w:type="spell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Data+Config</w:t>
      </w:r>
      <w:proofErr w:type="spell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interfaces</w:t>
      </w:r>
    </w:p>
    <w:p w14:paraId="47F9C4DE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│     └─ </w:t>
      </w:r>
      <w:proofErr w:type="spell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index.ts</w:t>
      </w:r>
      <w:proofErr w:type="spellEnd"/>
    </w:p>
    <w:p w14:paraId="54024C6B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│</w:t>
      </w:r>
    </w:p>
    <w:p w14:paraId="773A818E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9C30D4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─ </w:t>
      </w:r>
      <w:proofErr w:type="spellStart"/>
      <w:proofErr w:type="gram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proofErr w:type="gramEnd"/>
    </w:p>
    <w:p w14:paraId="1A8918E1" w14:textId="77777777" w:rsidR="009C30D4" w:rsidRPr="009C30D4" w:rsidRDefault="009C30D4" w:rsidP="009C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└─ </w:t>
      </w:r>
      <w:proofErr w:type="spellStart"/>
      <w:proofErr w:type="gram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tsconfig.json</w:t>
      </w:r>
      <w:proofErr w:type="spellEnd"/>
      <w:proofErr w:type="gramEnd"/>
    </w:p>
    <w:p w14:paraId="188C1F9F" w14:textId="77777777" w:rsidR="009C30D4" w:rsidRP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pict w14:anchorId="693A5246">
          <v:rect id="_x0000_i1026" style="width:0;height:1.5pt" o:hralign="center" o:hrstd="t" o:hr="t" fillcolor="#a0a0a0" stroked="f"/>
        </w:pict>
      </w:r>
    </w:p>
    <w:p w14:paraId="4F43EC17" w14:textId="77777777" w:rsidR="009C30D4" w:rsidRDefault="009C30D4" w:rsidP="009C30D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</w:p>
    <w:p w14:paraId="4F684864" w14:textId="77777777" w:rsidR="009C30D4" w:rsidRDefault="009C30D4" w:rsidP="009C30D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</w:p>
    <w:p w14:paraId="52A5CCDC" w14:textId="7BC4FE9A" w:rsidR="009C30D4" w:rsidRPr="009C30D4" w:rsidRDefault="009C30D4" w:rsidP="009C30D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Tech + versions</w:t>
      </w:r>
    </w:p>
    <w:p w14:paraId="3DB0F34E" w14:textId="77777777" w:rsidR="009C30D4" w:rsidRPr="009C30D4" w:rsidRDefault="009C30D4" w:rsidP="009C3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Angular </w:t>
      </w:r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18.2.x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(standalone components, control flow ok)</w:t>
      </w:r>
    </w:p>
    <w:p w14:paraId="4872D9F1" w14:textId="77777777" w:rsidR="009C30D4" w:rsidRPr="009C30D4" w:rsidRDefault="009C30D4" w:rsidP="009C3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proofErr w:type="spellStart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PrimeNG</w:t>
      </w:r>
      <w:proofErr w:type="spellEnd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</w:t>
      </w:r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19.x</w:t>
      </w:r>
    </w:p>
    <w:p w14:paraId="791FCDE3" w14:textId="77777777" w:rsidR="009C30D4" w:rsidRPr="009C30D4" w:rsidRDefault="009C30D4" w:rsidP="009C3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@primeuix/themes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for v19 theming</w:t>
      </w:r>
    </w:p>
    <w:p w14:paraId="542A676A" w14:textId="77777777" w:rsidR="009C30D4" w:rsidRPr="009C30D4" w:rsidRDefault="009C30D4" w:rsidP="009C3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TypeScript strict mode on</w:t>
      </w:r>
    </w:p>
    <w:p w14:paraId="79CE2159" w14:textId="77777777" w:rsidR="009C30D4" w:rsidRP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pict w14:anchorId="7D732889">
          <v:rect id="_x0000_i1027" style="width:0;height:1.5pt" o:hralign="center" o:hrstd="t" o:hr="t" fillcolor="#a0a0a0" stroked="f"/>
        </w:pict>
      </w:r>
    </w:p>
    <w:p w14:paraId="105D8ECA" w14:textId="6EADF446" w:rsidR="009C30D4" w:rsidRP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36632B76" w14:textId="0D3B4996" w:rsidR="009C30D4" w:rsidRPr="009C30D4" w:rsidRDefault="009C30D4" w:rsidP="009C30D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Outputs</w:t>
      </w:r>
      <w:r w:rsidR="00E66CDC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/Events</w:t>
      </w:r>
      <w:r w:rsidRPr="009C30D4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gramStart"/>
      <w:r w:rsidRPr="009C30D4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(</w:t>
      </w:r>
      <w:r w:rsidR="00E66CDC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BONUS!</w:t>
      </w:r>
      <w:r w:rsidR="008579D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9C30D4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)</w:t>
      </w:r>
      <w:proofErr w:type="gramEnd"/>
    </w:p>
    <w:p w14:paraId="158721F1" w14:textId="77777777" w:rsidR="009C30D4" w:rsidRPr="009C30D4" w:rsidRDefault="009C30D4" w:rsidP="009C30D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Bubble up common table events so the host can react (page, sort, filter, selection, expand, edit, reorder, resize, context menu, state changes).</w:t>
      </w:r>
    </w:p>
    <w:p w14:paraId="7C2DC661" w14:textId="77777777" w:rsidR="009C30D4" w:rsidRP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pict w14:anchorId="48F2BC85">
          <v:rect id="_x0000_i1029" style="width:0;height:1.5pt" o:hralign="center" o:hrstd="t" o:hr="t" fillcolor="#a0a0a0" stroked="f"/>
        </w:pict>
      </w:r>
    </w:p>
    <w:p w14:paraId="03208169" w14:textId="77777777" w:rsidR="009C30D4" w:rsidRPr="009C30D4" w:rsidRDefault="009C30D4" w:rsidP="009C30D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Implementation approach</w:t>
      </w:r>
    </w:p>
    <w:p w14:paraId="11114A87" w14:textId="77777777" w:rsidR="009C30D4" w:rsidRPr="009C30D4" w:rsidRDefault="009C30D4" w:rsidP="009C3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proofErr w:type="spell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superTable</w:t>
      </w:r>
      <w:proofErr w:type="spellEnd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is a </w:t>
      </w:r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standalone component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that </w:t>
      </w:r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 xml:space="preserve">wraps </w:t>
      </w:r>
      <w:proofErr w:type="spellStart"/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PrimeNG</w:t>
      </w:r>
      <w:proofErr w:type="spellEnd"/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Pr="009C30D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p-table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.</w:t>
      </w:r>
    </w:p>
    <w:p w14:paraId="5F64C50E" w14:textId="77777777" w:rsidR="009C30D4" w:rsidRPr="009C30D4" w:rsidRDefault="009C30D4" w:rsidP="009C3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It renders columns in a single template using 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ng-template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slots (header, body, footer, caption, frozen/x, loading/empty, filter menus, editors, row expansion).</w:t>
      </w:r>
    </w:p>
    <w:p w14:paraId="37E89AC7" w14:textId="77777777" w:rsidR="009C30D4" w:rsidRPr="009C30D4" w:rsidRDefault="009C30D4" w:rsidP="009C3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All feature toggles are driven from 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config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using safe defaults. The wrapper keeps the surface consistent while deferring heavy lifting to 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p-table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.</w:t>
      </w:r>
    </w:p>
    <w:p w14:paraId="5581439B" w14:textId="77777777" w:rsidR="009C30D4" w:rsidRDefault="009C30D4" w:rsidP="009C3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Styling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: a small SCSS file with design tokens + CSS vars. Respect v19 theme tokens; only add non-invasive utilities (e.g., rounded corners, subtle borders, padding, zebra) so it looks consistent across modes.</w:t>
      </w:r>
    </w:p>
    <w:p w14:paraId="425D1697" w14:textId="77777777" w:rsidR="009C30D4" w:rsidRDefault="009C30D4" w:rsidP="009C30D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7A780AF4" w14:textId="77777777" w:rsidR="009C30D4" w:rsidRDefault="009C30D4" w:rsidP="009C30D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12843900" w14:textId="77777777" w:rsidR="009C30D4" w:rsidRDefault="009C30D4" w:rsidP="009C30D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7EAFD373" w14:textId="77777777" w:rsidR="009C30D4" w:rsidRDefault="009C30D4" w:rsidP="009C30D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22D82A8F" w14:textId="77777777" w:rsidR="009C30D4" w:rsidRDefault="009C30D4" w:rsidP="009C30D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50B6B7AC" w14:textId="77777777" w:rsidR="009C30D4" w:rsidRDefault="009C30D4" w:rsidP="009C30D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04604F13" w14:textId="77777777" w:rsidR="009C30D4" w:rsidRDefault="009C30D4" w:rsidP="009C30D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39326125" w14:textId="77777777" w:rsidR="009C30D4" w:rsidRDefault="009C30D4" w:rsidP="009C30D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23124B4C" w14:textId="77777777" w:rsidR="009C30D4" w:rsidRDefault="009C30D4" w:rsidP="009C30D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3E696332" w14:textId="77777777" w:rsidR="00091387" w:rsidRPr="009C30D4" w:rsidRDefault="00091387" w:rsidP="009C30D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5B0B8539" w14:textId="77777777" w:rsidR="009C30D4" w:rsidRP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pict w14:anchorId="23370D7D">
          <v:rect id="_x0000_i1030" style="width:0;height:1.5pt" o:hralign="center" o:hrstd="t" o:hr="t" fillcolor="#a0a0a0" stroked="f"/>
        </w:pict>
      </w:r>
    </w:p>
    <w:p w14:paraId="6402B578" w14:textId="77777777" w:rsidR="009C30D4" w:rsidRPr="009C30D4" w:rsidRDefault="009C30D4" w:rsidP="009C30D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Localhost playground (</w:t>
      </w:r>
      <w:proofErr w:type="spellStart"/>
      <w:r w:rsidRPr="009C30D4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src</w:t>
      </w:r>
      <w:proofErr w:type="spellEnd"/>
      <w:r w:rsidRPr="009C30D4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/) – Mode switcher</w:t>
      </w:r>
    </w:p>
    <w:p w14:paraId="56F8ADA9" w14:textId="77777777" w:rsidR="009C30D4" w:rsidRPr="009C30D4" w:rsidRDefault="009C30D4" w:rsidP="009C30D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UX</w:t>
      </w:r>
    </w:p>
    <w:p w14:paraId="1D2B09E8" w14:textId="77777777" w:rsidR="009C30D4" w:rsidRPr="009C30D4" w:rsidRDefault="009C30D4" w:rsidP="009C3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lastRenderedPageBreak/>
        <w:t xml:space="preserve">A left sidebar (or top tabs) lists </w:t>
      </w:r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all modes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(each corresponds to one or more v19 features).</w:t>
      </w:r>
    </w:p>
    <w:p w14:paraId="1727D722" w14:textId="77777777" w:rsidR="009C30D4" w:rsidRPr="009C30D4" w:rsidRDefault="009C30D4" w:rsidP="009C3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Clicking a mode </w:t>
      </w:r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destroys and recreates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the 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superTable</w:t>
      </w:r>
      <w:proofErr w:type="spell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&gt;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instance with the </w:t>
      </w:r>
      <w:proofErr w:type="gramStart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mode’s 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[config]</w:t>
      </w:r>
      <w:proofErr w:type="gramEnd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and 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[data]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.</w:t>
      </w:r>
    </w:p>
    <w:p w14:paraId="65A056C7" w14:textId="77777777" w:rsidR="009C30D4" w:rsidRPr="009C30D4" w:rsidRDefault="009C30D4" w:rsidP="009C30D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Menu list (initial set)</w:t>
      </w:r>
    </w:p>
    <w:p w14:paraId="532DEEED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Basic</w:t>
      </w:r>
    </w:p>
    <w:p w14:paraId="2433E3C0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Dynamic Columns</w:t>
      </w:r>
    </w:p>
    <w:p w14:paraId="75B4F492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Templating</w:t>
      </w:r>
    </w:p>
    <w:p w14:paraId="3A176B3E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Size / Gridlines / Stripes</w:t>
      </w:r>
    </w:p>
    <w:p w14:paraId="2F79FA13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Conditional Styles</w:t>
      </w:r>
    </w:p>
    <w:p w14:paraId="757B687E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Pagination – Basic</w:t>
      </w:r>
    </w:p>
    <w:p w14:paraId="1A648F74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Pagination – Programmatic</w:t>
      </w:r>
    </w:p>
    <w:p w14:paraId="1EE01B5A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Sort – Single | Multiple | </w:t>
      </w:r>
      <w:proofErr w:type="spellStart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Presort</w:t>
      </w:r>
      <w:proofErr w:type="spellEnd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| Custom</w:t>
      </w:r>
    </w:p>
    <w:p w14:paraId="168606BE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Filter – Basic | Advanced (column menus)</w:t>
      </w:r>
    </w:p>
    <w:p w14:paraId="2EBD5F98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Selection – Single | Multiple | Radio | Checkbox | Column-trigger</w:t>
      </w:r>
    </w:p>
    <w:p w14:paraId="32092961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Row Expansion</w:t>
      </w:r>
    </w:p>
    <w:p w14:paraId="24853BF1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Edit – Cell | Row</w:t>
      </w:r>
    </w:p>
    <w:p w14:paraId="26594DE4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Scroll – Vertical | Flexible | Horizontal</w:t>
      </w:r>
    </w:p>
    <w:p w14:paraId="6F488324" w14:textId="4958BFED" w:rsidR="009C30D4" w:rsidRPr="009C30D4" w:rsidRDefault="009C30D4" w:rsidP="00C644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Frozen – Rows | Columns</w:t>
      </w:r>
    </w:p>
    <w:p w14:paraId="4BDBE940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Column Group</w:t>
      </w:r>
    </w:p>
    <w:p w14:paraId="4E9008C0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Row Group – </w:t>
      </w:r>
      <w:proofErr w:type="spellStart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Subheader</w:t>
      </w:r>
      <w:proofErr w:type="spellEnd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| Expandable | </w:t>
      </w:r>
      <w:proofErr w:type="spellStart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RowSpan</w:t>
      </w:r>
      <w:proofErr w:type="spellEnd"/>
    </w:p>
    <w:p w14:paraId="06AC990D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Column Resize – Fit | Expand | Scrollable</w:t>
      </w:r>
    </w:p>
    <w:p w14:paraId="26783F65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Reorder – Columns | Rows</w:t>
      </w:r>
    </w:p>
    <w:p w14:paraId="6E24DDF4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Column Toggle</w:t>
      </w:r>
    </w:p>
    <w:p w14:paraId="1763D8CC" w14:textId="77777777" w:rsidR="009C30D4" w:rsidRPr="009C30D4" w:rsidRDefault="009C30D4" w:rsidP="009C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Export (CSV)</w:t>
      </w:r>
    </w:p>
    <w:p w14:paraId="0AADA55A" w14:textId="15C67BF5" w:rsidR="009C30D4" w:rsidRDefault="009C30D4" w:rsidP="00520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Context Menu</w:t>
      </w:r>
    </w:p>
    <w:p w14:paraId="0620AF32" w14:textId="77777777" w:rsid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73109413" w14:textId="77777777" w:rsid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498ABAFD" w14:textId="77777777" w:rsid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759C4EFA" w14:textId="77777777" w:rsid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6A33C74D" w14:textId="77777777" w:rsid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28FE3FB5" w14:textId="77777777" w:rsid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4B6B7448" w14:textId="77777777" w:rsid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0BAD0271" w14:textId="77777777" w:rsid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417793BA" w14:textId="77777777" w:rsid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614E1C3A" w14:textId="77777777" w:rsid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1BAC813B" w14:textId="77777777" w:rsid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015A91B1" w14:textId="77777777" w:rsidR="009C30D4" w:rsidRP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pict w14:anchorId="656FFE55">
          <v:rect id="_x0000_i1033" style="width:0;height:1.5pt" o:hralign="center" o:hrstd="t" o:hr="t" fillcolor="#a0a0a0" stroked="f"/>
        </w:pict>
      </w:r>
    </w:p>
    <w:p w14:paraId="0A93F2B2" w14:textId="77777777" w:rsidR="009C30D4" w:rsidRDefault="009C30D4" w:rsidP="009C30D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Styling guidelines</w:t>
      </w:r>
    </w:p>
    <w:p w14:paraId="79E52349" w14:textId="378E3C80" w:rsidR="009C30D4" w:rsidRPr="009C30D4" w:rsidRDefault="009C30D4" w:rsidP="009C30D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Just want to see consistent look and feel, SCSS only.</w:t>
      </w:r>
    </w:p>
    <w:p w14:paraId="36138498" w14:textId="77777777" w:rsid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02D79548" w14:textId="61CDFA98" w:rsidR="009C30D4" w:rsidRP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lastRenderedPageBreak/>
        <w:pict w14:anchorId="147CFB84">
          <v:rect id="_x0000_i1034" style="width:0;height:1.5pt" o:hralign="center" o:hrstd="t" o:hr="t" fillcolor="#a0a0a0" stroked="f"/>
        </w:pict>
      </w:r>
    </w:p>
    <w:p w14:paraId="6D2B4D8D" w14:textId="77777777" w:rsidR="009C30D4" w:rsidRPr="009C30D4" w:rsidRDefault="009C30D4" w:rsidP="009C30D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Localhost UI spec</w:t>
      </w:r>
    </w:p>
    <w:p w14:paraId="314B116F" w14:textId="5AFE9709" w:rsidR="009C30D4" w:rsidRPr="009C30D4" w:rsidRDefault="009C30D4" w:rsidP="009C30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Layout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: two-column; left list of modes, right the table demo.</w:t>
      </w:r>
    </w:p>
    <w:p w14:paraId="27E8A8DE" w14:textId="77777777" w:rsidR="009C30D4" w:rsidRPr="009C30D4" w:rsidRDefault="009C30D4" w:rsidP="009C30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 xml:space="preserve">Switch </w:t>
      </w:r>
      <w:proofErr w:type="spellStart"/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behavior</w:t>
      </w:r>
      <w:proofErr w:type="spellEnd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: clicking a </w:t>
      </w:r>
      <w:proofErr w:type="gramStart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new mode first clears</w:t>
      </w:r>
      <w:proofErr w:type="gramEnd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selected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, then assigns new mode config/data; </w:t>
      </w:r>
      <w:proofErr w:type="gramStart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this guarantees</w:t>
      </w:r>
      <w:proofErr w:type="gramEnd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</w:t>
      </w:r>
      <w:r w:rsidRPr="009C30D4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destroy &amp; recreate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.</w:t>
      </w:r>
    </w:p>
    <w:p w14:paraId="3FA1B94A" w14:textId="77777777" w:rsidR="009C30D4" w:rsidRP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pict w14:anchorId="6B25B267">
          <v:rect id="_x0000_i1036" style="width:0;height:1.5pt" o:hralign="center" o:hrstd="t" o:hr="t" fillcolor="#a0a0a0" stroked="f"/>
        </w:pict>
      </w:r>
    </w:p>
    <w:p w14:paraId="3A4E189C" w14:textId="77777777" w:rsidR="009C30D4" w:rsidRPr="009C30D4" w:rsidRDefault="009C30D4" w:rsidP="009C30D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Sample datasets</w:t>
      </w:r>
    </w:p>
    <w:p w14:paraId="1DBA7C5C" w14:textId="58B50D62" w:rsidR="009C30D4" w:rsidRPr="009C30D4" w:rsidRDefault="009C30D4" w:rsidP="009C3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Can use table data from the </w:t>
      </w:r>
      <w:proofErr w:type="spellStart"/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primeng</w:t>
      </w:r>
      <w:proofErr w:type="spellEnd"/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website examples.</w:t>
      </w:r>
    </w:p>
    <w:p w14:paraId="6112F282" w14:textId="73F51F30" w:rsidR="009C30D4" w:rsidRPr="009C30D4" w:rsidRDefault="009C30D4" w:rsidP="009C3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customers(n)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, 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products(n)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, </w:t>
      </w:r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orders(</w:t>
      </w:r>
      <w:proofErr w:type="spellStart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productId</w:t>
      </w:r>
      <w:proofErr w:type="spellEnd"/>
      <w:r w:rsidRPr="009C30D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)</w:t>
      </w: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with realistic fields (name, country, company, representative, status, date, activity, verified, etc.).</w:t>
      </w:r>
    </w:p>
    <w:p w14:paraId="2EEE5D43" w14:textId="792A37B4" w:rsidR="009C30D4" w:rsidRPr="009C30D4" w:rsidRDefault="009C30D4" w:rsidP="009C3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Include a flag sprite URL and avatar URL used by Prime demos to match the docs.</w:t>
      </w:r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</w:t>
      </w:r>
      <w:proofErr w:type="gramStart"/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( Can</w:t>
      </w:r>
      <w:proofErr w:type="gramEnd"/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be loaded </w:t>
      </w:r>
      <w:proofErr w:type="gramStart"/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locally )</w:t>
      </w:r>
      <w:proofErr w:type="gramEnd"/>
    </w:p>
    <w:p w14:paraId="28D1A6D9" w14:textId="566F76D5" w:rsidR="009C30D4" w:rsidRPr="009C30D4" w:rsidRDefault="009C30D4" w:rsidP="009C30D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pict w14:anchorId="203A0E88">
          <v:rect id="_x0000_i1037" style="width:0;height:1.5pt" o:hralign="center" o:hrstd="t" o:hr="t" fillcolor="#a0a0a0" stroked="f"/>
        </w:pict>
      </w:r>
    </w:p>
    <w:p w14:paraId="0DFA8CE8" w14:textId="77777777" w:rsidR="009C30D4" w:rsidRPr="009C30D4" w:rsidRDefault="009C30D4" w:rsidP="009C30D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Deliverables</w:t>
      </w:r>
    </w:p>
    <w:p w14:paraId="5FFC4AFD" w14:textId="77777777" w:rsidR="009C30D4" w:rsidRPr="009C30D4" w:rsidRDefault="009C30D4" w:rsidP="009C30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Source code with the structure and modes described</w:t>
      </w:r>
    </w:p>
    <w:p w14:paraId="6CD5BA47" w14:textId="77777777" w:rsidR="009C30D4" w:rsidRPr="009C30D4" w:rsidRDefault="009C30D4" w:rsidP="009C30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README with setup instructions and mode list</w:t>
      </w:r>
    </w:p>
    <w:p w14:paraId="5E5824FC" w14:textId="77777777" w:rsidR="009C30D4" w:rsidRPr="009C30D4" w:rsidRDefault="009C30D4" w:rsidP="009C30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Short architecture </w:t>
      </w:r>
      <w:proofErr w:type="gramStart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note</w:t>
      </w:r>
      <w:proofErr w:type="gramEnd"/>
      <w:r w:rsidRPr="009C30D4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(this document)</w:t>
      </w:r>
    </w:p>
    <w:p w14:paraId="32246B02" w14:textId="77777777" w:rsidR="00DC0DF1" w:rsidRPr="009C30D4" w:rsidRDefault="00DC0DF1">
      <w:pPr>
        <w:rPr>
          <w:rFonts w:ascii="Calibri" w:hAnsi="Calibri" w:cs="Calibri"/>
        </w:rPr>
      </w:pPr>
    </w:p>
    <w:sectPr w:rsidR="00DC0DF1" w:rsidRPr="009C30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FF116" w14:textId="77777777" w:rsidR="00340FFE" w:rsidRDefault="00340FFE" w:rsidP="00340FFE">
      <w:pPr>
        <w:spacing w:after="0" w:line="240" w:lineRule="auto"/>
      </w:pPr>
      <w:r>
        <w:separator/>
      </w:r>
    </w:p>
  </w:endnote>
  <w:endnote w:type="continuationSeparator" w:id="0">
    <w:p w14:paraId="66CCBF8F" w14:textId="77777777" w:rsidR="00340FFE" w:rsidRDefault="00340FFE" w:rsidP="00340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77852" w14:textId="77777777" w:rsidR="00340FFE" w:rsidRDefault="00340F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11C4E" w14:textId="77777777" w:rsidR="00340FFE" w:rsidRDefault="00340F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D841A" w14:textId="77777777" w:rsidR="00340FFE" w:rsidRDefault="00340F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49EFB" w14:textId="77777777" w:rsidR="00340FFE" w:rsidRDefault="00340FFE" w:rsidP="00340FFE">
      <w:pPr>
        <w:spacing w:after="0" w:line="240" w:lineRule="auto"/>
      </w:pPr>
      <w:r>
        <w:separator/>
      </w:r>
    </w:p>
  </w:footnote>
  <w:footnote w:type="continuationSeparator" w:id="0">
    <w:p w14:paraId="1073C362" w14:textId="77777777" w:rsidR="00340FFE" w:rsidRDefault="00340FFE" w:rsidP="00340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0407F" w14:textId="77777777" w:rsidR="00340FFE" w:rsidRDefault="00340F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51F6" w14:textId="77777777" w:rsidR="00340FFE" w:rsidRDefault="00340F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AF9D" w14:textId="77777777" w:rsidR="00340FFE" w:rsidRDefault="00340F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9F6"/>
    <w:multiLevelType w:val="multilevel"/>
    <w:tmpl w:val="6D24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7D63"/>
    <w:multiLevelType w:val="multilevel"/>
    <w:tmpl w:val="0A96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B4C57"/>
    <w:multiLevelType w:val="multilevel"/>
    <w:tmpl w:val="F7EC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91FE3"/>
    <w:multiLevelType w:val="multilevel"/>
    <w:tmpl w:val="087E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E6EC5"/>
    <w:multiLevelType w:val="multilevel"/>
    <w:tmpl w:val="6FDE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B515E"/>
    <w:multiLevelType w:val="multilevel"/>
    <w:tmpl w:val="70E2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F1E37"/>
    <w:multiLevelType w:val="multilevel"/>
    <w:tmpl w:val="B6D8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211AE"/>
    <w:multiLevelType w:val="multilevel"/>
    <w:tmpl w:val="02F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24642"/>
    <w:multiLevelType w:val="multilevel"/>
    <w:tmpl w:val="0804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13F73"/>
    <w:multiLevelType w:val="multilevel"/>
    <w:tmpl w:val="AE54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C723B"/>
    <w:multiLevelType w:val="multilevel"/>
    <w:tmpl w:val="0590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02E17"/>
    <w:multiLevelType w:val="multilevel"/>
    <w:tmpl w:val="C182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155FF"/>
    <w:multiLevelType w:val="multilevel"/>
    <w:tmpl w:val="D6F4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D0D72"/>
    <w:multiLevelType w:val="multilevel"/>
    <w:tmpl w:val="1FC8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250C02"/>
    <w:multiLevelType w:val="multilevel"/>
    <w:tmpl w:val="9A38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77EAD"/>
    <w:multiLevelType w:val="multilevel"/>
    <w:tmpl w:val="21CA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A6727"/>
    <w:multiLevelType w:val="multilevel"/>
    <w:tmpl w:val="4044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0535A"/>
    <w:multiLevelType w:val="multilevel"/>
    <w:tmpl w:val="D3526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60795F"/>
    <w:multiLevelType w:val="multilevel"/>
    <w:tmpl w:val="23B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969C1"/>
    <w:multiLevelType w:val="multilevel"/>
    <w:tmpl w:val="B7B4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D0D64"/>
    <w:multiLevelType w:val="multilevel"/>
    <w:tmpl w:val="D3D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B5093"/>
    <w:multiLevelType w:val="multilevel"/>
    <w:tmpl w:val="CDE0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010CE"/>
    <w:multiLevelType w:val="multilevel"/>
    <w:tmpl w:val="C83A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14A85"/>
    <w:multiLevelType w:val="multilevel"/>
    <w:tmpl w:val="248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71538"/>
    <w:multiLevelType w:val="multilevel"/>
    <w:tmpl w:val="6DE6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77BFA"/>
    <w:multiLevelType w:val="multilevel"/>
    <w:tmpl w:val="E9EA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50F2D"/>
    <w:multiLevelType w:val="multilevel"/>
    <w:tmpl w:val="BEDA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C074A"/>
    <w:multiLevelType w:val="multilevel"/>
    <w:tmpl w:val="C13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04766"/>
    <w:multiLevelType w:val="multilevel"/>
    <w:tmpl w:val="9BF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85A6D"/>
    <w:multiLevelType w:val="multilevel"/>
    <w:tmpl w:val="96DA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7273C"/>
    <w:multiLevelType w:val="multilevel"/>
    <w:tmpl w:val="D22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F281F"/>
    <w:multiLevelType w:val="multilevel"/>
    <w:tmpl w:val="C902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774148">
    <w:abstractNumId w:val="12"/>
  </w:num>
  <w:num w:numId="2" w16cid:durableId="856314730">
    <w:abstractNumId w:val="17"/>
  </w:num>
  <w:num w:numId="3" w16cid:durableId="1509710113">
    <w:abstractNumId w:val="9"/>
  </w:num>
  <w:num w:numId="4" w16cid:durableId="872571133">
    <w:abstractNumId w:val="4"/>
  </w:num>
  <w:num w:numId="5" w16cid:durableId="1783724480">
    <w:abstractNumId w:val="8"/>
  </w:num>
  <w:num w:numId="6" w16cid:durableId="1235318214">
    <w:abstractNumId w:val="31"/>
  </w:num>
  <w:num w:numId="7" w16cid:durableId="602492433">
    <w:abstractNumId w:val="10"/>
  </w:num>
  <w:num w:numId="8" w16cid:durableId="1860705287">
    <w:abstractNumId w:val="7"/>
  </w:num>
  <w:num w:numId="9" w16cid:durableId="1159659799">
    <w:abstractNumId w:val="23"/>
  </w:num>
  <w:num w:numId="10" w16cid:durableId="1002245965">
    <w:abstractNumId w:val="27"/>
  </w:num>
  <w:num w:numId="11" w16cid:durableId="792290385">
    <w:abstractNumId w:val="11"/>
  </w:num>
  <w:num w:numId="12" w16cid:durableId="1665209080">
    <w:abstractNumId w:val="18"/>
  </w:num>
  <w:num w:numId="13" w16cid:durableId="1316908255">
    <w:abstractNumId w:val="28"/>
  </w:num>
  <w:num w:numId="14" w16cid:durableId="944967623">
    <w:abstractNumId w:val="26"/>
  </w:num>
  <w:num w:numId="15" w16cid:durableId="1656686781">
    <w:abstractNumId w:val="2"/>
  </w:num>
  <w:num w:numId="16" w16cid:durableId="877938046">
    <w:abstractNumId w:val="29"/>
  </w:num>
  <w:num w:numId="17" w16cid:durableId="738552895">
    <w:abstractNumId w:val="15"/>
  </w:num>
  <w:num w:numId="18" w16cid:durableId="744306956">
    <w:abstractNumId w:val="24"/>
  </w:num>
  <w:num w:numId="19" w16cid:durableId="1768115246">
    <w:abstractNumId w:val="16"/>
  </w:num>
  <w:num w:numId="20" w16cid:durableId="1100563913">
    <w:abstractNumId w:val="14"/>
  </w:num>
  <w:num w:numId="21" w16cid:durableId="1793555043">
    <w:abstractNumId w:val="1"/>
  </w:num>
  <w:num w:numId="22" w16cid:durableId="1397897658">
    <w:abstractNumId w:val="3"/>
  </w:num>
  <w:num w:numId="23" w16cid:durableId="1224870394">
    <w:abstractNumId w:val="22"/>
  </w:num>
  <w:num w:numId="24" w16cid:durableId="100033286">
    <w:abstractNumId w:val="30"/>
  </w:num>
  <w:num w:numId="25" w16cid:durableId="935746447">
    <w:abstractNumId w:val="6"/>
  </w:num>
  <w:num w:numId="26" w16cid:durableId="1936014555">
    <w:abstractNumId w:val="19"/>
  </w:num>
  <w:num w:numId="27" w16cid:durableId="1802847846">
    <w:abstractNumId w:val="20"/>
  </w:num>
  <w:num w:numId="28" w16cid:durableId="262542728">
    <w:abstractNumId w:val="25"/>
  </w:num>
  <w:num w:numId="29" w16cid:durableId="815880495">
    <w:abstractNumId w:val="13"/>
  </w:num>
  <w:num w:numId="30" w16cid:durableId="1395591296">
    <w:abstractNumId w:val="5"/>
  </w:num>
  <w:num w:numId="31" w16cid:durableId="1375351130">
    <w:abstractNumId w:val="21"/>
  </w:num>
  <w:num w:numId="32" w16cid:durableId="82335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0D4"/>
    <w:rsid w:val="00091387"/>
    <w:rsid w:val="001D0843"/>
    <w:rsid w:val="002232ED"/>
    <w:rsid w:val="002B583F"/>
    <w:rsid w:val="00340FFE"/>
    <w:rsid w:val="00520F18"/>
    <w:rsid w:val="008579DD"/>
    <w:rsid w:val="00931D98"/>
    <w:rsid w:val="009C30D4"/>
    <w:rsid w:val="00BF64C3"/>
    <w:rsid w:val="00C644B4"/>
    <w:rsid w:val="00DC0DF1"/>
    <w:rsid w:val="00E57384"/>
    <w:rsid w:val="00E6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87229"/>
  <w15:chartTrackingRefBased/>
  <w15:docId w15:val="{2BF0BCD4-740E-431E-9387-EFBDC507A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0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3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9C30D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30D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30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30D4"/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styleId="Emphasis">
    <w:name w:val="Emphasis"/>
    <w:basedOn w:val="DefaultParagraphFont"/>
    <w:uiPriority w:val="20"/>
    <w:qFormat/>
    <w:rsid w:val="009C30D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40F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FFE"/>
  </w:style>
  <w:style w:type="paragraph" w:styleId="Footer">
    <w:name w:val="footer"/>
    <w:basedOn w:val="Normal"/>
    <w:link w:val="FooterChar"/>
    <w:uiPriority w:val="99"/>
    <w:unhideWhenUsed/>
    <w:rsid w:val="00340F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4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5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4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473</Words>
  <Characters>2987</Characters>
  <Application>Microsoft Office Word</Application>
  <DocSecurity>0</DocSecurity>
  <Lines>93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BT PLC</Company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Hekkens (TDCL C)</dc:creator>
  <cp:keywords/>
  <dc:description/>
  <cp:lastModifiedBy>Nicolay Hekkens (TDCL C)</cp:lastModifiedBy>
  <cp:revision>2</cp:revision>
  <dcterms:created xsi:type="dcterms:W3CDTF">2025-11-20T14:31:00Z</dcterms:created>
  <dcterms:modified xsi:type="dcterms:W3CDTF">2025-11-20T14:31:00Z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5818d02-8d25-4bb9-b27c-e4db64670887_Enabled">
    <vt:lpwstr>true</vt:lpwstr>
  </property>
  <property fmtid="{D5CDD505-2E9C-101B-9397-08002B2CF9AE}" pid="3" name="MSIP_Label_55818d02-8d25-4bb9-b27c-e4db64670887_SetDate">
    <vt:lpwstr>2025-11-20T13:43:53Z</vt:lpwstr>
  </property>
  <property fmtid="{D5CDD505-2E9C-101B-9397-08002B2CF9AE}" pid="4" name="MSIP_Label_55818d02-8d25-4bb9-b27c-e4db64670887_Method">
    <vt:lpwstr>Standard</vt:lpwstr>
  </property>
  <property fmtid="{D5CDD505-2E9C-101B-9397-08002B2CF9AE}" pid="5" name="MSIP_Label_55818d02-8d25-4bb9-b27c-e4db64670887_Name">
    <vt:lpwstr>55818d02-8d25-4bb9-b27c-e4db64670887</vt:lpwstr>
  </property>
  <property fmtid="{D5CDD505-2E9C-101B-9397-08002B2CF9AE}" pid="6" name="MSIP_Label_55818d02-8d25-4bb9-b27c-e4db64670887_SiteId">
    <vt:lpwstr>a7f35688-9c00-4d5e-ba41-29f146377ab0</vt:lpwstr>
  </property>
  <property fmtid="{D5CDD505-2E9C-101B-9397-08002B2CF9AE}" pid="7" name="MSIP_Label_55818d02-8d25-4bb9-b27c-e4db64670887_ActionId">
    <vt:lpwstr>c4dda518-00c8-429e-8e63-6488f8886608</vt:lpwstr>
  </property>
  <property fmtid="{D5CDD505-2E9C-101B-9397-08002B2CF9AE}" pid="8" name="MSIP_Label_55818d02-8d25-4bb9-b27c-e4db64670887_ContentBits">
    <vt:lpwstr>3</vt:lpwstr>
  </property>
  <property fmtid="{D5CDD505-2E9C-101B-9397-08002B2CF9AE}" pid="9" name="MSIP_Label_55818d02-8d25-4bb9-b27c-e4db64670887_Tag">
    <vt:lpwstr>10, 3, 0, 1</vt:lpwstr>
  </property>
</Properties>
</file>