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59A" w:rsidRPr="005325A2" w:rsidRDefault="00EE559A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>Chapter 1: Introduction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1</w:t>
      </w:r>
      <w:r w:rsidR="006A06EB">
        <w:rPr>
          <w:rFonts w:ascii="Times New Roman" w:eastAsia="Times New Roman" w:hAnsi="Times New Roman" w:cs="Times New Roman"/>
          <w:sz w:val="24"/>
          <w:szCs w:val="24"/>
        </w:rPr>
        <w:t xml:space="preserve">.1 Background and </w:t>
      </w:r>
      <w:r w:rsidRPr="005325A2">
        <w:rPr>
          <w:rFonts w:ascii="Times New Roman" w:eastAsia="Times New Roman" w:hAnsi="Times New Roman" w:cs="Times New Roman"/>
          <w:sz w:val="24"/>
          <w:szCs w:val="24"/>
        </w:rPr>
        <w:t>Motivation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1.2 Research Problem Statement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1.3 Project Aims, Objectives, and Scope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1.4 Research Hypotheses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>Chap</w:t>
      </w:r>
      <w:r w:rsidR="006A06EB">
        <w:rPr>
          <w:rFonts w:ascii="Times New Roman" w:eastAsia="Times New Roman" w:hAnsi="Times New Roman" w:cs="Times New Roman"/>
          <w:b/>
          <w:bCs/>
          <w:sz w:val="24"/>
          <w:szCs w:val="24"/>
        </w:rPr>
        <w:t>ter 2: Theoretical Foundations and</w:t>
      </w: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Background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2.1 Morphology of University Regulatory Frameworks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2.2 Natural Language Processing in Regulatory Sourcing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2.3 The RAG Paradigm: Parametric vs. Non-Parametric Memory</w:t>
      </w:r>
    </w:p>
    <w:p w:rsidR="00EE559A" w:rsidRPr="005325A2" w:rsidRDefault="006A06EB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Chapter 3: Literature Review and</w:t>
      </w:r>
      <w:r w:rsidR="00EE559A"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Academic Foundations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3.1 Foundational Retrieval-Augmented Generation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3.2 Dense vs. Sparse Lexical Search Mechanics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3.3 Rank Aggregation and Reciprocal Rank Fusion</w:t>
      </w:r>
    </w:p>
    <w:p w:rsidR="00EE559A" w:rsidRPr="005325A2" w:rsidRDefault="006A06EB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3.4 Conversational Memory and</w:t>
      </w:r>
      <w:r w:rsidR="00EE559A" w:rsidRPr="005325A2">
        <w:rPr>
          <w:rFonts w:ascii="Times New Roman" w:eastAsia="Times New Roman" w:hAnsi="Times New Roman" w:cs="Times New Roman"/>
          <w:sz w:val="24"/>
          <w:szCs w:val="24"/>
        </w:rPr>
        <w:t xml:space="preserve"> Pre-Retrieval Condensation</w:t>
      </w:r>
    </w:p>
    <w:p w:rsidR="00EE559A" w:rsidRPr="005325A2" w:rsidRDefault="00604B98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Chapter 4: System Architecture and</w:t>
      </w:r>
      <w:r w:rsidR="00EE559A"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Relational Design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4.1 Transition from Monolithic MVC to Service-Oriented Architecture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4.</w:t>
      </w:r>
      <w:r w:rsidR="006A06EB">
        <w:rPr>
          <w:rFonts w:ascii="Times New Roman" w:eastAsia="Times New Roman" w:hAnsi="Times New Roman" w:cs="Times New Roman"/>
          <w:sz w:val="24"/>
          <w:szCs w:val="24"/>
        </w:rPr>
        <w:t>2 Decoupled Application Layers and</w:t>
      </w: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 Blueprint Topology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4.3 Normali</w:t>
      </w:r>
      <w:r w:rsidR="006A06EB">
        <w:rPr>
          <w:rFonts w:ascii="Times New Roman" w:eastAsia="Times New Roman" w:hAnsi="Times New Roman" w:cs="Times New Roman"/>
          <w:sz w:val="24"/>
          <w:szCs w:val="24"/>
        </w:rPr>
        <w:t>zed Relational Database Schema and</w:t>
      </w: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 Data Integrity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4.4 Ro</w:t>
      </w:r>
      <w:r w:rsidR="006A06EB">
        <w:rPr>
          <w:rFonts w:ascii="Times New Roman" w:eastAsia="Times New Roman" w:hAnsi="Times New Roman" w:cs="Times New Roman"/>
          <w:sz w:val="24"/>
          <w:szCs w:val="24"/>
        </w:rPr>
        <w:t>le-Based Access Control (RBAC) and</w:t>
      </w: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 Clearance Boundaries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>Chapter 5: Implementation, Engineer</w:t>
      </w:r>
      <w:r w:rsidR="00604B98">
        <w:rPr>
          <w:rFonts w:ascii="Times New Roman" w:eastAsia="Times New Roman" w:hAnsi="Times New Roman" w:cs="Times New Roman"/>
          <w:b/>
          <w:bCs/>
          <w:sz w:val="24"/>
          <w:szCs w:val="24"/>
        </w:rPr>
        <w:t>ing Challenges, and</w:t>
      </w: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Refactoring History</w:t>
      </w:r>
    </w:p>
    <w:p w:rsidR="00EE559A" w:rsidRPr="005325A2" w:rsidRDefault="00604B98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 Technology Stack and</w:t>
      </w:r>
      <w:r w:rsidR="00EE559A" w:rsidRPr="005325A2">
        <w:rPr>
          <w:rFonts w:ascii="Times New Roman" w:eastAsia="Times New Roman" w:hAnsi="Times New Roman" w:cs="Times New Roman"/>
          <w:sz w:val="24"/>
          <w:szCs w:val="24"/>
        </w:rPr>
        <w:t xml:space="preserve"> Infrastructure Setup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5.2 Challenge 1: The 256-Token Model Truncation Bottleneck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5.3 C</w:t>
      </w:r>
      <w:r w:rsidR="006A06EB">
        <w:rPr>
          <w:rFonts w:ascii="Times New Roman" w:eastAsia="Times New Roman" w:hAnsi="Times New Roman" w:cs="Times New Roman"/>
          <w:sz w:val="24"/>
          <w:szCs w:val="24"/>
        </w:rPr>
        <w:t>hallenge 2: Pure Semantic Bias and</w:t>
      </w: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 Lexical Code Blindness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lastRenderedPageBreak/>
        <w:t>5.4 Challenge 3: RRF Poin</w:t>
      </w:r>
      <w:r w:rsidR="006A06EB">
        <w:rPr>
          <w:rFonts w:ascii="Times New Roman" w:eastAsia="Times New Roman" w:hAnsi="Times New Roman" w:cs="Times New Roman"/>
          <w:sz w:val="24"/>
          <w:szCs w:val="24"/>
        </w:rPr>
        <w:t>t-Spillover Noise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864">
        <w:rPr>
          <w:rFonts w:ascii="Times New Roman" w:eastAsia="Times New Roman" w:hAnsi="Times New Roman" w:cs="Times New Roman"/>
          <w:sz w:val="24"/>
          <w:szCs w:val="24"/>
        </w:rPr>
        <w:t>Lexical Stop-Word Pollution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5.5 Challenge 4: Multi-Turn Conversational Intent Decay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5.6 Challenge </w:t>
      </w:r>
      <w:r w:rsidR="006A06EB">
        <w:rPr>
          <w:rFonts w:ascii="Times New Roman" w:eastAsia="Times New Roman" w:hAnsi="Times New Roman" w:cs="Times New Roman"/>
          <w:sz w:val="24"/>
          <w:szCs w:val="24"/>
        </w:rPr>
        <w:t>5: Synchronous Request Locking and</w:t>
      </w: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 Asynchronous Threading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>5.7 Summary Matrix of Implementation Deviations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>Chapter 6: Detailed 3-Tier Retrieval Engine Architecture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6.1 Layer 1: </w:t>
      </w:r>
      <w:proofErr w:type="spellStart"/>
      <w:r w:rsidRPr="005325A2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 Semantic Query Cache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6.2 Layer 2: </w:t>
      </w:r>
      <w:r w:rsidR="006A06EB">
        <w:rPr>
          <w:rFonts w:ascii="Times New Roman" w:eastAsia="Times New Roman" w:hAnsi="Times New Roman" w:cs="Times New Roman"/>
          <w:sz w:val="24"/>
          <w:szCs w:val="24"/>
        </w:rPr>
        <w:t>In-Memory BM25 Lexical Scoring and</w:t>
      </w:r>
      <w:r w:rsidRPr="005325A2">
        <w:rPr>
          <w:rFonts w:ascii="Times New Roman" w:eastAsia="Times New Roman" w:hAnsi="Times New Roman" w:cs="Times New Roman"/>
          <w:sz w:val="24"/>
          <w:szCs w:val="24"/>
        </w:rPr>
        <w:t xml:space="preserve"> Auto-Promotion</w:t>
      </w:r>
    </w:p>
    <w:p w:rsidR="00EE559A" w:rsidRPr="005325A2" w:rsidRDefault="006A06EB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6.3 Layer 3: Two-Tier vector storage r</w:t>
      </w:r>
      <w:r w:rsidR="00EE559A" w:rsidRPr="005325A2">
        <w:rPr>
          <w:rFonts w:ascii="Times New Roman" w:eastAsia="Times New Roman" w:hAnsi="Times New Roman" w:cs="Times New Roman"/>
          <w:sz w:val="24"/>
          <w:szCs w:val="24"/>
        </w:rPr>
        <w:t>outing (Hot vs. Archive)</w:t>
      </w:r>
    </w:p>
    <w:p w:rsidR="00EE559A" w:rsidRPr="005325A2" w:rsidRDefault="006A06EB" w:rsidP="00EE55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6.4 The Generation and g</w:t>
      </w:r>
      <w:r w:rsidR="00EE559A" w:rsidRPr="005325A2">
        <w:rPr>
          <w:rFonts w:ascii="Times New Roman" w:eastAsia="Times New Roman" w:hAnsi="Times New Roman" w:cs="Times New Roman"/>
          <w:sz w:val="24"/>
          <w:szCs w:val="24"/>
        </w:rPr>
        <w:t>uardrail Pipeline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>Chapter 7: E</w:t>
      </w:r>
      <w:r w:rsidR="006A06EB">
        <w:rPr>
          <w:rFonts w:ascii="Times New Roman" w:eastAsia="Times New Roman" w:hAnsi="Times New Roman" w:cs="Times New Roman"/>
          <w:b/>
          <w:bCs/>
          <w:sz w:val="24"/>
          <w:szCs w:val="24"/>
        </w:rPr>
        <w:t>xperimental Setup, Evaluation, and</w:t>
      </w: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Empirical Results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>Chapter 8: Cri</w:t>
      </w:r>
      <w:r w:rsidR="006A06EB">
        <w:rPr>
          <w:rFonts w:ascii="Times New Roman" w:eastAsia="Times New Roman" w:hAnsi="Times New Roman" w:cs="Times New Roman"/>
          <w:b/>
          <w:bCs/>
          <w:sz w:val="24"/>
          <w:szCs w:val="24"/>
        </w:rPr>
        <w:t>tical Discussion, Limitations, and</w:t>
      </w: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Future Directions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>Chapter 9: Conclusion</w:t>
      </w:r>
    </w:p>
    <w:p w:rsidR="00EE559A" w:rsidRPr="005325A2" w:rsidRDefault="00EE559A" w:rsidP="00EE55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325A2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:rsidR="00A57F1D" w:rsidRDefault="00285806"/>
    <w:sectPr w:rsidR="00A57F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684FF2"/>
    <w:multiLevelType w:val="multilevel"/>
    <w:tmpl w:val="5DC8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59A"/>
    <w:rsid w:val="00231ABD"/>
    <w:rsid w:val="00285806"/>
    <w:rsid w:val="00604B98"/>
    <w:rsid w:val="006A06EB"/>
    <w:rsid w:val="009D6131"/>
    <w:rsid w:val="00EE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5BAC"/>
  <w15:chartTrackingRefBased/>
  <w15:docId w15:val="{7F7BC493-3755-4C71-8365-23ECC527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55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Dikhanbayev (MSc Computer Science FT)</dc:creator>
  <cp:keywords/>
  <dc:description/>
  <cp:lastModifiedBy>Eldar Dikhanbayev (MSc Computer Science FT)</cp:lastModifiedBy>
  <cp:revision>2</cp:revision>
  <dcterms:created xsi:type="dcterms:W3CDTF">2026-07-30T15:28:00Z</dcterms:created>
  <dcterms:modified xsi:type="dcterms:W3CDTF">2026-07-30T15:55:00Z</dcterms:modified>
</cp:coreProperties>
</file>