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D16" w:rsidRDefault="000E543E" w:rsidP="000E543E">
      <w:r>
        <w:fldChar w:fldCharType="begin"/>
      </w:r>
      <w:r>
        <w:instrText xml:space="preserve"> HYPERLINK "</w:instrText>
      </w:r>
      <w:r w:rsidRPr="000E543E">
        <w:instrText>https://docs.microsoft.com/en-us/dotnet/framework/wcf/fundamental-concepts</w:instrText>
      </w:r>
      <w:r>
        <w:instrText xml:space="preserve">" </w:instrText>
      </w:r>
      <w:r>
        <w:fldChar w:fldCharType="separate"/>
      </w:r>
      <w:r w:rsidRPr="001D5EF4">
        <w:rPr>
          <w:rStyle w:val="Hyperlink"/>
        </w:rPr>
        <w:t>https://docs.microsoft.com/en-us/dotnet/framework/wcf/fundamental-concepts</w:t>
      </w:r>
      <w:r>
        <w:fldChar w:fldCharType="end"/>
      </w:r>
    </w:p>
    <w:p w:rsidR="000E543E" w:rsidRDefault="000E543E" w:rsidP="000E543E">
      <w:pPr>
        <w:pStyle w:val="Ttulo1"/>
        <w:shd w:val="clear" w:color="auto" w:fill="FFFFFF"/>
        <w:spacing w:before="150" w:beforeAutospacing="0" w:after="0" w:afterAutospacing="0"/>
        <w:rPr>
          <w:rFonts w:ascii="Segoe UI" w:hAnsi="Segoe UI" w:cs="Segoe UI"/>
          <w:b w:val="0"/>
          <w:bCs w:val="0"/>
          <w:color w:val="000000"/>
        </w:rPr>
      </w:pPr>
      <w:r>
        <w:rPr>
          <w:rFonts w:ascii="Segoe UI" w:hAnsi="Segoe UI" w:cs="Segoe UI"/>
          <w:b w:val="0"/>
          <w:bCs w:val="0"/>
          <w:color w:val="000000"/>
        </w:rPr>
        <w:t>Fundamental Windows Communication Foundation Concepts</w:t>
      </w:r>
    </w:p>
    <w:p w:rsidR="000E543E" w:rsidRDefault="000E543E" w:rsidP="000E543E">
      <w:pPr>
        <w:pStyle w:val="NormalWeb"/>
        <w:shd w:val="clear" w:color="auto" w:fill="FFFFFF"/>
        <w:spacing w:after="0" w:afterAutospacing="0"/>
        <w:rPr>
          <w:rFonts w:ascii="Segoe UI" w:hAnsi="Segoe UI" w:cs="Segoe UI"/>
          <w:color w:val="000000"/>
        </w:rPr>
      </w:pPr>
      <w:bookmarkStart w:id="0" w:name="_GoBack"/>
      <w:bookmarkEnd w:id="0"/>
      <w:r>
        <w:rPr>
          <w:rFonts w:ascii="Segoe UI" w:hAnsi="Segoe UI" w:cs="Segoe UI"/>
          <w:color w:val="000000"/>
        </w:rPr>
        <w:t>This document provides a high-level view of the Windows Communication Foundation (WCF) architecture. It is intended to explain key concepts and how they fit together. For a tutorial on creating the simplest version of a WCF service and client, see </w:t>
      </w:r>
      <w:hyperlink r:id="rId5" w:history="1">
        <w:r>
          <w:rPr>
            <w:rStyle w:val="Hyperlink"/>
            <w:rFonts w:ascii="Segoe UI" w:hAnsi="Segoe UI" w:cs="Segoe UI"/>
            <w:color w:val="0078D7"/>
          </w:rPr>
          <w:t>Getting Started Tutorial</w:t>
        </w:r>
      </w:hyperlink>
      <w:r>
        <w:rPr>
          <w:rFonts w:ascii="Segoe UI" w:hAnsi="Segoe UI" w:cs="Segoe UI"/>
          <w:color w:val="000000"/>
        </w:rPr>
        <w:t>. To learn WCF programming, see </w:t>
      </w:r>
      <w:hyperlink r:id="rId6" w:history="1">
        <w:r>
          <w:rPr>
            <w:rStyle w:val="Hyperlink"/>
            <w:rFonts w:ascii="Segoe UI" w:hAnsi="Segoe UI" w:cs="Segoe UI"/>
            <w:color w:val="0078D7"/>
          </w:rPr>
          <w:t>Basic WCF Programming</w:t>
        </w:r>
      </w:hyperlink>
      <w:r>
        <w:rPr>
          <w:rFonts w:ascii="Segoe UI" w:hAnsi="Segoe UI" w:cs="Segoe UI"/>
          <w:color w:val="000000"/>
        </w:rPr>
        <w:t>.</w:t>
      </w:r>
    </w:p>
    <w:p w:rsidR="000E543E" w:rsidRDefault="000E543E" w:rsidP="000E543E">
      <w:pPr>
        <w:pStyle w:val="Ttulo2"/>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WCF Fundamentals</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t>WCF is a runtime and a set of APIs for creating systems that send messages between services and clients. The same infrastructure and APIs are used to create applications that communicate with other applications on the same computer system or on a system that resides in another company and is accessed over the Internet.</w:t>
      </w:r>
    </w:p>
    <w:p w:rsidR="000E543E" w:rsidRDefault="000E543E" w:rsidP="000E543E">
      <w:pPr>
        <w:pStyle w:val="Ttulo3"/>
        <w:shd w:val="clear" w:color="auto" w:fill="FFFFFF"/>
        <w:spacing w:before="0" w:beforeAutospacing="0" w:after="0" w:afterAutospacing="0"/>
        <w:rPr>
          <w:rFonts w:ascii="Segoe UI" w:hAnsi="Segoe UI" w:cs="Segoe UI"/>
          <w:color w:val="000000"/>
        </w:rPr>
      </w:pPr>
      <w:r>
        <w:rPr>
          <w:rFonts w:ascii="Segoe UI" w:hAnsi="Segoe UI" w:cs="Segoe UI"/>
          <w:color w:val="000000"/>
        </w:rPr>
        <w:t>Messaging and Endpoints</w:t>
      </w:r>
    </w:p>
    <w:p w:rsidR="000E543E" w:rsidRDefault="000E543E" w:rsidP="000E543E">
      <w:pPr>
        <w:shd w:val="clear" w:color="auto" w:fill="FFFFFF"/>
        <w:spacing w:before="100" w:beforeAutospacing="1"/>
        <w:rPr>
          <w:rFonts w:ascii="Segoe UI" w:hAnsi="Segoe UI" w:cs="Segoe UI"/>
          <w:color w:val="000000"/>
        </w:rPr>
      </w:pPr>
      <w:r>
        <w:rPr>
          <w:rFonts w:ascii="Segoe UI" w:hAnsi="Segoe UI" w:cs="Segoe UI"/>
          <w:color w:val="000000"/>
        </w:rPr>
        <w:t>WCF is based on the notion of message-based communication, and anything that can be modeled as a message (for example, an HTTP request or a Message Queuing (also known as MSMQ) message) can be represented in a uniform way in the programming model. This enables a unified API across different transport mechanisms.</w:t>
      </w:r>
    </w:p>
    <w:p w:rsidR="000E543E" w:rsidRDefault="000E543E" w:rsidP="000E543E">
      <w:pPr>
        <w:shd w:val="clear" w:color="auto" w:fill="FFFFFF"/>
        <w:spacing w:before="100" w:beforeAutospacing="1"/>
        <w:rPr>
          <w:rFonts w:ascii="Segoe UI" w:hAnsi="Segoe UI" w:cs="Segoe UI"/>
          <w:color w:val="000000"/>
        </w:rPr>
      </w:pPr>
      <w:r>
        <w:rPr>
          <w:rFonts w:ascii="Segoe UI" w:hAnsi="Segoe UI" w:cs="Segoe UI"/>
          <w:color w:val="000000"/>
        </w:rPr>
        <w:t>The model distinguishes between </w:t>
      </w:r>
      <w:r>
        <w:rPr>
          <w:rStyle w:val="nfase"/>
          <w:rFonts w:ascii="Segoe UI" w:hAnsi="Segoe UI" w:cs="Segoe UI"/>
          <w:color w:val="000000"/>
        </w:rPr>
        <w:t>clients</w:t>
      </w:r>
      <w:r>
        <w:rPr>
          <w:rFonts w:ascii="Segoe UI" w:hAnsi="Segoe UI" w:cs="Segoe UI"/>
          <w:color w:val="000000"/>
        </w:rPr>
        <w:t>, which are applications that initiate communication, and </w:t>
      </w:r>
      <w:r>
        <w:rPr>
          <w:rStyle w:val="nfase"/>
          <w:rFonts w:ascii="Segoe UI" w:hAnsi="Segoe UI" w:cs="Segoe UI"/>
          <w:color w:val="000000"/>
        </w:rPr>
        <w:t>services</w:t>
      </w:r>
      <w:r>
        <w:rPr>
          <w:rFonts w:ascii="Segoe UI" w:hAnsi="Segoe UI" w:cs="Segoe UI"/>
          <w:color w:val="000000"/>
        </w:rPr>
        <w:t>, which are applications that wait for clients to communicate with them and respond to that communication. A single application can act as both a client and a service. For examples, see </w:t>
      </w:r>
      <w:hyperlink r:id="rId7" w:history="1">
        <w:r>
          <w:rPr>
            <w:rStyle w:val="Hyperlink"/>
            <w:rFonts w:ascii="Segoe UI" w:hAnsi="Segoe UI" w:cs="Segoe UI"/>
            <w:color w:val="0078D7"/>
          </w:rPr>
          <w:t>Duplex Services</w:t>
        </w:r>
      </w:hyperlink>
      <w:r>
        <w:rPr>
          <w:rFonts w:ascii="Segoe UI" w:hAnsi="Segoe UI" w:cs="Segoe UI"/>
          <w:color w:val="000000"/>
        </w:rPr>
        <w:t> and </w:t>
      </w:r>
      <w:hyperlink r:id="rId8" w:history="1">
        <w:r>
          <w:rPr>
            <w:rStyle w:val="Hyperlink"/>
            <w:rFonts w:ascii="Segoe UI" w:hAnsi="Segoe UI" w:cs="Segoe UI"/>
            <w:color w:val="0078D7"/>
          </w:rPr>
          <w:t>Peer-to-Peer Networking</w:t>
        </w:r>
      </w:hyperlink>
      <w:r>
        <w:rPr>
          <w:rFonts w:ascii="Segoe UI" w:hAnsi="Segoe UI" w:cs="Segoe UI"/>
          <w:color w:val="000000"/>
        </w:rPr>
        <w:t>.</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t>Messages are sent between endpoints. </w:t>
      </w:r>
      <w:r>
        <w:rPr>
          <w:rStyle w:val="nfase"/>
          <w:rFonts w:ascii="Segoe UI" w:hAnsi="Segoe UI" w:cs="Segoe UI"/>
          <w:color w:val="000000"/>
        </w:rPr>
        <w:t>Endpoints</w:t>
      </w:r>
      <w:r>
        <w:rPr>
          <w:rFonts w:ascii="Segoe UI" w:hAnsi="Segoe UI" w:cs="Segoe UI"/>
          <w:color w:val="000000"/>
        </w:rPr>
        <w:t xml:space="preserve"> are places where messages are sent or received (or both), and they define all the information required for the message exchange. A service exposes one or more application endpoints (as well </w:t>
      </w:r>
      <w:proofErr w:type="gramStart"/>
      <w:r>
        <w:rPr>
          <w:rFonts w:ascii="Segoe UI" w:hAnsi="Segoe UI" w:cs="Segoe UI"/>
          <w:color w:val="000000"/>
        </w:rPr>
        <w:t>as zero</w:t>
      </w:r>
      <w:proofErr w:type="gramEnd"/>
      <w:r>
        <w:rPr>
          <w:rFonts w:ascii="Segoe UI" w:hAnsi="Segoe UI" w:cs="Segoe UI"/>
          <w:color w:val="000000"/>
        </w:rPr>
        <w:t xml:space="preserve"> or more infrastructure endpoints), and the client generates an endpoint that is compatible with one of the service's endpoints.</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t>An </w:t>
      </w:r>
      <w:r>
        <w:rPr>
          <w:rStyle w:val="nfase"/>
          <w:rFonts w:ascii="Segoe UI" w:hAnsi="Segoe UI" w:cs="Segoe UI"/>
          <w:color w:val="000000"/>
        </w:rPr>
        <w:t>endpoint</w:t>
      </w:r>
      <w:r>
        <w:rPr>
          <w:rFonts w:ascii="Segoe UI" w:hAnsi="Segoe UI" w:cs="Segoe UI"/>
          <w:color w:val="000000"/>
        </w:rPr>
        <w:t> describes in a standard-based way where messages should be sent, how they should be sent, and what the messages should look like. A service can expose this information as metadata that clients can process to generate appropriate WCF clients and communication </w:t>
      </w:r>
      <w:r>
        <w:rPr>
          <w:rStyle w:val="nfase"/>
          <w:rFonts w:ascii="Segoe UI" w:hAnsi="Segoe UI" w:cs="Segoe UI"/>
          <w:color w:val="000000"/>
        </w:rPr>
        <w:t>stacks</w:t>
      </w:r>
      <w:r>
        <w:rPr>
          <w:rFonts w:ascii="Segoe UI" w:hAnsi="Segoe UI" w:cs="Segoe UI"/>
          <w:color w:val="000000"/>
        </w:rPr>
        <w:t>.</w:t>
      </w:r>
    </w:p>
    <w:p w:rsidR="000E543E" w:rsidRDefault="000E543E" w:rsidP="000E543E">
      <w:pPr>
        <w:pStyle w:val="Ttulo3"/>
        <w:shd w:val="clear" w:color="auto" w:fill="FFFFFF"/>
        <w:spacing w:before="0" w:beforeAutospacing="0" w:after="0" w:afterAutospacing="0"/>
        <w:rPr>
          <w:rFonts w:ascii="Segoe UI" w:hAnsi="Segoe UI" w:cs="Segoe UI"/>
          <w:color w:val="000000"/>
        </w:rPr>
      </w:pPr>
      <w:r>
        <w:rPr>
          <w:rFonts w:ascii="Segoe UI" w:hAnsi="Segoe UI" w:cs="Segoe UI"/>
          <w:color w:val="000000"/>
        </w:rPr>
        <w:t>Communication Protocols</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One required element of the communication stack is the </w:t>
      </w:r>
      <w:r>
        <w:rPr>
          <w:rStyle w:val="nfase"/>
          <w:rFonts w:ascii="Segoe UI" w:hAnsi="Segoe UI" w:cs="Segoe UI"/>
          <w:color w:val="000000"/>
        </w:rPr>
        <w:t>transport protocol</w:t>
      </w:r>
      <w:r>
        <w:rPr>
          <w:rFonts w:ascii="Segoe UI" w:hAnsi="Segoe UI" w:cs="Segoe UI"/>
          <w:color w:val="000000"/>
        </w:rPr>
        <w:t>. Messages can be sent over intranets and the Internet using common transports, such as HTTP and TCP. Other transports are included that support communication with Message Queuing applications and nodes on a Peer Networking mesh. More transport mechanisms can be added using the built-in extension points of WCF.</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t>Another required element in the communication stack is the encoding that specifies how any given message is formatted. WCF provides the following encodings:</w:t>
      </w:r>
    </w:p>
    <w:p w:rsidR="000E543E" w:rsidRDefault="000E543E" w:rsidP="000E543E">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Text encoding, an interoperable encoding.</w:t>
      </w:r>
    </w:p>
    <w:p w:rsidR="000E543E" w:rsidRDefault="000E543E" w:rsidP="000E543E">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Message Transmission Optimization Mechanism (MTOM) encoding, which is an interoperable way for efficiently sending unstructured binary data to and from a service.</w:t>
      </w:r>
    </w:p>
    <w:p w:rsidR="000E543E" w:rsidRDefault="000E543E" w:rsidP="000E543E">
      <w:pPr>
        <w:pStyle w:val="NormalWeb"/>
        <w:numPr>
          <w:ilvl w:val="0"/>
          <w:numId w:val="2"/>
        </w:numPr>
        <w:shd w:val="clear" w:color="auto" w:fill="FFFFFF"/>
        <w:spacing w:after="0" w:afterAutospacing="0"/>
        <w:ind w:left="570"/>
        <w:rPr>
          <w:rFonts w:ascii="Segoe UI" w:hAnsi="Segoe UI" w:cs="Segoe UI"/>
          <w:color w:val="000000"/>
        </w:rPr>
      </w:pPr>
      <w:r>
        <w:rPr>
          <w:rFonts w:ascii="Segoe UI" w:hAnsi="Segoe UI" w:cs="Segoe UI"/>
          <w:color w:val="000000"/>
        </w:rPr>
        <w:t>Binary encoding for efficient transfer.</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t>More encoding mechanisms (for example, a compression encoding) can be added using the built-in extension points of WCF.</w:t>
      </w:r>
    </w:p>
    <w:p w:rsidR="000E543E" w:rsidRDefault="000E543E" w:rsidP="000E543E">
      <w:pPr>
        <w:pStyle w:val="Ttulo3"/>
        <w:shd w:val="clear" w:color="auto" w:fill="FFFFFF"/>
        <w:spacing w:before="0" w:beforeAutospacing="0" w:after="0" w:afterAutospacing="0"/>
        <w:rPr>
          <w:rFonts w:ascii="Segoe UI" w:hAnsi="Segoe UI" w:cs="Segoe UI"/>
          <w:color w:val="000000"/>
        </w:rPr>
      </w:pPr>
      <w:r>
        <w:rPr>
          <w:rFonts w:ascii="Segoe UI" w:hAnsi="Segoe UI" w:cs="Segoe UI"/>
          <w:color w:val="000000"/>
        </w:rPr>
        <w:t>Message Patterns</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t>WCF supports several messaging patterns, including request-reply, one-way, and duplex communication. Different transports support different messaging patterns, and thus affect the types of interactions that they support. The WCF APIs and runtime also help you to send messages securely and reliably.</w:t>
      </w:r>
    </w:p>
    <w:p w:rsidR="000E543E" w:rsidRDefault="000E543E" w:rsidP="000E543E">
      <w:pPr>
        <w:pStyle w:val="Ttulo2"/>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WCF Terms</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t>Other concepts and terms used in the WCF documentation include the following.</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message</w:t>
      </w:r>
      <w:proofErr w:type="gramEnd"/>
      <w:r>
        <w:rPr>
          <w:rFonts w:ascii="Segoe UI" w:hAnsi="Segoe UI" w:cs="Segoe UI"/>
          <w:color w:val="000000"/>
        </w:rPr>
        <w:br/>
        <w:t>A self-contained unit of data that can consist of several parts, including a body and headers.</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service</w:t>
      </w:r>
      <w:proofErr w:type="gramEnd"/>
      <w:r>
        <w:rPr>
          <w:rFonts w:ascii="Segoe UI" w:hAnsi="Segoe UI" w:cs="Segoe UI"/>
          <w:color w:val="000000"/>
        </w:rPr>
        <w:br/>
        <w:t>A construct that exposes one or more endpoints, with each endpoint exposing one or more service operations.</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endpoint</w:t>
      </w:r>
      <w:proofErr w:type="gramEnd"/>
      <w:r>
        <w:rPr>
          <w:rFonts w:ascii="Segoe UI" w:hAnsi="Segoe UI" w:cs="Segoe UI"/>
          <w:color w:val="000000"/>
        </w:rPr>
        <w:br/>
        <w:t xml:space="preserve">A construct at which messages are sent or received (or both). It comprises a location (an address) that defines where messages can be sent, a specification of the communication mechanism (a binding) that described how messages should be sent, and a definition for a set of messages that can be sent or received (or </w:t>
      </w:r>
      <w:r>
        <w:rPr>
          <w:rFonts w:ascii="Segoe UI" w:hAnsi="Segoe UI" w:cs="Segoe UI"/>
          <w:color w:val="000000"/>
        </w:rPr>
        <w:lastRenderedPageBreak/>
        <w:t>both) at that location (a service contract) that describes what message can be sent.</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t>A WCF service is exposed to the world as a collection of endpoints.</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application</w:t>
      </w:r>
      <w:proofErr w:type="gramEnd"/>
      <w:r>
        <w:rPr>
          <w:rFonts w:ascii="Segoe UI" w:hAnsi="Segoe UI" w:cs="Segoe UI"/>
          <w:color w:val="000000"/>
        </w:rPr>
        <w:t xml:space="preserve"> endpoint</w:t>
      </w:r>
      <w:r>
        <w:rPr>
          <w:rFonts w:ascii="Segoe UI" w:hAnsi="Segoe UI" w:cs="Segoe UI"/>
          <w:color w:val="000000"/>
        </w:rPr>
        <w:br/>
        <w:t>An endpoint exposed by the application and that corresponds to a service contract implemented by the application.</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infrastructure</w:t>
      </w:r>
      <w:proofErr w:type="gramEnd"/>
      <w:r>
        <w:rPr>
          <w:rFonts w:ascii="Segoe UI" w:hAnsi="Segoe UI" w:cs="Segoe UI"/>
          <w:color w:val="000000"/>
        </w:rPr>
        <w:t xml:space="preserve"> endpoint</w:t>
      </w:r>
      <w:r>
        <w:rPr>
          <w:rFonts w:ascii="Segoe UI" w:hAnsi="Segoe UI" w:cs="Segoe UI"/>
          <w:color w:val="000000"/>
        </w:rPr>
        <w:br/>
        <w:t>An endpoint that is exposed by the infrastructure to facilitate functionality that is needed or provided by the service that does not relate to a service contract. For example, a service might have an infrastructure endpoint that provides metadata information.</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address</w:t>
      </w:r>
      <w:proofErr w:type="gramEnd"/>
      <w:r>
        <w:rPr>
          <w:rFonts w:ascii="Segoe UI" w:hAnsi="Segoe UI" w:cs="Segoe UI"/>
          <w:color w:val="000000"/>
        </w:rPr>
        <w:br/>
        <w:t>Specifies the location where messages are received. It is specified as a Uniform Resource Identifier (URI). The URI schema part names the transport mechanism to use to reach the address, such as HTTP and TCP. The hierarchical part of the URI contains a unique location whose format is dependent on the transport mechanism.</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t>The endpoint address enables you to create unique endpoint addresses for each endpoint in a service or, under certain conditions, to share an address across endpoints. The following example shows an address using the HTTPS protocol with a non-default port:</w:t>
      </w:r>
    </w:p>
    <w:p w:rsidR="000E543E" w:rsidRDefault="000E543E" w:rsidP="000E543E">
      <w:pPr>
        <w:shd w:val="clear" w:color="auto" w:fill="F5F5F5"/>
        <w:rPr>
          <w:rFonts w:ascii="Segoe UI" w:hAnsi="Segoe UI" w:cs="Segoe UI"/>
          <w:color w:val="707070"/>
        </w:rPr>
      </w:pPr>
      <w:r>
        <w:rPr>
          <w:rFonts w:ascii="Segoe UI" w:hAnsi="Segoe UI" w:cs="Segoe UI"/>
          <w:color w:val="707070"/>
        </w:rPr>
        <w:t>Copy</w:t>
      </w:r>
    </w:p>
    <w:p w:rsidR="000E543E" w:rsidRDefault="000E543E" w:rsidP="000E543E">
      <w:pPr>
        <w:pStyle w:val="Pr-formataoHTML"/>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CdigoHTML"/>
          <w:rFonts w:ascii="Consolas" w:hAnsi="Consolas"/>
          <w:color w:val="000000"/>
          <w:bdr w:val="none" w:sz="0" w:space="0" w:color="auto" w:frame="1"/>
          <w:shd w:val="clear" w:color="auto" w:fill="F9F9F9"/>
        </w:rPr>
      </w:pPr>
      <w:r>
        <w:rPr>
          <w:rStyle w:val="CdigoHTML"/>
          <w:rFonts w:ascii="Consolas" w:hAnsi="Consolas"/>
          <w:color w:val="000000"/>
          <w:bdr w:val="none" w:sz="0" w:space="0" w:color="auto" w:frame="1"/>
          <w:shd w:val="clear" w:color="auto" w:fill="F9F9F9"/>
        </w:rPr>
        <w:t xml:space="preserve">HTTPS://cohowinery:8005/ServiceModelSamples/CalculatorService  </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binding</w:t>
      </w:r>
      <w:proofErr w:type="gramEnd"/>
      <w:r>
        <w:rPr>
          <w:rFonts w:ascii="Segoe UI" w:hAnsi="Segoe UI" w:cs="Segoe UI"/>
          <w:color w:val="000000"/>
        </w:rPr>
        <w:br/>
        <w:t>Defines how an endpoint communicates to the world. It is constructed of a set of components called binding elements that "stack" one on top of the other to create the communication infrastructure. At the very least, a binding defines the transport (such as HTTP or TCP) and the encoding being used (such as text or binary). A binding can contain binding elements that specify details like the security mechanisms used to secure messages, or the message pattern used by an endpoint. For more information, see </w:t>
      </w:r>
      <w:hyperlink r:id="rId9" w:history="1">
        <w:r>
          <w:rPr>
            <w:rStyle w:val="Hyperlink"/>
            <w:rFonts w:ascii="Segoe UI" w:hAnsi="Segoe UI" w:cs="Segoe UI"/>
            <w:color w:val="0078D7"/>
          </w:rPr>
          <w:t>Configuring Services</w:t>
        </w:r>
      </w:hyperlink>
      <w:r>
        <w:rPr>
          <w:rFonts w:ascii="Segoe UI" w:hAnsi="Segoe UI" w:cs="Segoe UI"/>
          <w:color w:val="000000"/>
        </w:rPr>
        <w:t>.</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binding</w:t>
      </w:r>
      <w:proofErr w:type="gramEnd"/>
      <w:r>
        <w:rPr>
          <w:rFonts w:ascii="Segoe UI" w:hAnsi="Segoe UI" w:cs="Segoe UI"/>
          <w:color w:val="000000"/>
        </w:rPr>
        <w:t xml:space="preserve"> element</w:t>
      </w:r>
      <w:r>
        <w:rPr>
          <w:rFonts w:ascii="Segoe UI" w:hAnsi="Segoe UI" w:cs="Segoe UI"/>
          <w:color w:val="000000"/>
        </w:rPr>
        <w:br/>
        <w:t>Represents a particular piece of the binding, such as a transport, an encoding, an implementation of an infrastructure-level protocol (such as WS-ReliableMessaging), or any other component of the communication stack.</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lastRenderedPageBreak/>
        <w:t>behaviors</w:t>
      </w:r>
      <w:proofErr w:type="gramEnd"/>
      <w:r>
        <w:rPr>
          <w:rFonts w:ascii="Segoe UI" w:hAnsi="Segoe UI" w:cs="Segoe UI"/>
          <w:color w:val="000000"/>
        </w:rPr>
        <w:br/>
        <w:t>A component that controls various run-time aspects of a service, an endpoint, a particular operation, or a client. Behaviors are grouped according to scope: common behaviors affect all endpoints globally, service behaviors affect only service-related aspects, endpoint behaviors affect only endpoint-related properties, and operation-level behaviors affect particular operations. For example, one service behavior is throttling, which specifies how a service reacts when an excess of messages threaten to overwhelm its handling capabilities. An endpoint behavior, on the other hand, controls only aspects that are relevant to endpoints, such as how and where to find a security credential.</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system</w:t>
      </w:r>
      <w:proofErr w:type="gramEnd"/>
      <w:r>
        <w:rPr>
          <w:rFonts w:ascii="Segoe UI" w:hAnsi="Segoe UI" w:cs="Segoe UI"/>
          <w:color w:val="000000"/>
        </w:rPr>
        <w:t>-provided bindings</w:t>
      </w:r>
      <w:r>
        <w:rPr>
          <w:rFonts w:ascii="Segoe UI" w:hAnsi="Segoe UI" w:cs="Segoe UI"/>
          <w:color w:val="000000"/>
        </w:rPr>
        <w:br/>
        <w:t>WCF includes a number of system-provided bindings. These are collections of binding elements that are optimized for specific scenarios. For example, the </w:t>
      </w:r>
      <w:hyperlink r:id="rId10" w:history="1">
        <w:r>
          <w:rPr>
            <w:rStyle w:val="Hyperlink"/>
            <w:rFonts w:ascii="Segoe UI" w:hAnsi="Segoe UI" w:cs="Segoe UI"/>
            <w:color w:val="0078D7"/>
          </w:rPr>
          <w:t>WSHttpBinding</w:t>
        </w:r>
      </w:hyperlink>
      <w:r>
        <w:rPr>
          <w:rFonts w:ascii="Segoe UI" w:hAnsi="Segoe UI" w:cs="Segoe UI"/>
          <w:color w:val="000000"/>
        </w:rPr>
        <w:t> is designed for interoperability with services that implement various WS-* specifications. These predefined bindings save time by presenting only those options that can be correctly applied to the specific scenario. If a predefined binding does not meet your requirements, you can create your own custom binding.</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configuration</w:t>
      </w:r>
      <w:proofErr w:type="gramEnd"/>
      <w:r>
        <w:rPr>
          <w:rFonts w:ascii="Segoe UI" w:hAnsi="Segoe UI" w:cs="Segoe UI"/>
          <w:color w:val="000000"/>
        </w:rPr>
        <w:t xml:space="preserve"> versus coding</w:t>
      </w:r>
      <w:r>
        <w:rPr>
          <w:rFonts w:ascii="Segoe UI" w:hAnsi="Segoe UI" w:cs="Segoe UI"/>
          <w:color w:val="000000"/>
        </w:rPr>
        <w:br/>
        <w:t>Control of an application can be done either through coding, through configuration, or through a combination of both. Configuration has the advantage of allowing someone other than the developer (for example, a network administrator) to set client and service parameters after the code is written and without having to recompile. Configuration not only enables you to set values like endpoint addresses, but also allows further control by enabling you to add endpoints, bindings, and behaviors. Coding allows the developer to retain strict control over all components of the service or client, and any settings done through the configuration can be inspected and if needed overridden by the code.</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service</w:t>
      </w:r>
      <w:proofErr w:type="gramEnd"/>
      <w:r>
        <w:rPr>
          <w:rFonts w:ascii="Segoe UI" w:hAnsi="Segoe UI" w:cs="Segoe UI"/>
          <w:color w:val="000000"/>
        </w:rPr>
        <w:t xml:space="preserve"> operation</w:t>
      </w:r>
      <w:r>
        <w:rPr>
          <w:rFonts w:ascii="Segoe UI" w:hAnsi="Segoe UI" w:cs="Segoe UI"/>
          <w:color w:val="000000"/>
        </w:rPr>
        <w:br/>
        <w:t>A procedure defined in a service's code that implements the functionality for an operation. This operation is exposed to clients as methods on a WCF client. The method can return a value, and can take an optional number of arguments, or take no arguments, and return no response. For example, an operation that functions as a simple "Hello" can be used as a notification of a client's presence and to begin a series of operations.</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service</w:t>
      </w:r>
      <w:proofErr w:type="gramEnd"/>
      <w:r>
        <w:rPr>
          <w:rFonts w:ascii="Segoe UI" w:hAnsi="Segoe UI" w:cs="Segoe UI"/>
          <w:color w:val="000000"/>
        </w:rPr>
        <w:t xml:space="preserve"> contract</w:t>
      </w:r>
      <w:r>
        <w:rPr>
          <w:rFonts w:ascii="Segoe UI" w:hAnsi="Segoe UI" w:cs="Segoe UI"/>
          <w:color w:val="000000"/>
        </w:rPr>
        <w:br/>
        <w:t xml:space="preserve">Ties together multiple related operations into a single functional unit. The contract can define service-level settings, such as the namespace of the service, a corresponding callback contract, and other such settings. In most cases, the </w:t>
      </w:r>
      <w:r>
        <w:rPr>
          <w:rFonts w:ascii="Segoe UI" w:hAnsi="Segoe UI" w:cs="Segoe UI"/>
          <w:color w:val="000000"/>
        </w:rPr>
        <w:lastRenderedPageBreak/>
        <w:t>contract is defined by creating an interface in the programming language of your choice and applying the </w:t>
      </w:r>
      <w:hyperlink r:id="rId11" w:history="1">
        <w:r>
          <w:rPr>
            <w:rStyle w:val="Hyperlink"/>
            <w:rFonts w:ascii="Segoe UI" w:hAnsi="Segoe UI" w:cs="Segoe UI"/>
            <w:color w:val="0078D7"/>
          </w:rPr>
          <w:t>ServiceContractAttribute</w:t>
        </w:r>
      </w:hyperlink>
      <w:r>
        <w:rPr>
          <w:rFonts w:ascii="Segoe UI" w:hAnsi="Segoe UI" w:cs="Segoe UI"/>
          <w:color w:val="000000"/>
        </w:rPr>
        <w:t> attribute to the interface. The actual service code results by implementing the interface.</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operation</w:t>
      </w:r>
      <w:proofErr w:type="gramEnd"/>
      <w:r>
        <w:rPr>
          <w:rFonts w:ascii="Segoe UI" w:hAnsi="Segoe UI" w:cs="Segoe UI"/>
          <w:color w:val="000000"/>
        </w:rPr>
        <w:t xml:space="preserve"> contract</w:t>
      </w:r>
      <w:r>
        <w:rPr>
          <w:rFonts w:ascii="Segoe UI" w:hAnsi="Segoe UI" w:cs="Segoe UI"/>
          <w:color w:val="000000"/>
        </w:rPr>
        <w:br/>
        <w:t>An operation contract defines the parameters and return type of an operation. When creating an interface that defines the service contract, you signify an operation contract by applying the </w:t>
      </w:r>
      <w:hyperlink r:id="rId12" w:history="1">
        <w:r>
          <w:rPr>
            <w:rStyle w:val="Hyperlink"/>
            <w:rFonts w:ascii="Segoe UI" w:hAnsi="Segoe UI" w:cs="Segoe UI"/>
            <w:color w:val="0078D7"/>
          </w:rPr>
          <w:t>OperationContractAttribute</w:t>
        </w:r>
      </w:hyperlink>
      <w:r>
        <w:rPr>
          <w:rFonts w:ascii="Segoe UI" w:hAnsi="Segoe UI" w:cs="Segoe UI"/>
          <w:color w:val="000000"/>
        </w:rPr>
        <w:t> attribute to each method definition that is part of the contract. The operations can be modeled as taking a single message and returning a single message, or as taking a set of types and returning a type. In the latter case, the system will determine the format for the messages that need to be exchanged for that operation.</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message</w:t>
      </w:r>
      <w:proofErr w:type="gramEnd"/>
      <w:r>
        <w:rPr>
          <w:rFonts w:ascii="Segoe UI" w:hAnsi="Segoe UI" w:cs="Segoe UI"/>
          <w:color w:val="000000"/>
        </w:rPr>
        <w:t xml:space="preserve"> contract</w:t>
      </w:r>
      <w:r>
        <w:rPr>
          <w:rFonts w:ascii="Segoe UI" w:hAnsi="Segoe UI" w:cs="Segoe UI"/>
          <w:color w:val="000000"/>
        </w:rPr>
        <w:br/>
        <w:t>Describes the format of a message. For example, it declares whether message elements should go in headers versus the body, what level of security should be applied to what elements of the message, and so on.</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fault</w:t>
      </w:r>
      <w:proofErr w:type="gramEnd"/>
      <w:r>
        <w:rPr>
          <w:rFonts w:ascii="Segoe UI" w:hAnsi="Segoe UI" w:cs="Segoe UI"/>
          <w:color w:val="000000"/>
        </w:rPr>
        <w:t xml:space="preserve"> contract</w:t>
      </w:r>
      <w:r>
        <w:rPr>
          <w:rFonts w:ascii="Segoe UI" w:hAnsi="Segoe UI" w:cs="Segoe UI"/>
          <w:color w:val="000000"/>
        </w:rPr>
        <w:br/>
        <w:t>Can be associated with a service operation to denote errors that can be returned to the caller. An operation can have zero or more faults associated with it. These errors are SOAP faults that are modeled as exceptions in the programming model.</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data</w:t>
      </w:r>
      <w:proofErr w:type="gramEnd"/>
      <w:r>
        <w:rPr>
          <w:rFonts w:ascii="Segoe UI" w:hAnsi="Segoe UI" w:cs="Segoe UI"/>
          <w:color w:val="000000"/>
        </w:rPr>
        <w:t xml:space="preserve"> contract</w:t>
      </w:r>
      <w:r>
        <w:rPr>
          <w:rFonts w:ascii="Segoe UI" w:hAnsi="Segoe UI" w:cs="Segoe UI"/>
          <w:color w:val="000000"/>
        </w:rPr>
        <w:br/>
        <w:t>The descriptions in metadata of the data types that a service uses. This enables others to interoperate with the service. The data types can be used in any part of a message, for example, as parameters or return types. If the service is using only simple types, there is no need to explicitly use data contracts.</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hosting</w:t>
      </w:r>
      <w:proofErr w:type="gramEnd"/>
      <w:r>
        <w:rPr>
          <w:rFonts w:ascii="Segoe UI" w:hAnsi="Segoe UI" w:cs="Segoe UI"/>
          <w:color w:val="000000"/>
        </w:rPr>
        <w:br/>
        <w:t>A service must be hosted in some process. A </w:t>
      </w:r>
      <w:r>
        <w:rPr>
          <w:rStyle w:val="nfase"/>
          <w:rFonts w:ascii="Segoe UI" w:hAnsi="Segoe UI" w:cs="Segoe UI"/>
          <w:color w:val="000000"/>
        </w:rPr>
        <w:t>host</w:t>
      </w:r>
      <w:r>
        <w:rPr>
          <w:rFonts w:ascii="Segoe UI" w:hAnsi="Segoe UI" w:cs="Segoe UI"/>
          <w:color w:val="000000"/>
        </w:rPr>
        <w:t> is an application that controls the lifetime of the service. Services can be self-hosted or managed by an existing hosting process.</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self</w:t>
      </w:r>
      <w:proofErr w:type="gramEnd"/>
      <w:r>
        <w:rPr>
          <w:rFonts w:ascii="Segoe UI" w:hAnsi="Segoe UI" w:cs="Segoe UI"/>
          <w:color w:val="000000"/>
        </w:rPr>
        <w:t>-hosted service</w:t>
      </w:r>
      <w:r>
        <w:rPr>
          <w:rFonts w:ascii="Segoe UI" w:hAnsi="Segoe UI" w:cs="Segoe UI"/>
          <w:color w:val="000000"/>
        </w:rPr>
        <w:br/>
        <w:t>A service that runs within a process application that the developer created. The developer controls its lifetime, sets the properties of the service, opens the service (which sets it into a listening mode), and closes the service.</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hosting</w:t>
      </w:r>
      <w:proofErr w:type="gramEnd"/>
      <w:r>
        <w:rPr>
          <w:rFonts w:ascii="Segoe UI" w:hAnsi="Segoe UI" w:cs="Segoe UI"/>
          <w:color w:val="000000"/>
        </w:rPr>
        <w:t xml:space="preserve"> process</w:t>
      </w:r>
      <w:r>
        <w:rPr>
          <w:rFonts w:ascii="Segoe UI" w:hAnsi="Segoe UI" w:cs="Segoe UI"/>
          <w:color w:val="000000"/>
        </w:rPr>
        <w:br/>
        <w:t xml:space="preserve">An application that is designed to host services. These include Internet Information Services (IIS), Windows Activation Services (WAS), and Windows Services. In these hosted scenarios, the host controls the lifetime of the service. </w:t>
      </w:r>
      <w:r>
        <w:rPr>
          <w:rFonts w:ascii="Segoe UI" w:hAnsi="Segoe UI" w:cs="Segoe UI"/>
          <w:color w:val="000000"/>
        </w:rPr>
        <w:lastRenderedPageBreak/>
        <w:t>For example, using IIS you can set up a virtual directory that contains the service assembly and configuration file. When a message is received, IIS starts the service and controls its lifetime.</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instancing</w:t>
      </w:r>
      <w:proofErr w:type="gramEnd"/>
      <w:r>
        <w:rPr>
          <w:rFonts w:ascii="Segoe UI" w:hAnsi="Segoe UI" w:cs="Segoe UI"/>
          <w:color w:val="000000"/>
        </w:rPr>
        <w:br/>
        <w:t>A service has an instancing model. There are three instancing models: "single," in which a single CLR object services all the clients; "per call," in which a new CLR object is created to handle each client call; and "per session," in which a set of CLR objects is created, one for each separate session. The choice of an instancing model depends on the application requirements and the expected usage pattern of the service.</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client</w:t>
      </w:r>
      <w:proofErr w:type="gramEnd"/>
      <w:r>
        <w:rPr>
          <w:rFonts w:ascii="Segoe UI" w:hAnsi="Segoe UI" w:cs="Segoe UI"/>
          <w:color w:val="000000"/>
        </w:rPr>
        <w:t xml:space="preserve"> application</w:t>
      </w:r>
      <w:r>
        <w:rPr>
          <w:rFonts w:ascii="Segoe UI" w:hAnsi="Segoe UI" w:cs="Segoe UI"/>
          <w:color w:val="000000"/>
        </w:rPr>
        <w:br/>
        <w:t>A program that exchanges messages with one or more endpoints. The client application begins by creating an instance of a WCF client and calling methods of the WCF client. It is important to note that a single application can be both a client and a service.</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channel</w:t>
      </w:r>
      <w:proofErr w:type="gramEnd"/>
      <w:r>
        <w:rPr>
          <w:rFonts w:ascii="Segoe UI" w:hAnsi="Segoe UI" w:cs="Segoe UI"/>
          <w:color w:val="000000"/>
        </w:rPr>
        <w:br/>
        <w:t>A concrete implementation of a binding element. The binding represents the configuration, and the channel is the implementation associated with that configuration. Therefore, there is a channel associated with each binding element. Channels stack on top of each other to create the concrete implementation of the binding: the channel stack.</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t>WCF client</w:t>
      </w:r>
      <w:r>
        <w:rPr>
          <w:rFonts w:ascii="Segoe UI" w:hAnsi="Segoe UI" w:cs="Segoe UI"/>
          <w:color w:val="000000"/>
        </w:rPr>
        <w:br/>
        <w:t>A client-application construct that exposes the service operations as methods (in the .NET Framework programming language of your choice, such as Visual Basic or Visual C#). Any application can host a WCF client, including an application that hosts a service. Therefore, it is possible to create a service that includes WCF clients of other services.</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t>A WCF client can be automatically generated by using the </w:t>
      </w:r>
      <w:hyperlink r:id="rId13" w:history="1">
        <w:r>
          <w:rPr>
            <w:rStyle w:val="Hyperlink"/>
            <w:rFonts w:ascii="Segoe UI" w:hAnsi="Segoe UI" w:cs="Segoe UI"/>
            <w:color w:val="0078D7"/>
          </w:rPr>
          <w:t>ServiceModel Metadata Utility Tool (Svcutil.exe)</w:t>
        </w:r>
      </w:hyperlink>
      <w:r>
        <w:rPr>
          <w:rFonts w:ascii="Segoe UI" w:hAnsi="Segoe UI" w:cs="Segoe UI"/>
          <w:color w:val="000000"/>
        </w:rPr>
        <w:t> and pointing it at a running service that publishes metadata.</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metadata</w:t>
      </w:r>
      <w:proofErr w:type="gramEnd"/>
      <w:r>
        <w:rPr>
          <w:rFonts w:ascii="Segoe UI" w:hAnsi="Segoe UI" w:cs="Segoe UI"/>
          <w:color w:val="000000"/>
        </w:rPr>
        <w:br/>
        <w:t>In a service, describes the characteristics of the service that an external entity needs to understand to communicate with the service. Metadata can be consumed by the </w:t>
      </w:r>
      <w:hyperlink r:id="rId14" w:history="1">
        <w:r>
          <w:rPr>
            <w:rStyle w:val="Hyperlink"/>
            <w:rFonts w:ascii="Segoe UI" w:hAnsi="Segoe UI" w:cs="Segoe UI"/>
            <w:color w:val="0078D7"/>
          </w:rPr>
          <w:t>ServiceModel Metadata Utility Tool (Svcutil.exe)</w:t>
        </w:r>
      </w:hyperlink>
      <w:r>
        <w:rPr>
          <w:rFonts w:ascii="Segoe UI" w:hAnsi="Segoe UI" w:cs="Segoe UI"/>
          <w:color w:val="000000"/>
        </w:rPr>
        <w:t> to generate a WCF client and accompanying configuration that a client application can use to interact with the service.</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The metadata exposed by the service includes XML schema documents, which define the data contract of the service, and WSDL documents, which describe the methods of the service.</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t>When enabled, metadata for the service is automatically generated by WCF by inspecting the service and its endpoints. To publish metadata from a service, you must explicitly enable the metadata behavior.</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security</w:t>
      </w:r>
      <w:proofErr w:type="gramEnd"/>
      <w:r>
        <w:rPr>
          <w:rFonts w:ascii="Segoe UI" w:hAnsi="Segoe UI" w:cs="Segoe UI"/>
          <w:color w:val="000000"/>
        </w:rPr>
        <w:br/>
        <w:t>In WCF, includes confidentiality (encryption of messages to prevent eavesdropping), integrity (the means for detection of tampering with the message), authentication (the means for validation of servers and clients), and authorization (the control of access to resources). These functions are provided by either leveraging existing security mechanisms, such as TLS over HTTP (also known as HTTPS), or by implementing one or more of the various WS-* security specifications.</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transport</w:t>
      </w:r>
      <w:proofErr w:type="gramEnd"/>
      <w:r>
        <w:rPr>
          <w:rFonts w:ascii="Segoe UI" w:hAnsi="Segoe UI" w:cs="Segoe UI"/>
          <w:color w:val="000000"/>
        </w:rPr>
        <w:t xml:space="preserve"> security mode</w:t>
      </w:r>
      <w:r>
        <w:rPr>
          <w:rFonts w:ascii="Segoe UI" w:hAnsi="Segoe UI" w:cs="Segoe UI"/>
          <w:color w:val="000000"/>
        </w:rPr>
        <w:br/>
        <w:t>Specifies that confidentiality, integrity, and authentication are provided by the transport layer mechanisms (such as HTTPS). When using a transport like HTTPS, this mode has the advantage of being efficient in its performance, and well understood because of its prevalence on the Internet. The disadvantage is that this kind of security is applied separately on each hop in the communication path, making the communication susceptible to a "man in the middle" attack.</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message</w:t>
      </w:r>
      <w:proofErr w:type="gramEnd"/>
      <w:r>
        <w:rPr>
          <w:rFonts w:ascii="Segoe UI" w:hAnsi="Segoe UI" w:cs="Segoe UI"/>
          <w:color w:val="000000"/>
        </w:rPr>
        <w:t xml:space="preserve"> security mode</w:t>
      </w:r>
      <w:r>
        <w:rPr>
          <w:rFonts w:ascii="Segoe UI" w:hAnsi="Segoe UI" w:cs="Segoe UI"/>
          <w:color w:val="000000"/>
        </w:rPr>
        <w:br/>
        <w:t>Specifies that security is provided by implementing one or more of the security specifications, such as the specification named </w:t>
      </w:r>
      <w:hyperlink r:id="rId15" w:history="1">
        <w:r>
          <w:rPr>
            <w:rStyle w:val="Hyperlink"/>
            <w:rFonts w:ascii="Segoe UI" w:hAnsi="Segoe UI" w:cs="Segoe UI"/>
            <w:color w:val="0078D7"/>
          </w:rPr>
          <w:t>Web Services Security: SOAP Message Security</w:t>
        </w:r>
      </w:hyperlink>
      <w:r>
        <w:rPr>
          <w:rFonts w:ascii="Segoe UI" w:hAnsi="Segoe UI" w:cs="Segoe UI"/>
          <w:color w:val="000000"/>
        </w:rPr>
        <w:t>. Each message contains the necessary mechanisms to provide security during its transit, and to enable the receivers to detect tampering and to decrypt the messages. In this sense, the security is encapsulated within every message, providing end-to-end security across multiple hops. Because security information becomes part of the message, it is also possible to include multiple kinds of credentials with the message (these are referred to as </w:t>
      </w:r>
      <w:r>
        <w:rPr>
          <w:rStyle w:val="nfase"/>
          <w:rFonts w:ascii="Segoe UI" w:hAnsi="Segoe UI" w:cs="Segoe UI"/>
          <w:color w:val="000000"/>
        </w:rPr>
        <w:t>claims</w:t>
      </w:r>
      <w:r>
        <w:rPr>
          <w:rFonts w:ascii="Segoe UI" w:hAnsi="Segoe UI" w:cs="Segoe UI"/>
          <w:color w:val="000000"/>
        </w:rPr>
        <w:t>). This approach also has the advantage of enabling the message to travel securely over any transport, including multiple transports between its origin and destination. The disadvantage of this approach is the complexity of the cryptographic mechanisms employed, resulting in performance implications.</w:t>
      </w:r>
    </w:p>
    <w:p w:rsidR="000E543E" w:rsidRDefault="000E543E" w:rsidP="000E543E">
      <w:pPr>
        <w:pStyle w:val="NormalWeb"/>
        <w:shd w:val="clear" w:color="auto" w:fill="FFFFFF"/>
        <w:spacing w:after="0" w:afterAutospacing="0"/>
        <w:rPr>
          <w:rFonts w:ascii="Segoe UI" w:hAnsi="Segoe UI" w:cs="Segoe UI"/>
          <w:color w:val="000000"/>
        </w:rPr>
      </w:pPr>
      <w:proofErr w:type="gramStart"/>
      <w:r>
        <w:rPr>
          <w:rFonts w:ascii="Segoe UI" w:hAnsi="Segoe UI" w:cs="Segoe UI"/>
          <w:color w:val="000000"/>
        </w:rPr>
        <w:t>transport</w:t>
      </w:r>
      <w:proofErr w:type="gramEnd"/>
      <w:r>
        <w:rPr>
          <w:rFonts w:ascii="Segoe UI" w:hAnsi="Segoe UI" w:cs="Segoe UI"/>
          <w:color w:val="000000"/>
        </w:rPr>
        <w:t xml:space="preserve"> with message credential security mode</w:t>
      </w:r>
      <w:r>
        <w:rPr>
          <w:rFonts w:ascii="Segoe UI" w:hAnsi="Segoe UI" w:cs="Segoe UI"/>
          <w:color w:val="000000"/>
        </w:rPr>
        <w:br/>
        <w:t>Specifies the use of the transport layer to provide confidentiality, authentication, and integrity of the messages, while each of the messages can contain multiple credentials (claims) required by the receivers of the message.</w:t>
      </w:r>
    </w:p>
    <w:p w:rsidR="000E543E" w:rsidRDefault="000E543E" w:rsidP="000E543E">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WS-*</w:t>
      </w:r>
      <w:r>
        <w:rPr>
          <w:rFonts w:ascii="Segoe UI" w:hAnsi="Segoe UI" w:cs="Segoe UI"/>
          <w:color w:val="000000"/>
        </w:rPr>
        <w:br/>
        <w:t>Shorthand for the growing set of Web Service (WS) specifications, such as WS-Security, WS-ReliableMessaging, and so on, that are implemented in WCF.</w:t>
      </w:r>
    </w:p>
    <w:p w:rsidR="000E543E" w:rsidRDefault="000E543E" w:rsidP="000E543E">
      <w:pPr>
        <w:pStyle w:val="Ttulo2"/>
        <w:shd w:val="clear" w:color="auto" w:fill="FFFFFF"/>
        <w:spacing w:before="0" w:beforeAutospacing="0" w:after="0" w:afterAutospacing="0"/>
        <w:rPr>
          <w:rFonts w:ascii="Segoe UI" w:hAnsi="Segoe UI" w:cs="Segoe UI"/>
          <w:b w:val="0"/>
          <w:bCs w:val="0"/>
          <w:color w:val="000000"/>
        </w:rPr>
      </w:pPr>
      <w:r>
        <w:rPr>
          <w:rFonts w:ascii="Segoe UI" w:hAnsi="Segoe UI" w:cs="Segoe UI"/>
          <w:b w:val="0"/>
          <w:bCs w:val="0"/>
          <w:color w:val="000000"/>
        </w:rPr>
        <w:t>See Also</w:t>
      </w:r>
    </w:p>
    <w:p w:rsidR="000E543E" w:rsidRDefault="000E543E" w:rsidP="000E543E">
      <w:pPr>
        <w:shd w:val="clear" w:color="auto" w:fill="FFFFFF"/>
        <w:spacing w:before="100" w:beforeAutospacing="1"/>
        <w:rPr>
          <w:rFonts w:ascii="Segoe UI" w:hAnsi="Segoe UI" w:cs="Segoe UI"/>
          <w:color w:val="000000"/>
        </w:rPr>
      </w:pPr>
      <w:hyperlink r:id="rId16" w:history="1">
        <w:r>
          <w:rPr>
            <w:rStyle w:val="Hyperlink"/>
            <w:rFonts w:ascii="Segoe UI" w:hAnsi="Segoe UI" w:cs="Segoe UI"/>
            <w:color w:val="0078D7"/>
          </w:rPr>
          <w:t>What Is Windows Communication Foundation</w:t>
        </w:r>
      </w:hyperlink>
      <w:r>
        <w:rPr>
          <w:rFonts w:ascii="Segoe UI" w:hAnsi="Segoe UI" w:cs="Segoe UI"/>
          <w:color w:val="000000"/>
        </w:rPr>
        <w:br/>
      </w:r>
      <w:hyperlink r:id="rId17" w:history="1">
        <w:r>
          <w:rPr>
            <w:rStyle w:val="Hyperlink"/>
            <w:rFonts w:ascii="Segoe UI" w:hAnsi="Segoe UI" w:cs="Segoe UI"/>
            <w:color w:val="0078D7"/>
          </w:rPr>
          <w:t>Windows Communication Foundation Architecture</w:t>
        </w:r>
      </w:hyperlink>
      <w:r>
        <w:rPr>
          <w:rFonts w:ascii="Segoe UI" w:hAnsi="Segoe UI" w:cs="Segoe UI"/>
          <w:color w:val="000000"/>
        </w:rPr>
        <w:br/>
      </w:r>
      <w:hyperlink r:id="rId18" w:history="1">
        <w:r>
          <w:rPr>
            <w:rStyle w:val="Hyperlink"/>
            <w:rFonts w:ascii="Segoe UI" w:hAnsi="Segoe UI" w:cs="Segoe UI"/>
            <w:color w:val="0078D7"/>
          </w:rPr>
          <w:t>Security Architecture</w:t>
        </w:r>
      </w:hyperlink>
    </w:p>
    <w:p w:rsidR="000E543E" w:rsidRPr="000E543E" w:rsidRDefault="000E543E" w:rsidP="000E543E"/>
    <w:sectPr w:rsidR="000E543E" w:rsidRPr="000E5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04B20"/>
    <w:multiLevelType w:val="multilevel"/>
    <w:tmpl w:val="B39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9512D1"/>
    <w:multiLevelType w:val="multilevel"/>
    <w:tmpl w:val="FF7CD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3E"/>
    <w:rsid w:val="00073439"/>
    <w:rsid w:val="000E3D16"/>
    <w:rsid w:val="000E543E"/>
    <w:rsid w:val="00D81243"/>
    <w:rsid w:val="00E421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7DA4"/>
  <w15:chartTrackingRefBased/>
  <w15:docId w15:val="{36D8EAB0-48F9-41ED-8E20-71C81EC4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0E5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E543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E543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E543E"/>
    <w:rPr>
      <w:color w:val="0563C1" w:themeColor="hyperlink"/>
      <w:u w:val="single"/>
    </w:rPr>
  </w:style>
  <w:style w:type="character" w:styleId="MenoPendente">
    <w:name w:val="Unresolved Mention"/>
    <w:basedOn w:val="Fontepargpadro"/>
    <w:uiPriority w:val="99"/>
    <w:semiHidden/>
    <w:unhideWhenUsed/>
    <w:rsid w:val="000E543E"/>
    <w:rPr>
      <w:color w:val="808080"/>
      <w:shd w:val="clear" w:color="auto" w:fill="E6E6E6"/>
    </w:rPr>
  </w:style>
  <w:style w:type="character" w:customStyle="1" w:styleId="Ttulo1Char">
    <w:name w:val="Título 1 Char"/>
    <w:basedOn w:val="Fontepargpadro"/>
    <w:link w:val="Ttulo1"/>
    <w:uiPriority w:val="9"/>
    <w:rsid w:val="000E543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E543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E543E"/>
    <w:rPr>
      <w:rFonts w:ascii="Times New Roman" w:eastAsia="Times New Roman" w:hAnsi="Times New Roman" w:cs="Times New Roman"/>
      <w:b/>
      <w:bCs/>
      <w:sz w:val="27"/>
      <w:szCs w:val="27"/>
      <w:lang w:eastAsia="pt-BR"/>
    </w:rPr>
  </w:style>
  <w:style w:type="character" w:customStyle="1" w:styleId="contributors-text">
    <w:name w:val="contributors-text"/>
    <w:basedOn w:val="Fontepargpadro"/>
    <w:rsid w:val="000E543E"/>
  </w:style>
  <w:style w:type="paragraph" w:styleId="NormalWeb">
    <w:name w:val="Normal (Web)"/>
    <w:basedOn w:val="Normal"/>
    <w:uiPriority w:val="99"/>
    <w:semiHidden/>
    <w:unhideWhenUsed/>
    <w:rsid w:val="000E54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E543E"/>
    <w:rPr>
      <w:i/>
      <w:iCs/>
    </w:rPr>
  </w:style>
  <w:style w:type="paragraph" w:styleId="Pr-formataoHTML">
    <w:name w:val="HTML Preformatted"/>
    <w:basedOn w:val="Normal"/>
    <w:link w:val="Pr-formataoHTMLChar"/>
    <w:uiPriority w:val="99"/>
    <w:semiHidden/>
    <w:unhideWhenUsed/>
    <w:rsid w:val="000E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E543E"/>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E54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2716">
      <w:bodyDiv w:val="1"/>
      <w:marLeft w:val="0"/>
      <w:marRight w:val="0"/>
      <w:marTop w:val="0"/>
      <w:marBottom w:val="0"/>
      <w:divBdr>
        <w:top w:val="none" w:sz="0" w:space="0" w:color="auto"/>
        <w:left w:val="none" w:sz="0" w:space="0" w:color="auto"/>
        <w:bottom w:val="none" w:sz="0" w:space="0" w:color="auto"/>
        <w:right w:val="none" w:sz="0" w:space="0" w:color="auto"/>
      </w:divBdr>
      <w:divsChild>
        <w:div w:id="145000852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framework/wcf/feature-details/peer-to-peer-networking" TargetMode="External"/><Relationship Id="rId13" Type="http://schemas.openxmlformats.org/officeDocument/2006/relationships/hyperlink" Target="https://docs.microsoft.com/en-us/dotnet/framework/wcf/servicemodel-metadata-utility-tool-svcutil-exe" TargetMode="External"/><Relationship Id="rId18" Type="http://schemas.openxmlformats.org/officeDocument/2006/relationships/hyperlink" Target="http://msdn.microsoft.com/library/16593476-d36a-408d-808c-ae6fd483e28f" TargetMode="External"/><Relationship Id="rId3" Type="http://schemas.openxmlformats.org/officeDocument/2006/relationships/settings" Target="settings.xml"/><Relationship Id="rId7" Type="http://schemas.openxmlformats.org/officeDocument/2006/relationships/hyperlink" Target="https://docs.microsoft.com/en-us/dotnet/framework/wcf/feature-details/duplex-services" TargetMode="External"/><Relationship Id="rId12" Type="http://schemas.openxmlformats.org/officeDocument/2006/relationships/hyperlink" Target="https://docs.microsoft.com/en-us/dotnet/api/system.servicemodel.operationcontractattribute" TargetMode="External"/><Relationship Id="rId17" Type="http://schemas.openxmlformats.org/officeDocument/2006/relationships/hyperlink" Target="https://docs.microsoft.com/en-us/dotnet/framework/wcf/architecture" TargetMode="External"/><Relationship Id="rId2" Type="http://schemas.openxmlformats.org/officeDocument/2006/relationships/styles" Target="styles.xml"/><Relationship Id="rId16" Type="http://schemas.openxmlformats.org/officeDocument/2006/relationships/hyperlink" Target="https://docs.microsoft.com/en-us/dotnet/framework/wcf/whats-wc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dotnet/framework/wcf/basic-wcf-programming" TargetMode="External"/><Relationship Id="rId11" Type="http://schemas.openxmlformats.org/officeDocument/2006/relationships/hyperlink" Target="https://docs.microsoft.com/en-us/dotnet/api/system.servicemodel.servicecontractattribute" TargetMode="External"/><Relationship Id="rId5" Type="http://schemas.openxmlformats.org/officeDocument/2006/relationships/hyperlink" Target="https://docs.microsoft.com/en-us/dotnet/framework/wcf/getting-started-tutorial" TargetMode="External"/><Relationship Id="rId15" Type="http://schemas.openxmlformats.org/officeDocument/2006/relationships/hyperlink" Target="http://go.microsoft.com/fwlink/?LinkId=94684" TargetMode="External"/><Relationship Id="rId10" Type="http://schemas.openxmlformats.org/officeDocument/2006/relationships/hyperlink" Target="https://docs.microsoft.com/en-us/dotnet/api/system.servicemodel.wshttpbind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dotnet/framework/wcf/configuring-services" TargetMode="External"/><Relationship Id="rId14" Type="http://schemas.openxmlformats.org/officeDocument/2006/relationships/hyperlink" Target="https://docs.microsoft.com/en-us/dotnet/framework/wcf/servicemodel-metadata-utility-tool-svcutil-ex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2708</Words>
  <Characters>14625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Pinheiro Batista</dc:creator>
  <cp:keywords/>
  <dc:description/>
  <cp:lastModifiedBy>Diego Pinheiro Batista</cp:lastModifiedBy>
  <cp:revision>2</cp:revision>
  <dcterms:created xsi:type="dcterms:W3CDTF">2018-06-29T02:48:00Z</dcterms:created>
  <dcterms:modified xsi:type="dcterms:W3CDTF">2018-06-29T15:12:00Z</dcterms:modified>
</cp:coreProperties>
</file>