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r>
        <w:rPr>
          <w:b/>
          <w:i w:val="0"/>
          <w:color w:val="E85D04"/>
          <w:sz w:val="28"/>
        </w:rPr>
        <w:t>77GIRA</w:t>
      </w:r>
    </w:p>
    <w:p>
      <w:pPr>
        <w:pStyle w:val="Title"/>
      </w:pPr>
      <w:r>
        <w:rPr>
          <w:b/>
          <w:i w:val="0"/>
          <w:color w:val="172033"/>
          <w:sz w:val="56"/>
        </w:rPr>
        <w:t>Manual de ingresso para Casas, Produtores e Artistas</w:t>
      </w:r>
    </w:p>
    <w:p>
      <w:pPr>
        <w:spacing w:after="320"/>
      </w:pPr>
      <w:r>
        <w:rPr>
          <w:b w:val="0"/>
          <w:i w:val="0"/>
          <w:color w:val="5F6B7A"/>
          <w:sz w:val="26"/>
        </w:rPr>
        <w:t>Como criar uma conta, solicitar vínculos profissionais, passar pela análise da equipe 77Gira e começar a operar com segurança.</w:t>
      </w:r>
    </w:p>
    <w:tbl>
      <w:tblPr>
        <w:tblW w:type="auto" w:w="0"/>
        <w:jc w:val="center"/>
        <w:tblLayout w:type="fixed"/>
        <w:tblLook w:firstColumn="1" w:firstRow="1" w:lastColumn="0" w:lastRow="0" w:noHBand="0" w:noVBand="1" w:val="04A0"/>
      </w:tblPr>
      <w:tblGrid>
        <w:gridCol w:w="4896"/>
        <w:gridCol w:w="4896"/>
      </w:tblGrid>
      <w:tr>
        <w:tc>
          <w:tcPr>
            <w:tcW w:type="dxa" w:w="120"/>
            <w:shd w:fill="E85D04"/>
            <w:tcMar>
              <w:top w:w="120" w:type="dxa"/>
              <w:start w:w="140" w:type="dxa"/>
              <w:bottom w:w="120" w:type="dxa"/>
              <w:end w:w="140" w:type="dxa"/>
            </w:tcMar>
            <w:vAlign w:val="center"/>
          </w:tcPr>
          <w:p/>
        </w:tc>
        <w:tc>
          <w:tcPr>
            <w:tcW w:type="dxa" w:w="9240"/>
            <w:shd w:fill="FFF4E8"/>
            <w:tcMar>
              <w:top w:w="120" w:type="dxa"/>
              <w:start w:w="140" w:type="dxa"/>
              <w:bottom w:w="120" w:type="dxa"/>
              <w:end w:w="140" w:type="dxa"/>
            </w:tcMar>
            <w:vAlign w:val="center"/>
          </w:tcPr>
          <w:p>
            <w:pPr>
              <w:spacing w:after="40"/>
            </w:pPr>
            <w:r>
              <w:rPr>
                <w:b/>
                <w:i w:val="0"/>
                <w:color w:val="172033"/>
              </w:rPr>
              <w:t>Regra central</w:t>
            </w:r>
          </w:p>
          <w:p>
            <w:pPr>
              <w:spacing w:after="0"/>
            </w:pPr>
            <w:r>
              <w:rPr>
                <w:b w:val="0"/>
                <w:i w:val="0"/>
                <w:color w:val="5F6B7A"/>
                <w:sz w:val="20"/>
              </w:rPr>
              <w:t>No 77Gira não existe uma conta separada de “Casa”, “Produtor” ou “Artista” no formulário inicial. Toda pessoa cria primeiro uma conta pessoal comum. Os poderes profissionais são concedidos depois, por vínculo verificado e aprovação.</w:t>
            </w:r>
          </w:p>
        </w:tc>
      </w:tr>
    </w:tbl>
    <w:p>
      <w:pPr>
        <w:spacing w:after="0"/>
      </w:pPr>
    </w:p>
    <w:p>
      <w:pPr>
        <w:pStyle w:val="Heading2"/>
      </w:pPr>
      <w:r>
        <w:t>Para quem é este manual</w:t>
      </w:r>
    </w:p>
    <w:p>
      <w:pPr>
        <w:pStyle w:val="ListBullet"/>
        <w:spacing w:after="80" w:line="300" w:lineRule="auto"/>
        <w:ind w:left="540" w:hanging="271"/>
      </w:pPr>
      <w:r>
        <w:rPr>
          <w:b w:val="0"/>
          <w:i w:val="0"/>
        </w:rPr>
        <w:t>Proprietários, sócios, gerentes e representantes legais de casas de show.</w:t>
      </w:r>
    </w:p>
    <w:p>
      <w:pPr>
        <w:pStyle w:val="ListBullet"/>
        <w:spacing w:after="80" w:line="300" w:lineRule="auto"/>
        <w:ind w:left="540" w:hanging="271"/>
      </w:pPr>
      <w:r>
        <w:rPr>
          <w:b w:val="0"/>
          <w:i w:val="0"/>
        </w:rPr>
        <w:t>Produtores responsáveis por programação, eventos ou operação de uma casa.</w:t>
      </w:r>
    </w:p>
    <w:p>
      <w:pPr>
        <w:pStyle w:val="ListBullet"/>
        <w:spacing w:after="80" w:line="300" w:lineRule="auto"/>
        <w:ind w:left="540" w:hanging="271"/>
      </w:pPr>
      <w:r>
        <w:rPr>
          <w:b w:val="0"/>
          <w:i w:val="0"/>
        </w:rPr>
        <w:t>Artistas, bandas, empresários, produtores e integrantes autorizados de equipe.</w:t>
      </w:r>
    </w:p>
    <w:p>
      <w:pPr>
        <w:pStyle w:val="ListBullet"/>
        <w:spacing w:after="80" w:line="300" w:lineRule="auto"/>
        <w:ind w:left="540" w:hanging="271"/>
      </w:pPr>
      <w:r>
        <w:rPr>
          <w:b w:val="0"/>
          <w:i w:val="0"/>
        </w:rPr>
        <w:t>Equipe 77Gira que orienta, analisa e aprova solicitações.</w:t>
      </w:r>
    </w:p>
    <w:p>
      <w:pPr>
        <w:pStyle w:val="Heading2"/>
      </w:pPr>
      <w:r>
        <w:t>O que este manual resolve</w:t>
      </w:r>
    </w:p>
    <w:p>
      <w:pPr>
        <w:pStyle w:val="ListBullet"/>
        <w:spacing w:after="80" w:line="300" w:lineRule="auto"/>
        <w:ind w:left="540" w:hanging="271"/>
      </w:pPr>
      <w:r>
        <w:rPr>
          <w:b w:val="0"/>
          <w:i w:val="0"/>
        </w:rPr>
        <w:t>Qual conta deve ser criada e por que ela começa como conta comum.</w:t>
      </w:r>
    </w:p>
    <w:p>
      <w:pPr>
        <w:pStyle w:val="ListBullet"/>
        <w:spacing w:after="80" w:line="300" w:lineRule="auto"/>
        <w:ind w:left="540" w:hanging="271"/>
      </w:pPr>
      <w:r>
        <w:rPr>
          <w:b w:val="0"/>
          <w:i w:val="0"/>
        </w:rPr>
        <w:t>Qual caminho seguir quando o perfil profissional já existe ou ainda não está listado.</w:t>
      </w:r>
    </w:p>
    <w:p>
      <w:pPr>
        <w:pStyle w:val="ListBullet"/>
        <w:spacing w:after="80" w:line="300" w:lineRule="auto"/>
        <w:ind w:left="540" w:hanging="271"/>
      </w:pPr>
      <w:r>
        <w:rPr>
          <w:b w:val="0"/>
          <w:i w:val="0"/>
        </w:rPr>
        <w:t>Quais informações são solicitadas e por que o acesso não é automático.</w:t>
      </w:r>
    </w:p>
    <w:p>
      <w:pPr>
        <w:pStyle w:val="ListBullet"/>
        <w:spacing w:after="80" w:line="300" w:lineRule="auto"/>
        <w:ind w:left="540" w:hanging="271"/>
      </w:pPr>
      <w:r>
        <w:rPr>
          <w:b w:val="0"/>
          <w:i w:val="0"/>
        </w:rPr>
        <w:t>O que muda após a aprovação e onde ficam as ferramentas de gestão.</w:t>
      </w:r>
    </w:p>
    <w:p>
      <w:r>
        <w:br w:type="page"/>
      </w:r>
    </w:p>
    <w:p>
      <w:pPr>
        <w:pStyle w:val="Heading1"/>
      </w:pPr>
      <w:r>
        <w:t>1. Entenda o modelo de acesso do 77Gira</w:t>
      </w:r>
    </w:p>
    <w:p>
      <w:r>
        <w:rPr>
          <w:b/>
          <w:i w:val="0"/>
        </w:rPr>
        <w:t xml:space="preserve">Uma pessoa, uma conta pessoal. </w:t>
      </w:r>
      <w:r>
        <w:rPr>
          <w:b w:val="0"/>
          <w:i w:val="0"/>
        </w:rPr>
        <w:t>A mesma conta pode receber vínculos com uma casa, uma produção ou uma equipe artística. Essa separação permite retirar ou alterar um acesso profissional sem apagar o histórico pessoal, o Radar ou outros dados legítimos da pessoa.</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800"/>
            <w:shd w:fill="E8EEF5"/>
            <w:tcMar>
              <w:top w:w="100" w:type="dxa"/>
              <w:start w:w="120" w:type="dxa"/>
              <w:bottom w:w="100" w:type="dxa"/>
              <w:end w:w="120" w:type="dxa"/>
            </w:tcMar>
          </w:tcPr>
          <w:p>
            <w:r>
              <w:rPr>
                <w:b/>
                <w:i w:val="0"/>
                <w:color w:val="172033"/>
                <w:sz w:val="20"/>
              </w:rPr>
              <w:t>Etapa</w:t>
            </w:r>
          </w:p>
        </w:tc>
        <w:tc>
          <w:tcPr>
            <w:tcW w:type="dxa" w:w="3420"/>
            <w:shd w:fill="E8EEF5"/>
            <w:tcMar>
              <w:top w:w="100" w:type="dxa"/>
              <w:start w:w="120" w:type="dxa"/>
              <w:bottom w:w="100" w:type="dxa"/>
              <w:end w:w="120" w:type="dxa"/>
            </w:tcMar>
          </w:tcPr>
          <w:p>
            <w:r>
              <w:rPr>
                <w:b/>
                <w:i w:val="0"/>
                <w:color w:val="172033"/>
                <w:sz w:val="20"/>
              </w:rPr>
              <w:t>O que a pessoa faz</w:t>
            </w:r>
          </w:p>
        </w:tc>
        <w:tc>
          <w:tcPr>
            <w:tcW w:type="dxa" w:w="4140"/>
            <w:shd w:fill="E8EEF5"/>
            <w:tcMar>
              <w:top w:w="100" w:type="dxa"/>
              <w:start w:w="120" w:type="dxa"/>
              <w:bottom w:w="100" w:type="dxa"/>
              <w:end w:w="120" w:type="dxa"/>
            </w:tcMar>
          </w:tcPr>
          <w:p>
            <w:r>
              <w:rPr>
                <w:b/>
                <w:i w:val="0"/>
                <w:color w:val="172033"/>
                <w:sz w:val="20"/>
              </w:rPr>
              <w:t>O que acontece depois</w:t>
            </w:r>
          </w:p>
        </w:tc>
      </w:tr>
      <w:tr>
        <w:tc>
          <w:tcPr>
            <w:tcW w:type="dxa" w:w="1800"/>
            <w:tcMar>
              <w:top w:w="100" w:type="dxa"/>
              <w:start w:w="120" w:type="dxa"/>
              <w:bottom w:w="100" w:type="dxa"/>
              <w:end w:w="120" w:type="dxa"/>
            </w:tcMar>
          </w:tcPr>
          <w:p>
            <w:pPr>
              <w:spacing w:after="0"/>
            </w:pPr>
            <w:r>
              <w:rPr>
                <w:b w:val="0"/>
                <w:i w:val="0"/>
                <w:color w:val="172033"/>
                <w:sz w:val="19"/>
              </w:rPr>
              <w:t>1. Conta</w:t>
            </w:r>
          </w:p>
        </w:tc>
        <w:tc>
          <w:tcPr>
            <w:tcW w:type="dxa" w:w="3420"/>
            <w:tcMar>
              <w:top w:w="100" w:type="dxa"/>
              <w:start w:w="120" w:type="dxa"/>
              <w:bottom w:w="100" w:type="dxa"/>
              <w:end w:w="120" w:type="dxa"/>
            </w:tcMar>
          </w:tcPr>
          <w:p>
            <w:pPr>
              <w:spacing w:after="0"/>
            </w:pPr>
            <w:r>
              <w:rPr>
                <w:b w:val="0"/>
                <w:i w:val="0"/>
                <w:color w:val="172033"/>
                <w:sz w:val="19"/>
              </w:rPr>
              <w:t>Criar conta pessoal com nome, usuário, e-mail e senha.</w:t>
            </w:r>
          </w:p>
        </w:tc>
        <w:tc>
          <w:tcPr>
            <w:tcW w:type="dxa" w:w="4140"/>
            <w:tcMar>
              <w:top w:w="100" w:type="dxa"/>
              <w:start w:w="120" w:type="dxa"/>
              <w:bottom w:w="100" w:type="dxa"/>
              <w:end w:w="120" w:type="dxa"/>
            </w:tcMar>
          </w:tcPr>
          <w:p>
            <w:pPr>
              <w:spacing w:after="0"/>
            </w:pPr>
            <w:r>
              <w:rPr>
                <w:b w:val="0"/>
                <w:i w:val="0"/>
                <w:color w:val="172033"/>
                <w:sz w:val="19"/>
              </w:rPr>
              <w:t>A conta nasce como usuário comum, sem permissões profissionais.</w:t>
            </w:r>
          </w:p>
        </w:tc>
      </w:tr>
      <w:tr>
        <w:tc>
          <w:tcPr>
            <w:tcW w:type="dxa" w:w="1800"/>
            <w:tcMar>
              <w:top w:w="100" w:type="dxa"/>
              <w:start w:w="120" w:type="dxa"/>
              <w:bottom w:w="100" w:type="dxa"/>
              <w:end w:w="120" w:type="dxa"/>
            </w:tcMar>
            <w:shd w:fill="FAFBFC"/>
          </w:tcPr>
          <w:p>
            <w:pPr>
              <w:spacing w:after="0"/>
            </w:pPr>
            <w:r>
              <w:rPr>
                <w:b w:val="0"/>
                <w:i w:val="0"/>
                <w:color w:val="172033"/>
                <w:sz w:val="19"/>
              </w:rPr>
              <w:t>2. Perfil</w:t>
            </w:r>
          </w:p>
        </w:tc>
        <w:tc>
          <w:tcPr>
            <w:tcW w:type="dxa" w:w="3420"/>
            <w:tcMar>
              <w:top w:w="100" w:type="dxa"/>
              <w:start w:w="120" w:type="dxa"/>
              <w:bottom w:w="100" w:type="dxa"/>
              <w:end w:w="120" w:type="dxa"/>
            </w:tcMar>
            <w:shd w:fill="FAFBFC"/>
          </w:tcPr>
          <w:p>
            <w:pPr>
              <w:spacing w:after="0"/>
            </w:pPr>
            <w:r>
              <w:rPr>
                <w:b w:val="0"/>
                <w:i w:val="0"/>
                <w:color w:val="172033"/>
                <w:sz w:val="19"/>
              </w:rPr>
              <w:t>Abrir Conta e preferências &gt; Perfis e acessos.</w:t>
            </w:r>
          </w:p>
        </w:tc>
        <w:tc>
          <w:tcPr>
            <w:tcW w:type="dxa" w:w="4140"/>
            <w:tcMar>
              <w:top w:w="100" w:type="dxa"/>
              <w:start w:w="120" w:type="dxa"/>
              <w:bottom w:w="100" w:type="dxa"/>
              <w:end w:w="120" w:type="dxa"/>
            </w:tcMar>
            <w:shd w:fill="FAFBFC"/>
          </w:tcPr>
          <w:p>
            <w:pPr>
              <w:spacing w:after="0"/>
            </w:pPr>
            <w:r>
              <w:rPr>
                <w:b w:val="0"/>
                <w:i w:val="0"/>
                <w:color w:val="172033"/>
                <w:sz w:val="19"/>
              </w:rPr>
              <w:t>A pessoa escolhe o caminho Casa, Artista ou Produtor.</w:t>
            </w:r>
          </w:p>
        </w:tc>
      </w:tr>
      <w:tr>
        <w:tc>
          <w:tcPr>
            <w:tcW w:type="dxa" w:w="1800"/>
            <w:tcMar>
              <w:top w:w="100" w:type="dxa"/>
              <w:start w:w="120" w:type="dxa"/>
              <w:bottom w:w="100" w:type="dxa"/>
              <w:end w:w="120" w:type="dxa"/>
            </w:tcMar>
          </w:tcPr>
          <w:p>
            <w:pPr>
              <w:spacing w:after="0"/>
            </w:pPr>
            <w:r>
              <w:rPr>
                <w:b w:val="0"/>
                <w:i w:val="0"/>
                <w:color w:val="172033"/>
                <w:sz w:val="19"/>
              </w:rPr>
              <w:t>3. Solicitação</w:t>
            </w:r>
          </w:p>
        </w:tc>
        <w:tc>
          <w:tcPr>
            <w:tcW w:type="dxa" w:w="3420"/>
            <w:tcMar>
              <w:top w:w="100" w:type="dxa"/>
              <w:start w:w="120" w:type="dxa"/>
              <w:bottom w:w="100" w:type="dxa"/>
              <w:end w:w="120" w:type="dxa"/>
            </w:tcMar>
          </w:tcPr>
          <w:p>
            <w:pPr>
              <w:spacing w:after="0"/>
            </w:pPr>
            <w:r>
              <w:rPr>
                <w:b w:val="0"/>
                <w:i w:val="0"/>
                <w:color w:val="172033"/>
                <w:sz w:val="19"/>
              </w:rPr>
              <w:t>Localizar o perfil e informar vínculo, responsável, contato, CPF/CNPJ e justificativa.</w:t>
            </w:r>
          </w:p>
        </w:tc>
        <w:tc>
          <w:tcPr>
            <w:tcW w:type="dxa" w:w="4140"/>
            <w:tcMar>
              <w:top w:w="100" w:type="dxa"/>
              <w:start w:w="120" w:type="dxa"/>
              <w:bottom w:w="100" w:type="dxa"/>
              <w:end w:w="120" w:type="dxa"/>
            </w:tcMar>
          </w:tcPr>
          <w:p>
            <w:pPr>
              <w:spacing w:after="0"/>
            </w:pPr>
            <w:r>
              <w:rPr>
                <w:b w:val="0"/>
                <w:i w:val="0"/>
                <w:color w:val="172033"/>
                <w:sz w:val="19"/>
              </w:rPr>
              <w:t>A solicitação fica em análise e gera trilha de auditoria.</w:t>
            </w:r>
          </w:p>
        </w:tc>
      </w:tr>
      <w:tr>
        <w:tc>
          <w:tcPr>
            <w:tcW w:type="dxa" w:w="1800"/>
            <w:tcMar>
              <w:top w:w="100" w:type="dxa"/>
              <w:start w:w="120" w:type="dxa"/>
              <w:bottom w:w="100" w:type="dxa"/>
              <w:end w:w="120" w:type="dxa"/>
            </w:tcMar>
            <w:shd w:fill="FAFBFC"/>
          </w:tcPr>
          <w:p>
            <w:pPr>
              <w:spacing w:after="0"/>
            </w:pPr>
            <w:r>
              <w:rPr>
                <w:b w:val="0"/>
                <w:i w:val="0"/>
                <w:color w:val="172033"/>
                <w:sz w:val="19"/>
              </w:rPr>
              <w:t>4. Análise</w:t>
            </w:r>
          </w:p>
        </w:tc>
        <w:tc>
          <w:tcPr>
            <w:tcW w:type="dxa" w:w="3420"/>
            <w:tcMar>
              <w:top w:w="100" w:type="dxa"/>
              <w:start w:w="120" w:type="dxa"/>
              <w:bottom w:w="100" w:type="dxa"/>
              <w:end w:w="120" w:type="dxa"/>
            </w:tcMar>
            <w:shd w:fill="FAFBFC"/>
          </w:tcPr>
          <w:p>
            <w:pPr>
              <w:spacing w:after="0"/>
            </w:pPr>
            <w:r>
              <w:rPr>
                <w:b w:val="0"/>
                <w:i w:val="0"/>
                <w:color w:val="172033"/>
                <w:sz w:val="19"/>
              </w:rPr>
              <w:t>Aguardar eventual pedido de informação ou decisão da equipe 77Gira.</w:t>
            </w:r>
          </w:p>
        </w:tc>
        <w:tc>
          <w:tcPr>
            <w:tcW w:type="dxa" w:w="4140"/>
            <w:tcMar>
              <w:top w:w="100" w:type="dxa"/>
              <w:start w:w="120" w:type="dxa"/>
              <w:bottom w:w="100" w:type="dxa"/>
              <w:end w:w="120" w:type="dxa"/>
            </w:tcMar>
            <w:shd w:fill="FAFBFC"/>
          </w:tcPr>
          <w:p>
            <w:pPr>
              <w:spacing w:after="0"/>
            </w:pPr>
            <w:r>
              <w:rPr>
                <w:b w:val="0"/>
                <w:i w:val="0"/>
                <w:color w:val="172033"/>
                <w:sz w:val="19"/>
              </w:rPr>
              <w:t>Aprovação cria o vínculo correto; recusa não libera ferramentas.</w:t>
            </w:r>
          </w:p>
        </w:tc>
      </w:tr>
      <w:tr>
        <w:tc>
          <w:tcPr>
            <w:tcW w:type="dxa" w:w="1800"/>
            <w:tcMar>
              <w:top w:w="100" w:type="dxa"/>
              <w:start w:w="120" w:type="dxa"/>
              <w:bottom w:w="100" w:type="dxa"/>
              <w:end w:w="120" w:type="dxa"/>
            </w:tcMar>
          </w:tcPr>
          <w:p>
            <w:pPr>
              <w:spacing w:after="0"/>
            </w:pPr>
            <w:r>
              <w:rPr>
                <w:b w:val="0"/>
                <w:i w:val="0"/>
                <w:color w:val="172033"/>
                <w:sz w:val="19"/>
              </w:rPr>
              <w:t>5. Operação</w:t>
            </w:r>
          </w:p>
        </w:tc>
        <w:tc>
          <w:tcPr>
            <w:tcW w:type="dxa" w:w="3420"/>
            <w:tcMar>
              <w:top w:w="100" w:type="dxa"/>
              <w:start w:w="120" w:type="dxa"/>
              <w:bottom w:w="100" w:type="dxa"/>
              <w:end w:w="120" w:type="dxa"/>
            </w:tcMar>
          </w:tcPr>
          <w:p>
            <w:pPr>
              <w:spacing w:after="0"/>
            </w:pPr>
            <w:r>
              <w:rPr>
                <w:b w:val="0"/>
                <w:i w:val="0"/>
                <w:color w:val="172033"/>
                <w:sz w:val="19"/>
              </w:rPr>
              <w:t>Abrir o Hub de Gestão ou workspace correspondente.</w:t>
            </w:r>
          </w:p>
        </w:tc>
        <w:tc>
          <w:tcPr>
            <w:tcW w:type="dxa" w:w="4140"/>
            <w:tcMar>
              <w:top w:w="100" w:type="dxa"/>
              <w:start w:w="120" w:type="dxa"/>
              <w:bottom w:w="100" w:type="dxa"/>
              <w:end w:w="120" w:type="dxa"/>
            </w:tcMar>
          </w:tcPr>
          <w:p>
            <w:pPr>
              <w:spacing w:after="0"/>
            </w:pPr>
            <w:r>
              <w:rPr>
                <w:b w:val="0"/>
                <w:i w:val="0"/>
                <w:color w:val="172033"/>
                <w:sz w:val="19"/>
              </w:rPr>
              <w:t>Só aparecem recursos compatíveis com o vínculo aprovado.</w:t>
            </w:r>
          </w:p>
        </w:tc>
      </w:tr>
    </w:tbl>
    <w:p>
      <w:pPr>
        <w:pStyle w:val="Heading2"/>
      </w:pPr>
      <w:r>
        <w:t>O que preparar antes de começar</w:t>
      </w:r>
    </w:p>
    <w:p>
      <w:pPr>
        <w:spacing w:after="80"/>
        <w:ind w:left="144"/>
      </w:pPr>
      <w:r>
        <w:rPr>
          <w:b w:val="0"/>
          <w:i w:val="0"/>
          <w:color w:val="E85D04"/>
          <w:sz w:val="22"/>
        </w:rPr>
        <w:t xml:space="preserve">☐  </w:t>
      </w:r>
      <w:r>
        <w:rPr>
          <w:b w:val="0"/>
          <w:i w:val="0"/>
          <w:color w:val="172033"/>
        </w:rPr>
        <w:t>Um e-mail pessoal ou profissional ao qual você tenha acesso.</w:t>
      </w:r>
    </w:p>
    <w:p>
      <w:pPr>
        <w:spacing w:after="80"/>
        <w:ind w:left="144"/>
      </w:pPr>
      <w:r>
        <w:rPr>
          <w:b w:val="0"/>
          <w:i w:val="0"/>
          <w:color w:val="E85D04"/>
          <w:sz w:val="22"/>
        </w:rPr>
        <w:t xml:space="preserve">☐  </w:t>
      </w:r>
      <w:r>
        <w:rPr>
          <w:b w:val="0"/>
          <w:i w:val="0"/>
          <w:color w:val="172033"/>
        </w:rPr>
        <w:t>Uma senha exclusiva, com pelo menos 8 caracteres, que não será compartilhada com a equipe.</w:t>
      </w:r>
    </w:p>
    <w:p>
      <w:pPr>
        <w:spacing w:after="80"/>
        <w:ind w:left="144"/>
      </w:pPr>
      <w:r>
        <w:rPr>
          <w:b w:val="0"/>
          <w:i w:val="0"/>
          <w:color w:val="E85D04"/>
          <w:sz w:val="22"/>
        </w:rPr>
        <w:t xml:space="preserve">☐  </w:t>
      </w:r>
      <w:r>
        <w:rPr>
          <w:b w:val="0"/>
          <w:i w:val="0"/>
          <w:color w:val="172033"/>
        </w:rPr>
        <w:t>Nome e telefone/WhatsApp da pessoa responsável.</w:t>
      </w:r>
    </w:p>
    <w:p>
      <w:pPr>
        <w:spacing w:after="80"/>
        <w:ind w:left="144"/>
      </w:pPr>
      <w:r>
        <w:rPr>
          <w:b w:val="0"/>
          <w:i w:val="0"/>
          <w:color w:val="E85D04"/>
          <w:sz w:val="22"/>
        </w:rPr>
        <w:t xml:space="preserve">☐  </w:t>
      </w:r>
      <w:r>
        <w:rPr>
          <w:b w:val="0"/>
          <w:i w:val="0"/>
          <w:color w:val="172033"/>
        </w:rPr>
        <w:t>CPF ou CNPJ do solicitante, conforme o vínculo informado.</w:t>
      </w:r>
    </w:p>
    <w:p>
      <w:pPr>
        <w:spacing w:after="80"/>
        <w:ind w:left="144"/>
      </w:pPr>
      <w:r>
        <w:rPr>
          <w:b w:val="0"/>
          <w:i w:val="0"/>
          <w:color w:val="E85D04"/>
          <w:sz w:val="22"/>
        </w:rPr>
        <w:t xml:space="preserve">☐  </w:t>
      </w:r>
      <w:r>
        <w:rPr>
          <w:b w:val="0"/>
          <w:i w:val="0"/>
          <w:color w:val="172033"/>
        </w:rPr>
        <w:t>Uma explicação objetiva da relação com a casa, produção ou artista.</w:t>
      </w:r>
    </w:p>
    <w:p>
      <w:pPr>
        <w:spacing w:after="80"/>
        <w:ind w:left="144"/>
      </w:pPr>
      <w:r>
        <w:rPr>
          <w:b w:val="0"/>
          <w:i w:val="0"/>
          <w:color w:val="E85D04"/>
          <w:sz w:val="22"/>
        </w:rPr>
        <w:t xml:space="preserve">☐  </w:t>
      </w:r>
      <w:r>
        <w:rPr>
          <w:b w:val="0"/>
          <w:i w:val="0"/>
          <w:color w:val="172033"/>
        </w:rPr>
        <w:t>Documentos ou referências que possam comprovar o vínculo, caso a equipe solicite.</w:t>
      </w:r>
    </w:p>
    <w:tbl>
      <w:tblPr>
        <w:tblW w:type="auto" w:w="0"/>
        <w:jc w:val="center"/>
        <w:tblLayout w:type="fixed"/>
        <w:tblLook w:firstColumn="1" w:firstRow="1" w:lastColumn="0" w:lastRow="0" w:noHBand="0" w:noVBand="1" w:val="04A0"/>
      </w:tblPr>
      <w:tblGrid>
        <w:gridCol w:w="4896"/>
        <w:gridCol w:w="4896"/>
      </w:tblGrid>
      <w:tr>
        <w:tc>
          <w:tcPr>
            <w:tcW w:type="dxa" w:w="120"/>
            <w:shd w:fill="16794A"/>
            <w:tcMar>
              <w:top w:w="120" w:type="dxa"/>
              <w:start w:w="140" w:type="dxa"/>
              <w:bottom w:w="120" w:type="dxa"/>
              <w:end w:w="140" w:type="dxa"/>
            </w:tcMar>
            <w:vAlign w:val="center"/>
          </w:tcPr>
          <w:p/>
        </w:tc>
        <w:tc>
          <w:tcPr>
            <w:tcW w:type="dxa" w:w="9240"/>
            <w:shd w:fill="EDF8F2"/>
            <w:tcMar>
              <w:top w:w="120" w:type="dxa"/>
              <w:start w:w="140" w:type="dxa"/>
              <w:bottom w:w="120" w:type="dxa"/>
              <w:end w:w="140" w:type="dxa"/>
            </w:tcMar>
            <w:vAlign w:val="center"/>
          </w:tcPr>
          <w:p>
            <w:pPr>
              <w:spacing w:after="40"/>
            </w:pPr>
            <w:r>
              <w:rPr>
                <w:b/>
                <w:i w:val="0"/>
                <w:color w:val="172033"/>
              </w:rPr>
              <w:t>Segurança</w:t>
            </w:r>
          </w:p>
          <w:p>
            <w:pPr>
              <w:spacing w:after="0"/>
            </w:pPr>
            <w:r>
              <w:rPr>
                <w:b w:val="0"/>
                <w:i w:val="0"/>
                <w:color w:val="5F6B7A"/>
                <w:sz w:val="20"/>
              </w:rPr>
              <w:t>Não compartilhe senha para dar acesso a outra pessoa. Cada integrante deve usar a própria conta e receber acesso individual. Isso preserva autoria, revogação e auditoria.</w:t>
            </w:r>
          </w:p>
        </w:tc>
      </w:tr>
    </w:tbl>
    <w:p>
      <w:pPr>
        <w:spacing w:after="0"/>
      </w:pPr>
    </w:p>
    <w:p>
      <w:pPr>
        <w:pStyle w:val="Heading1"/>
      </w:pPr>
      <w:r>
        <w:t>2. Criar a conta pessoal</w:t>
      </w:r>
    </w:p>
    <w:p>
      <w:pPr>
        <w:pStyle w:val="ListNumber"/>
        <w:spacing w:after="80" w:line="300" w:lineRule="auto"/>
        <w:ind w:left="540" w:hanging="271"/>
      </w:pPr>
      <w:r>
        <w:rPr>
          <w:b w:val="0"/>
          <w:i w:val="0"/>
        </w:rPr>
        <w:t>Abra Entrar e escolha Criar conta.</w:t>
      </w:r>
    </w:p>
    <w:p>
      <w:pPr>
        <w:pStyle w:val="ListNumber"/>
        <w:spacing w:after="80" w:line="300" w:lineRule="auto"/>
        <w:ind w:left="540" w:hanging="271"/>
      </w:pPr>
      <w:r>
        <w:rPr>
          <w:b w:val="0"/>
          <w:i w:val="0"/>
        </w:rPr>
        <w:t>Informe primeiro nome, sobrenome, nome de usuário, e-mail e senha.</w:t>
      </w:r>
    </w:p>
    <w:p>
      <w:pPr>
        <w:pStyle w:val="ListNumber"/>
        <w:spacing w:after="80" w:line="300" w:lineRule="auto"/>
        <w:ind w:left="540" w:hanging="271"/>
      </w:pPr>
      <w:r>
        <w:rPr>
          <w:b w:val="0"/>
          <w:i w:val="0"/>
        </w:rPr>
        <w:t>Se desejar usar o Tô na Pista, preencha cidade, bairro e CEP. Essa localização-base é opcional no ingresso profissional e não exige endereço completo.</w:t>
      </w:r>
    </w:p>
    <w:p>
      <w:pPr>
        <w:pStyle w:val="ListNumber"/>
        <w:spacing w:after="80" w:line="300" w:lineRule="auto"/>
        <w:ind w:left="540" w:hanging="271"/>
      </w:pPr>
      <w:r>
        <w:rPr>
          <w:b w:val="0"/>
          <w:i w:val="0"/>
        </w:rPr>
        <w:t>Conclua o cadastro e entre na conta.</w:t>
      </w:r>
    </w:p>
    <w:p>
      <w:pPr>
        <w:pStyle w:val="ListNumber"/>
        <w:spacing w:after="80" w:line="300" w:lineRule="auto"/>
        <w:ind w:left="540" w:hanging="271"/>
      </w:pPr>
      <w:r>
        <w:rPr>
          <w:b w:val="0"/>
          <w:i w:val="0"/>
        </w:rPr>
        <w:t>Abra Configurações &gt; Conta e preferências &gt; Perfis e acessos.</w:t>
      </w:r>
    </w:p>
    <w:tbl>
      <w:tblPr>
        <w:tblW w:type="auto" w:w="0"/>
        <w:jc w:val="center"/>
        <w:tblLayout w:type="fixed"/>
        <w:tblLook w:firstColumn="1" w:firstRow="1" w:lastColumn="0" w:lastRow="0" w:noHBand="0" w:noVBand="1" w:val="04A0"/>
      </w:tblPr>
      <w:tblGrid>
        <w:gridCol w:w="4896"/>
        <w:gridCol w:w="4896"/>
      </w:tblGrid>
      <w:tr>
        <w:tc>
          <w:tcPr>
            <w:tcW w:type="dxa" w:w="120"/>
            <w:shd w:fill="E85D04"/>
            <w:tcMar>
              <w:top w:w="120" w:type="dxa"/>
              <w:start w:w="140" w:type="dxa"/>
              <w:bottom w:w="120" w:type="dxa"/>
              <w:end w:w="140" w:type="dxa"/>
            </w:tcMar>
            <w:vAlign w:val="center"/>
          </w:tcPr>
          <w:p/>
        </w:tc>
        <w:tc>
          <w:tcPr>
            <w:tcW w:type="dxa" w:w="9240"/>
            <w:shd w:fill="FFF4E8"/>
            <w:tcMar>
              <w:top w:w="120" w:type="dxa"/>
              <w:start w:w="140" w:type="dxa"/>
              <w:bottom w:w="120" w:type="dxa"/>
              <w:end w:w="140" w:type="dxa"/>
            </w:tcMar>
            <w:vAlign w:val="center"/>
          </w:tcPr>
          <w:p>
            <w:pPr>
              <w:spacing w:after="40"/>
            </w:pPr>
            <w:r>
              <w:rPr>
                <w:b/>
                <w:i w:val="0"/>
                <w:color w:val="172033"/>
              </w:rPr>
              <w:t>Importante</w:t>
            </w:r>
          </w:p>
          <w:p>
            <w:pPr>
              <w:spacing w:after="0"/>
            </w:pPr>
            <w:r>
              <w:rPr>
                <w:b w:val="0"/>
                <w:i w:val="0"/>
                <w:color w:val="5F6B7A"/>
                <w:sz w:val="20"/>
              </w:rPr>
              <w:t>Selecionar “Administro uma casa”, “Sou artista ou representante” ou “Atuo como produtor” não cria um perfil profissional automaticamente. Essas opções iniciam uma solicitação de vínculo.</w:t>
            </w:r>
          </w:p>
        </w:tc>
      </w:tr>
    </w:tbl>
    <w:p>
      <w:pPr>
        <w:spacing w:after="0"/>
      </w:pPr>
    </w:p>
    <w:p>
      <w:r>
        <w:br w:type="page"/>
      </w:r>
    </w:p>
    <w:p>
      <w:pPr>
        <w:pStyle w:val="Heading1"/>
      </w:pPr>
      <w:r>
        <w:t>3. Ingresso de Casas</w:t>
      </w:r>
    </w:p>
    <w:p>
      <w:pPr>
        <w:pStyle w:val="Heading2"/>
      </w:pPr>
      <w:r>
        <w:t>3.1 Quando a casa já está cadastrada</w:t>
      </w:r>
    </w:p>
    <w:p>
      <w:pPr>
        <w:pStyle w:val="ListNumber"/>
        <w:spacing w:after="80" w:line="300" w:lineRule="auto"/>
        <w:ind w:left="540" w:hanging="271"/>
      </w:pPr>
      <w:r>
        <w:rPr>
          <w:b w:val="0"/>
          <w:i w:val="0"/>
        </w:rPr>
        <w:t>Em Conta e preferências &gt; Perfis e acessos, escolha Administro uma casa.</w:t>
      </w:r>
    </w:p>
    <w:p>
      <w:pPr>
        <w:pStyle w:val="ListNumber"/>
        <w:spacing w:after="80" w:line="300" w:lineRule="auto"/>
        <w:ind w:left="540" w:hanging="271"/>
      </w:pPr>
      <w:r>
        <w:rPr>
          <w:b w:val="0"/>
          <w:i w:val="0"/>
        </w:rPr>
        <w:t>Pesquise pelo nome da casa, bairro, região ou cidade.</w:t>
      </w:r>
    </w:p>
    <w:p>
      <w:pPr>
        <w:pStyle w:val="ListNumber"/>
        <w:spacing w:after="80" w:line="300" w:lineRule="auto"/>
        <w:ind w:left="540" w:hanging="271"/>
      </w:pPr>
      <w:r>
        <w:rPr>
          <w:b w:val="0"/>
          <w:i w:val="0"/>
        </w:rPr>
        <w:t>Selecione Solicitar acesso.</w:t>
      </w:r>
    </w:p>
    <w:p>
      <w:pPr>
        <w:pStyle w:val="ListNumber"/>
        <w:spacing w:after="80" w:line="300" w:lineRule="auto"/>
        <w:ind w:left="540" w:hanging="271"/>
      </w:pPr>
      <w:r>
        <w:rPr>
          <w:b w:val="0"/>
          <w:i w:val="0"/>
        </w:rPr>
        <w:t>Informe o tipo de vínculo, nome e telefone do responsável, CPF ou CNPJ, função na casa e como o vínculo pode ser confirmado.</w:t>
      </w:r>
    </w:p>
    <w:p>
      <w:pPr>
        <w:pStyle w:val="ListNumber"/>
        <w:spacing w:after="80" w:line="300" w:lineRule="auto"/>
        <w:ind w:left="540" w:hanging="271"/>
      </w:pPr>
      <w:r>
        <w:rPr>
          <w:b w:val="0"/>
          <w:i w:val="0"/>
        </w:rPr>
        <w:t>Leia o aviso legal de reivindicação e confirme a ciência apenas se tiver autorização legítima.</w:t>
      </w:r>
    </w:p>
    <w:p>
      <w:pPr>
        <w:pStyle w:val="ListNumber"/>
        <w:spacing w:after="80" w:line="300" w:lineRule="auto"/>
        <w:ind w:left="540" w:hanging="271"/>
      </w:pPr>
      <w:r>
        <w:rPr>
          <w:b w:val="0"/>
          <w:i w:val="0"/>
        </w:rPr>
        <w:t>Envie para análise. A tela indicará Em análise enquanto a decisão estiver pendente.</w:t>
      </w:r>
    </w:p>
    <w:p>
      <w:pPr>
        <w:pStyle w:val="Heading2"/>
      </w:pPr>
      <w:r>
        <w:t>3.2 Quando a casa ainda não está listada</w:t>
      </w:r>
    </w:p>
    <w:p>
      <w:r>
        <w:rPr>
          <w:b/>
          <w:i w:val="0"/>
        </w:rPr>
        <w:t xml:space="preserve">Não solicite acesso a outra casa parecida. </w:t>
      </w:r>
      <w:r>
        <w:rPr>
          <w:b w:val="0"/>
          <w:i w:val="0"/>
        </w:rPr>
        <w:t>Na busca, use Solicitar inclusão para comunicar à equipe 77Gira que o estabelecimento ainda não existe no catálogo. O contato de inclusão é tratado antes da reivindicação para evitar duplicidades e publicação de dados incorretos.</w:t>
      </w:r>
    </w:p>
    <w:p>
      <w:pPr>
        <w:pStyle w:val="ListBullet"/>
        <w:spacing w:after="80" w:line="300" w:lineRule="auto"/>
        <w:ind w:left="540" w:hanging="271"/>
      </w:pPr>
      <w:r>
        <w:rPr>
          <w:b w:val="0"/>
          <w:i w:val="0"/>
        </w:rPr>
        <w:t>A inclusão torna a casa elegível ao catálogo; ela não concede gestão automaticamente.</w:t>
      </w:r>
    </w:p>
    <w:p>
      <w:pPr>
        <w:pStyle w:val="ListBullet"/>
        <w:spacing w:after="80" w:line="300" w:lineRule="auto"/>
        <w:ind w:left="540" w:hanging="271"/>
      </w:pPr>
      <w:r>
        <w:rPr>
          <w:b w:val="0"/>
          <w:i w:val="0"/>
        </w:rPr>
        <w:t>Depois que a casa for criada, o responsável deve voltar à lista e solicitar acesso com a própria conta.</w:t>
      </w:r>
    </w:p>
    <w:p>
      <w:pPr>
        <w:pStyle w:val="ListBullet"/>
        <w:spacing w:after="80" w:line="300" w:lineRule="auto"/>
        <w:ind w:left="540" w:hanging="271"/>
      </w:pPr>
      <w:r>
        <w:rPr>
          <w:b w:val="0"/>
          <w:i w:val="0"/>
        </w:rPr>
        <w:t>Se a equipe 77Gira criou a casa manualmente, o dono segue o mesmo caminho: cria a conta pessoal e solicita o vínculo.</w:t>
      </w:r>
    </w:p>
    <w:p>
      <w:pPr>
        <w:pStyle w:val="Heading2"/>
      </w:pPr>
      <w:r>
        <w:t>3.3 O que acontece após a aprovação</w:t>
      </w:r>
    </w:p>
    <w:p>
      <w:pPr>
        <w:pStyle w:val="ListBullet"/>
        <w:spacing w:after="80" w:line="300" w:lineRule="auto"/>
        <w:ind w:left="540" w:hanging="271"/>
      </w:pPr>
      <w:r>
        <w:rPr>
          <w:b w:val="0"/>
          <w:i w:val="0"/>
        </w:rPr>
        <w:t>A conta passa a ter o perfil de gestão de casa compatível com o vínculo aprovado.</w:t>
      </w:r>
    </w:p>
    <w:p>
      <w:pPr>
        <w:pStyle w:val="ListBullet"/>
        <w:spacing w:after="80" w:line="300" w:lineRule="auto"/>
        <w:ind w:left="540" w:hanging="271"/>
      </w:pPr>
      <w:r>
        <w:rPr>
          <w:b w:val="0"/>
          <w:i w:val="0"/>
        </w:rPr>
        <w:t>O Hub/Workspace da Casa libera somente as casas vinculadas àquela pessoa.</w:t>
      </w:r>
    </w:p>
    <w:p>
      <w:pPr>
        <w:pStyle w:val="ListBullet"/>
        <w:spacing w:after="80" w:line="300" w:lineRule="auto"/>
        <w:ind w:left="540" w:hanging="271"/>
      </w:pPr>
      <w:r>
        <w:rPr>
          <w:b w:val="0"/>
          <w:i w:val="0"/>
        </w:rPr>
        <w:t>Conforme as funcionalidades habilitadas, o gestor pode atualizar dados da casa, cadastrar programação e eventos, administrar Cardápio Essencial, produtores vinculados e iniciar fluxos de publicidade.</w:t>
      </w:r>
    </w:p>
    <w:p>
      <w:pPr>
        <w:pStyle w:val="ListBullet"/>
        <w:spacing w:after="80" w:line="300" w:lineRule="auto"/>
        <w:ind w:left="540" w:hanging="271"/>
      </w:pPr>
      <w:r>
        <w:rPr>
          <w:b w:val="0"/>
          <w:i w:val="0"/>
        </w:rPr>
        <w:t>Outras pessoas da equipe devem ter acesso próprio; o gestor não deve compartilhar credenciais.</w:t>
      </w:r>
    </w:p>
    <w:p>
      <w:pPr>
        <w:pStyle w:val="Heading2"/>
      </w:pPr>
      <w:r>
        <w:t>Checklist da Casa</w:t>
      </w:r>
    </w:p>
    <w:p>
      <w:pPr>
        <w:spacing w:after="80"/>
        <w:ind w:left="144"/>
      </w:pPr>
      <w:r>
        <w:rPr>
          <w:b w:val="0"/>
          <w:i w:val="0"/>
          <w:color w:val="E85D04"/>
          <w:sz w:val="22"/>
        </w:rPr>
        <w:t xml:space="preserve">☐  </w:t>
      </w:r>
      <w:r>
        <w:rPr>
          <w:b w:val="0"/>
          <w:i w:val="0"/>
          <w:color w:val="172033"/>
        </w:rPr>
        <w:t>A casa correta foi localizada ou a inclusão foi solicitada.</w:t>
      </w:r>
    </w:p>
    <w:p>
      <w:pPr>
        <w:spacing w:after="80"/>
        <w:ind w:left="144"/>
      </w:pPr>
      <w:r>
        <w:rPr>
          <w:b w:val="0"/>
          <w:i w:val="0"/>
          <w:color w:val="E85D04"/>
          <w:sz w:val="22"/>
        </w:rPr>
        <w:t xml:space="preserve">☐  </w:t>
      </w:r>
      <w:r>
        <w:rPr>
          <w:b w:val="0"/>
          <w:i w:val="0"/>
          <w:color w:val="172033"/>
        </w:rPr>
        <w:t>O vínculo informado corresponde à função real da pessoa.</w:t>
      </w:r>
    </w:p>
    <w:p>
      <w:pPr>
        <w:spacing w:after="80"/>
        <w:ind w:left="144"/>
      </w:pPr>
      <w:r>
        <w:rPr>
          <w:b w:val="0"/>
          <w:i w:val="0"/>
          <w:color w:val="E85D04"/>
          <w:sz w:val="22"/>
        </w:rPr>
        <w:t xml:space="preserve">☐  </w:t>
      </w:r>
      <w:r>
        <w:rPr>
          <w:b w:val="0"/>
          <w:i w:val="0"/>
          <w:color w:val="172033"/>
        </w:rPr>
        <w:t>O CPF/CNPJ e o contato pertencem ao responsável legítimo.</w:t>
      </w:r>
    </w:p>
    <w:p>
      <w:pPr>
        <w:spacing w:after="80"/>
        <w:ind w:left="144"/>
      </w:pPr>
      <w:r>
        <w:rPr>
          <w:b w:val="0"/>
          <w:i w:val="0"/>
          <w:color w:val="E85D04"/>
          <w:sz w:val="22"/>
        </w:rPr>
        <w:t xml:space="preserve">☐  </w:t>
      </w:r>
      <w:r>
        <w:rPr>
          <w:b w:val="0"/>
          <w:i w:val="0"/>
          <w:color w:val="172033"/>
        </w:rPr>
        <w:t>A programação só será publicada depois que houver acesso autorizado e dados válidos.</w:t>
      </w:r>
    </w:p>
    <w:p>
      <w:r>
        <w:br w:type="page"/>
      </w:r>
    </w:p>
    <w:p>
      <w:pPr>
        <w:pStyle w:val="Heading1"/>
      </w:pPr>
      <w:r>
        <w:t>4. Ingresso de Produtores</w:t>
      </w:r>
    </w:p>
    <w:p>
      <w:r>
        <w:rPr>
          <w:b/>
          <w:i w:val="0"/>
        </w:rPr>
        <w:t xml:space="preserve">No 77Gira, o produtor entra por vínculo com uma casa. </w:t>
      </w:r>
      <w:r>
        <w:rPr>
          <w:b w:val="0"/>
          <w:i w:val="0"/>
        </w:rPr>
        <w:t>Isso evita conceder acesso amplo sem um contexto operacional concreto.</w:t>
      </w:r>
    </w:p>
    <w:p>
      <w:pPr>
        <w:pStyle w:val="ListNumber"/>
        <w:spacing w:after="80" w:line="300" w:lineRule="auto"/>
        <w:ind w:left="540" w:hanging="271"/>
      </w:pPr>
      <w:r>
        <w:rPr>
          <w:b w:val="0"/>
          <w:i w:val="0"/>
        </w:rPr>
        <w:t>Crie e acesse sua conta pessoal.</w:t>
      </w:r>
    </w:p>
    <w:p>
      <w:pPr>
        <w:pStyle w:val="ListNumber"/>
        <w:spacing w:after="80" w:line="300" w:lineRule="auto"/>
        <w:ind w:left="540" w:hanging="271"/>
      </w:pPr>
      <w:r>
        <w:rPr>
          <w:b w:val="0"/>
          <w:i w:val="0"/>
        </w:rPr>
        <w:t>Abra Conta e preferências &gt; Perfis e acessos &gt; Atuo como produtor.</w:t>
      </w:r>
    </w:p>
    <w:p>
      <w:pPr>
        <w:pStyle w:val="ListNumber"/>
        <w:spacing w:after="80" w:line="300" w:lineRule="auto"/>
        <w:ind w:left="540" w:hanging="271"/>
      </w:pPr>
      <w:r>
        <w:rPr>
          <w:b w:val="0"/>
          <w:i w:val="0"/>
        </w:rPr>
        <w:t>Pesquise a casa com a qual você trabalha.</w:t>
      </w:r>
    </w:p>
    <w:p>
      <w:pPr>
        <w:pStyle w:val="ListNumber"/>
        <w:spacing w:after="80" w:line="300" w:lineRule="auto"/>
        <w:ind w:left="540" w:hanging="271"/>
      </w:pPr>
      <w:r>
        <w:rPr>
          <w:b w:val="0"/>
          <w:i w:val="0"/>
        </w:rPr>
        <w:t>Clique em Solicitar acesso e descreva a função ou relação com a casa, por exemplo: produtor responsável, curador ou produtor de evento.</w:t>
      </w:r>
    </w:p>
    <w:p>
      <w:pPr>
        <w:pStyle w:val="ListNumber"/>
        <w:spacing w:after="80" w:line="300" w:lineRule="auto"/>
        <w:ind w:left="540" w:hanging="271"/>
      </w:pPr>
      <w:r>
        <w:rPr>
          <w:b w:val="0"/>
          <w:i w:val="0"/>
        </w:rPr>
        <w:t>Informe responsável, telefone/WhatsApp, CPF ou CNPJ e justificativa verificável.</w:t>
      </w:r>
    </w:p>
    <w:p>
      <w:pPr>
        <w:pStyle w:val="ListNumber"/>
        <w:spacing w:after="80" w:line="300" w:lineRule="auto"/>
        <w:ind w:left="540" w:hanging="271"/>
      </w:pPr>
      <w:r>
        <w:rPr>
          <w:b w:val="0"/>
          <w:i w:val="0"/>
        </w:rPr>
        <w:t>Confirme a declaração legal e envie para análise.</w:t>
      </w:r>
    </w:p>
    <w:p>
      <w:pPr>
        <w:pStyle w:val="Heading2"/>
      </w:pPr>
      <w:r>
        <w:t>O que a aprovação concede</w:t>
      </w:r>
    </w:p>
    <w:p>
      <w:pPr>
        <w:pStyle w:val="ListBullet"/>
        <w:spacing w:after="80" w:line="300" w:lineRule="auto"/>
        <w:ind w:left="540" w:hanging="271"/>
      </w:pPr>
      <w:r>
        <w:rPr>
          <w:b w:val="0"/>
          <w:i w:val="0"/>
        </w:rPr>
        <w:t>Vínculo de produção com a casa aprovada, sem acesso automático a todas as casas do catálogo.</w:t>
      </w:r>
    </w:p>
    <w:p>
      <w:pPr>
        <w:pStyle w:val="ListBullet"/>
        <w:spacing w:after="80" w:line="300" w:lineRule="auto"/>
        <w:ind w:left="540" w:hanging="271"/>
      </w:pPr>
      <w:r>
        <w:rPr>
          <w:b w:val="0"/>
          <w:i w:val="0"/>
        </w:rPr>
        <w:t>Acesso ao workspace de produtor e às ferramentas autorizadas para eventos e programação.</w:t>
      </w:r>
    </w:p>
    <w:p>
      <w:pPr>
        <w:pStyle w:val="ListBullet"/>
        <w:spacing w:after="80" w:line="300" w:lineRule="auto"/>
        <w:ind w:left="540" w:hanging="271"/>
      </w:pPr>
      <w:r>
        <w:rPr>
          <w:b w:val="0"/>
          <w:i w:val="0"/>
        </w:rPr>
        <w:t>Possibilidade de atuar em mais de uma casa apenas quando cada relação estiver registrada e autorizada.</w:t>
      </w:r>
    </w:p>
    <w:tbl>
      <w:tblPr>
        <w:tblW w:type="auto" w:w="0"/>
        <w:jc w:val="center"/>
        <w:tblLayout w:type="fixed"/>
        <w:tblLook w:firstColumn="1" w:firstRow="1" w:lastColumn="0" w:lastRow="0" w:noHBand="0" w:noVBand="1" w:val="04A0"/>
      </w:tblPr>
      <w:tblGrid>
        <w:gridCol w:w="4896"/>
        <w:gridCol w:w="4896"/>
      </w:tblGrid>
      <w:tr>
        <w:tc>
          <w:tcPr>
            <w:tcW w:type="dxa" w:w="120"/>
            <w:shd w:fill="E85D04"/>
            <w:tcMar>
              <w:top w:w="120" w:type="dxa"/>
              <w:start w:w="140" w:type="dxa"/>
              <w:bottom w:w="120" w:type="dxa"/>
              <w:end w:w="140" w:type="dxa"/>
            </w:tcMar>
            <w:vAlign w:val="center"/>
          </w:tcPr>
          <w:p/>
        </w:tc>
        <w:tc>
          <w:tcPr>
            <w:tcW w:type="dxa" w:w="9240"/>
            <w:shd w:fill="FFF4E8"/>
            <w:tcMar>
              <w:top w:w="120" w:type="dxa"/>
              <w:start w:w="140" w:type="dxa"/>
              <w:bottom w:w="120" w:type="dxa"/>
              <w:end w:w="140" w:type="dxa"/>
            </w:tcMar>
            <w:vAlign w:val="center"/>
          </w:tcPr>
          <w:p>
            <w:pPr>
              <w:spacing w:after="40"/>
            </w:pPr>
            <w:r>
              <w:rPr>
                <w:b/>
                <w:i w:val="0"/>
                <w:color w:val="172033"/>
              </w:rPr>
              <w:t>Diferença entre gestor e produtor</w:t>
            </w:r>
          </w:p>
          <w:p>
            <w:pPr>
              <w:spacing w:after="0"/>
            </w:pPr>
            <w:r>
              <w:rPr>
                <w:b w:val="0"/>
                <w:i w:val="0"/>
                <w:color w:val="5F6B7A"/>
                <w:sz w:val="20"/>
              </w:rPr>
              <w:t>O gestor representa a administração da casa. O produtor atua na programação ou produção autorizada. A equipe 77Gira pode atribuir perfis distintos porque as responsabilidades e permissões não são iguais.</w:t>
            </w:r>
          </w:p>
        </w:tc>
      </w:tr>
    </w:tbl>
    <w:p>
      <w:pPr>
        <w:spacing w:after="0"/>
      </w:pPr>
    </w:p>
    <w:p>
      <w:pPr>
        <w:pStyle w:val="Heading2"/>
      </w:pPr>
      <w:r>
        <w:t>Checklist do Produtor</w:t>
      </w:r>
    </w:p>
    <w:p>
      <w:pPr>
        <w:spacing w:after="80"/>
        <w:ind w:left="144"/>
      </w:pPr>
      <w:r>
        <w:rPr>
          <w:b w:val="0"/>
          <w:i w:val="0"/>
          <w:color w:val="E85D04"/>
          <w:sz w:val="22"/>
        </w:rPr>
        <w:t xml:space="preserve">☐  </w:t>
      </w:r>
      <w:r>
        <w:rPr>
          <w:b w:val="0"/>
          <w:i w:val="0"/>
          <w:color w:val="172033"/>
        </w:rPr>
        <w:t>A casa vinculada é a casa onde a produção realmente atua.</w:t>
      </w:r>
    </w:p>
    <w:p>
      <w:pPr>
        <w:spacing w:after="80"/>
        <w:ind w:left="144"/>
      </w:pPr>
      <w:r>
        <w:rPr>
          <w:b w:val="0"/>
          <w:i w:val="0"/>
          <w:color w:val="E85D04"/>
          <w:sz w:val="22"/>
        </w:rPr>
        <w:t xml:space="preserve">☐  </w:t>
      </w:r>
      <w:r>
        <w:rPr>
          <w:b w:val="0"/>
          <w:i w:val="0"/>
          <w:color w:val="172033"/>
        </w:rPr>
        <w:t>A justificativa identifica projeto, evento, período ou responsabilidade.</w:t>
      </w:r>
    </w:p>
    <w:p>
      <w:pPr>
        <w:spacing w:after="80"/>
        <w:ind w:left="144"/>
      </w:pPr>
      <w:r>
        <w:rPr>
          <w:b w:val="0"/>
          <w:i w:val="0"/>
          <w:color w:val="E85D04"/>
          <w:sz w:val="22"/>
        </w:rPr>
        <w:t xml:space="preserve">☐  </w:t>
      </w:r>
      <w:r>
        <w:rPr>
          <w:b w:val="0"/>
          <w:i w:val="0"/>
          <w:color w:val="172033"/>
        </w:rPr>
        <w:t>A pessoa responsável pode confirmar o vínculo se a equipe 77Gira entrar em contato.</w:t>
      </w:r>
    </w:p>
    <w:p>
      <w:pPr>
        <w:spacing w:after="80"/>
        <w:ind w:left="144"/>
      </w:pPr>
      <w:r>
        <w:rPr>
          <w:b w:val="0"/>
          <w:i w:val="0"/>
          <w:color w:val="E85D04"/>
          <w:sz w:val="22"/>
        </w:rPr>
        <w:t xml:space="preserve">☐  </w:t>
      </w:r>
      <w:r>
        <w:rPr>
          <w:b w:val="0"/>
          <w:i w:val="0"/>
          <w:color w:val="172033"/>
        </w:rPr>
        <w:t>O produtor entende que a aprovação é específica e pode ser revogada quando o vínculo terminar.</w:t>
      </w:r>
    </w:p>
    <w:p>
      <w:pPr>
        <w:pStyle w:val="Heading1"/>
      </w:pPr>
      <w:r>
        <w:t>5. Ingresso de Artistas e equipes</w:t>
      </w:r>
    </w:p>
    <w:p>
      <w:pPr>
        <w:pStyle w:val="Heading2"/>
      </w:pPr>
      <w:r>
        <w:t>5.1 Encontrar um perfil existente</w:t>
      </w:r>
    </w:p>
    <w:p>
      <w:pPr>
        <w:pStyle w:val="ListNumber"/>
        <w:spacing w:after="80" w:line="300" w:lineRule="auto"/>
        <w:ind w:left="540" w:hanging="271"/>
      </w:pPr>
      <w:r>
        <w:rPr>
          <w:b w:val="0"/>
          <w:i w:val="0"/>
        </w:rPr>
        <w:t>Abra Conta e preferências &gt; Perfis e acessos &gt; Sou artista ou representante.</w:t>
      </w:r>
    </w:p>
    <w:p>
      <w:pPr>
        <w:pStyle w:val="ListNumber"/>
        <w:spacing w:after="80" w:line="300" w:lineRule="auto"/>
        <w:ind w:left="540" w:hanging="271"/>
      </w:pPr>
      <w:r>
        <w:rPr>
          <w:b w:val="0"/>
          <w:i w:val="0"/>
        </w:rPr>
        <w:t>Pesquise por artista, banda, gênero ou cidade. O catálogo completo não depende da programação da semana.</w:t>
      </w:r>
    </w:p>
    <w:p>
      <w:pPr>
        <w:pStyle w:val="ListNumber"/>
        <w:spacing w:after="80" w:line="300" w:lineRule="auto"/>
        <w:ind w:left="540" w:hanging="271"/>
      </w:pPr>
      <w:r>
        <w:rPr>
          <w:b w:val="0"/>
          <w:i w:val="0"/>
        </w:rPr>
        <w:t>Se o perfil estiver sem gestor, escolha Reivindicar. Se já existir uma equipe, escolha Solicitar acesso.</w:t>
      </w:r>
    </w:p>
    <w:p>
      <w:pPr>
        <w:pStyle w:val="ListNumber"/>
        <w:spacing w:after="80" w:line="300" w:lineRule="auto"/>
        <w:ind w:left="540" w:hanging="271"/>
      </w:pPr>
      <w:r>
        <w:rPr>
          <w:b w:val="0"/>
          <w:i w:val="0"/>
        </w:rPr>
        <w:t>Na página do artista, siga o fluxo indicado e apresente a declaração e os dados solicitados.</w:t>
      </w:r>
    </w:p>
    <w:p>
      <w:pPr>
        <w:pStyle w:val="Heading2"/>
      </w:pPr>
      <w:r>
        <w:t>5.2 Quando o artista não está listado</w:t>
      </w:r>
    </w:p>
    <w:p>
      <w:pPr>
        <w:pStyle w:val="ListNumber"/>
        <w:spacing w:after="80" w:line="300" w:lineRule="auto"/>
        <w:ind w:left="540" w:hanging="271"/>
      </w:pPr>
      <w:r>
        <w:rPr>
          <w:b w:val="0"/>
          <w:i w:val="0"/>
        </w:rPr>
        <w:t>Na busca, escolha Solicitar inclusão.</w:t>
      </w:r>
    </w:p>
    <w:p>
      <w:pPr>
        <w:pStyle w:val="ListNumber"/>
        <w:spacing w:after="80" w:line="300" w:lineRule="auto"/>
        <w:ind w:left="540" w:hanging="271"/>
      </w:pPr>
      <w:r>
        <w:rPr>
          <w:b w:val="0"/>
          <w:i w:val="0"/>
        </w:rPr>
        <w:t>Informe nome artístico ou da banda, cidade-base, estado e gêneros.</w:t>
      </w:r>
    </w:p>
    <w:p>
      <w:pPr>
        <w:pStyle w:val="ListNumber"/>
        <w:spacing w:after="80" w:line="300" w:lineRule="auto"/>
        <w:ind w:left="540" w:hanging="271"/>
      </w:pPr>
      <w:r>
        <w:rPr>
          <w:b w:val="0"/>
          <w:i w:val="0"/>
        </w:rPr>
        <w:t>Informe responsável, telefone/WhatsApp, CPF ou CNPJ, vínculo e justificativa.</w:t>
      </w:r>
    </w:p>
    <w:p>
      <w:pPr>
        <w:pStyle w:val="ListNumber"/>
        <w:spacing w:after="80" w:line="300" w:lineRule="auto"/>
        <w:ind w:left="540" w:hanging="271"/>
      </w:pPr>
      <w:r>
        <w:rPr>
          <w:b w:val="0"/>
          <w:i w:val="0"/>
        </w:rPr>
        <w:t>Confirme o aviso legal e envie para análise. A equipe verifica a existência do artista e evita perfis duplicados.</w:t>
      </w:r>
    </w:p>
    <w:p>
      <w:pPr>
        <w:pStyle w:val="Heading2"/>
      </w:pPr>
      <w:r>
        <w:t>5.3 Equipes com mais de uma pessoa</w:t>
      </w:r>
    </w:p>
    <w:p>
      <w:pPr>
        <w:pStyle w:val="ListBullet"/>
        <w:spacing w:after="80" w:line="300" w:lineRule="auto"/>
        <w:ind w:left="540" w:hanging="271"/>
      </w:pPr>
      <w:r>
        <w:rPr>
          <w:b w:val="0"/>
          <w:i w:val="0"/>
        </w:rPr>
        <w:t>Um perfil artístico pode ter mais de um integrante autorizado.</w:t>
      </w:r>
    </w:p>
    <w:p>
      <w:pPr>
        <w:pStyle w:val="ListBullet"/>
        <w:spacing w:after="80" w:line="300" w:lineRule="auto"/>
        <w:ind w:left="540" w:hanging="271"/>
      </w:pPr>
      <w:r>
        <w:rPr>
          <w:b w:val="0"/>
          <w:i w:val="0"/>
        </w:rPr>
        <w:t>Convites para equipe aparecem no diretório de reivindicação e podem ser aceitos ou recusados pela pessoa convidada.</w:t>
      </w:r>
    </w:p>
    <w:p>
      <w:pPr>
        <w:pStyle w:val="ListBullet"/>
        <w:spacing w:after="80" w:line="300" w:lineRule="auto"/>
        <w:ind w:left="540" w:hanging="271"/>
      </w:pPr>
      <w:r>
        <w:rPr>
          <w:b w:val="0"/>
          <w:i w:val="0"/>
        </w:rPr>
        <w:t>Cada integrante usa sua conta própria; o histórico das ações permanece identificável.</w:t>
      </w:r>
    </w:p>
    <w:p>
      <w:pPr>
        <w:pStyle w:val="Heading2"/>
      </w:pPr>
      <w:r>
        <w:t>O que acontece após a aprovação</w:t>
      </w:r>
    </w:p>
    <w:p>
      <w:pPr>
        <w:pStyle w:val="ListBullet"/>
        <w:spacing w:after="80" w:line="300" w:lineRule="auto"/>
        <w:ind w:left="540" w:hanging="271"/>
      </w:pPr>
      <w:r>
        <w:rPr>
          <w:b w:val="0"/>
          <w:i w:val="0"/>
        </w:rPr>
        <w:t>O artista aparece em Perfis e acessos e passa a ter Hub de Gestão.</w:t>
      </w:r>
    </w:p>
    <w:p>
      <w:pPr>
        <w:pStyle w:val="ListBullet"/>
        <w:spacing w:after="80" w:line="300" w:lineRule="auto"/>
        <w:ind w:left="540" w:hanging="271"/>
      </w:pPr>
      <w:r>
        <w:rPr>
          <w:b w:val="0"/>
          <w:i w:val="0"/>
        </w:rPr>
        <w:t>Conforme a permissão recebida, a equipe pode gerenciar perfil, bio, foto e capa, agenda, mídia, links oficiais, contratações, métricas, EPK e integrantes.</w:t>
      </w:r>
    </w:p>
    <w:p>
      <w:pPr>
        <w:pStyle w:val="ListBullet"/>
        <w:spacing w:after="80" w:line="300" w:lineRule="auto"/>
        <w:ind w:left="540" w:hanging="271"/>
      </w:pPr>
      <w:r>
        <w:rPr>
          <w:b w:val="0"/>
          <w:i w:val="0"/>
        </w:rPr>
        <w:t>O selo de verificação e recursos específicos dependem das regras e decisões vigentes do produto; aprovação de acesso não deve ser interpretada como promessa automática de benefício comercial.</w:t>
      </w:r>
    </w:p>
    <w:p>
      <w:r>
        <w:br w:type="page"/>
      </w:r>
    </w:p>
    <w:p>
      <w:pPr>
        <w:pStyle w:val="Heading1"/>
      </w:pPr>
      <w:r>
        <w:t>6. O que a equipe 77Gira faz</w:t>
      </w:r>
    </w:p>
    <w:p>
      <w:r>
        <w:rPr>
          <w:b/>
          <w:i w:val="0"/>
        </w:rPr>
        <w:t xml:space="preserve">Toda reivindicação é uma decisão de acesso. </w:t>
      </w:r>
      <w:r>
        <w:rPr>
          <w:b w:val="0"/>
          <w:i w:val="0"/>
        </w:rPr>
        <w:t>Por isso, a equipe analisa o alvo solicitado, a identidade e a relação declarada, a justificativa, possíveis vínculos existentes e os documentos aceitos.</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800"/>
            <w:shd w:fill="E8EEF5"/>
            <w:tcMar>
              <w:top w:w="100" w:type="dxa"/>
              <w:start w:w="120" w:type="dxa"/>
              <w:bottom w:w="100" w:type="dxa"/>
              <w:end w:w="120" w:type="dxa"/>
            </w:tcMar>
          </w:tcPr>
          <w:p>
            <w:r>
              <w:rPr>
                <w:b/>
                <w:i w:val="0"/>
                <w:color w:val="172033"/>
                <w:sz w:val="20"/>
              </w:rPr>
              <w:t>Etapa</w:t>
            </w:r>
          </w:p>
        </w:tc>
        <w:tc>
          <w:tcPr>
            <w:tcW w:type="dxa" w:w="3420"/>
            <w:shd w:fill="E8EEF5"/>
            <w:tcMar>
              <w:top w:w="100" w:type="dxa"/>
              <w:start w:w="120" w:type="dxa"/>
              <w:bottom w:w="100" w:type="dxa"/>
              <w:end w:w="120" w:type="dxa"/>
            </w:tcMar>
          </w:tcPr>
          <w:p>
            <w:r>
              <w:rPr>
                <w:b/>
                <w:i w:val="0"/>
                <w:color w:val="172033"/>
                <w:sz w:val="20"/>
              </w:rPr>
              <w:t>O que a pessoa faz</w:t>
            </w:r>
          </w:p>
        </w:tc>
        <w:tc>
          <w:tcPr>
            <w:tcW w:type="dxa" w:w="4140"/>
            <w:shd w:fill="E8EEF5"/>
            <w:tcMar>
              <w:top w:w="100" w:type="dxa"/>
              <w:start w:w="120" w:type="dxa"/>
              <w:bottom w:w="100" w:type="dxa"/>
              <w:end w:w="120" w:type="dxa"/>
            </w:tcMar>
          </w:tcPr>
          <w:p>
            <w:r>
              <w:rPr>
                <w:b/>
                <w:i w:val="0"/>
                <w:color w:val="172033"/>
                <w:sz w:val="20"/>
              </w:rPr>
              <w:t>O que acontece depois</w:t>
            </w:r>
          </w:p>
        </w:tc>
      </w:tr>
      <w:tr>
        <w:tc>
          <w:tcPr>
            <w:tcW w:type="dxa" w:w="1800"/>
            <w:tcMar>
              <w:top w:w="100" w:type="dxa"/>
              <w:start w:w="120" w:type="dxa"/>
              <w:bottom w:w="100" w:type="dxa"/>
              <w:end w:w="120" w:type="dxa"/>
            </w:tcMar>
          </w:tcPr>
          <w:p>
            <w:pPr>
              <w:spacing w:after="0"/>
            </w:pPr>
            <w:r>
              <w:rPr>
                <w:b w:val="0"/>
                <w:i w:val="0"/>
                <w:color w:val="172033"/>
                <w:sz w:val="19"/>
              </w:rPr>
              <w:t>Recebida</w:t>
            </w:r>
          </w:p>
        </w:tc>
        <w:tc>
          <w:tcPr>
            <w:tcW w:type="dxa" w:w="3420"/>
            <w:tcMar>
              <w:top w:w="100" w:type="dxa"/>
              <w:start w:w="120" w:type="dxa"/>
              <w:bottom w:w="100" w:type="dxa"/>
              <w:end w:w="120" w:type="dxa"/>
            </w:tcMar>
          </w:tcPr>
          <w:p>
            <w:pPr>
              <w:spacing w:after="0"/>
            </w:pPr>
            <w:r>
              <w:rPr>
                <w:b w:val="0"/>
                <w:i w:val="0"/>
                <w:color w:val="172033"/>
                <w:sz w:val="19"/>
              </w:rPr>
              <w:t>A solicitação foi registrada.</w:t>
            </w:r>
          </w:p>
        </w:tc>
        <w:tc>
          <w:tcPr>
            <w:tcW w:type="dxa" w:w="4140"/>
            <w:tcMar>
              <w:top w:w="100" w:type="dxa"/>
              <w:start w:w="120" w:type="dxa"/>
              <w:bottom w:w="100" w:type="dxa"/>
              <w:end w:w="120" w:type="dxa"/>
            </w:tcMar>
          </w:tcPr>
          <w:p>
            <w:pPr>
              <w:spacing w:after="0"/>
            </w:pPr>
            <w:r>
              <w:rPr>
                <w:b w:val="0"/>
                <w:i w:val="0"/>
                <w:color w:val="172033"/>
                <w:sz w:val="19"/>
              </w:rPr>
              <w:t>O solicitante ainda não tem acesso profissional.</w:t>
            </w:r>
          </w:p>
        </w:tc>
      </w:tr>
      <w:tr>
        <w:tc>
          <w:tcPr>
            <w:tcW w:type="dxa" w:w="1800"/>
            <w:tcMar>
              <w:top w:w="100" w:type="dxa"/>
              <w:start w:w="120" w:type="dxa"/>
              <w:bottom w:w="100" w:type="dxa"/>
              <w:end w:w="120" w:type="dxa"/>
            </w:tcMar>
            <w:shd w:fill="FAFBFC"/>
          </w:tcPr>
          <w:p>
            <w:pPr>
              <w:spacing w:after="0"/>
            </w:pPr>
            <w:r>
              <w:rPr>
                <w:b w:val="0"/>
                <w:i w:val="0"/>
                <w:color w:val="172033"/>
                <w:sz w:val="19"/>
              </w:rPr>
              <w:t>Em análise</w:t>
            </w:r>
          </w:p>
        </w:tc>
        <w:tc>
          <w:tcPr>
            <w:tcW w:type="dxa" w:w="3420"/>
            <w:tcMar>
              <w:top w:w="100" w:type="dxa"/>
              <w:start w:w="120" w:type="dxa"/>
              <w:bottom w:w="100" w:type="dxa"/>
              <w:end w:w="120" w:type="dxa"/>
            </w:tcMar>
            <w:shd w:fill="FAFBFC"/>
          </w:tcPr>
          <w:p>
            <w:pPr>
              <w:spacing w:after="0"/>
            </w:pPr>
            <w:r>
              <w:rPr>
                <w:b w:val="0"/>
                <w:i w:val="0"/>
                <w:color w:val="172033"/>
                <w:sz w:val="19"/>
              </w:rPr>
              <w:t>A equipe confere identidade, vínculo, duplicidade e risco.</w:t>
            </w:r>
          </w:p>
        </w:tc>
        <w:tc>
          <w:tcPr>
            <w:tcW w:type="dxa" w:w="4140"/>
            <w:tcMar>
              <w:top w:w="100" w:type="dxa"/>
              <w:start w:w="120" w:type="dxa"/>
              <w:bottom w:w="100" w:type="dxa"/>
              <w:end w:w="120" w:type="dxa"/>
            </w:tcMar>
            <w:shd w:fill="FAFBFC"/>
          </w:tcPr>
          <w:p>
            <w:pPr>
              <w:spacing w:after="0"/>
            </w:pPr>
            <w:r>
              <w:rPr>
                <w:b w:val="0"/>
                <w:i w:val="0"/>
                <w:color w:val="172033"/>
                <w:sz w:val="19"/>
              </w:rPr>
              <w:t>Podem ser solicitadas informações adicionais.</w:t>
            </w:r>
          </w:p>
        </w:tc>
      </w:tr>
      <w:tr>
        <w:tc>
          <w:tcPr>
            <w:tcW w:type="dxa" w:w="1800"/>
            <w:tcMar>
              <w:top w:w="100" w:type="dxa"/>
              <w:start w:w="120" w:type="dxa"/>
              <w:bottom w:w="100" w:type="dxa"/>
              <w:end w:w="120" w:type="dxa"/>
            </w:tcMar>
          </w:tcPr>
          <w:p>
            <w:pPr>
              <w:spacing w:after="0"/>
            </w:pPr>
            <w:r>
              <w:rPr>
                <w:b w:val="0"/>
                <w:i w:val="0"/>
                <w:color w:val="172033"/>
                <w:sz w:val="19"/>
              </w:rPr>
              <w:t>Aprovada</w:t>
            </w:r>
          </w:p>
        </w:tc>
        <w:tc>
          <w:tcPr>
            <w:tcW w:type="dxa" w:w="3420"/>
            <w:tcMar>
              <w:top w:w="100" w:type="dxa"/>
              <w:start w:w="120" w:type="dxa"/>
              <w:bottom w:w="100" w:type="dxa"/>
              <w:end w:w="120" w:type="dxa"/>
            </w:tcMar>
          </w:tcPr>
          <w:p>
            <w:pPr>
              <w:spacing w:after="0"/>
            </w:pPr>
            <w:r>
              <w:rPr>
                <w:b w:val="0"/>
                <w:i w:val="0"/>
                <w:color w:val="172033"/>
                <w:sz w:val="19"/>
              </w:rPr>
              <w:t>O pedido foi considerado legítimo.</w:t>
            </w:r>
          </w:p>
        </w:tc>
        <w:tc>
          <w:tcPr>
            <w:tcW w:type="dxa" w:w="4140"/>
            <w:tcMar>
              <w:top w:w="100" w:type="dxa"/>
              <w:start w:w="120" w:type="dxa"/>
              <w:bottom w:w="100" w:type="dxa"/>
              <w:end w:w="120" w:type="dxa"/>
            </w:tcMar>
          </w:tcPr>
          <w:p>
            <w:pPr>
              <w:spacing w:after="0"/>
            </w:pPr>
            <w:r>
              <w:rPr>
                <w:b w:val="0"/>
                <w:i w:val="0"/>
                <w:color w:val="172033"/>
                <w:sz w:val="19"/>
              </w:rPr>
              <w:t>O sistema cria o vínculo e o perfil de acesso correspondente.</w:t>
            </w:r>
          </w:p>
        </w:tc>
      </w:tr>
      <w:tr>
        <w:tc>
          <w:tcPr>
            <w:tcW w:type="dxa" w:w="1800"/>
            <w:tcMar>
              <w:top w:w="100" w:type="dxa"/>
              <w:start w:w="120" w:type="dxa"/>
              <w:bottom w:w="100" w:type="dxa"/>
              <w:end w:w="120" w:type="dxa"/>
            </w:tcMar>
            <w:shd w:fill="FAFBFC"/>
          </w:tcPr>
          <w:p>
            <w:pPr>
              <w:spacing w:after="0"/>
            </w:pPr>
            <w:r>
              <w:rPr>
                <w:b w:val="0"/>
                <w:i w:val="0"/>
                <w:color w:val="172033"/>
                <w:sz w:val="19"/>
              </w:rPr>
              <w:t>Recusada</w:t>
            </w:r>
          </w:p>
        </w:tc>
        <w:tc>
          <w:tcPr>
            <w:tcW w:type="dxa" w:w="3420"/>
            <w:tcMar>
              <w:top w:w="100" w:type="dxa"/>
              <w:start w:w="120" w:type="dxa"/>
              <w:bottom w:w="100" w:type="dxa"/>
              <w:end w:w="120" w:type="dxa"/>
            </w:tcMar>
            <w:shd w:fill="FAFBFC"/>
          </w:tcPr>
          <w:p>
            <w:pPr>
              <w:spacing w:after="0"/>
            </w:pPr>
            <w:r>
              <w:rPr>
                <w:b w:val="0"/>
                <w:i w:val="0"/>
                <w:color w:val="172033"/>
                <w:sz w:val="19"/>
              </w:rPr>
              <w:t>Não houve comprovação suficiente ou o pedido é incompatível.</w:t>
            </w:r>
          </w:p>
        </w:tc>
        <w:tc>
          <w:tcPr>
            <w:tcW w:type="dxa" w:w="4140"/>
            <w:tcMar>
              <w:top w:w="100" w:type="dxa"/>
              <w:start w:w="120" w:type="dxa"/>
              <w:bottom w:w="100" w:type="dxa"/>
              <w:end w:w="120" w:type="dxa"/>
            </w:tcMar>
            <w:shd w:fill="FAFBFC"/>
          </w:tcPr>
          <w:p>
            <w:pPr>
              <w:spacing w:after="0"/>
            </w:pPr>
            <w:r>
              <w:rPr>
                <w:b w:val="0"/>
                <w:i w:val="0"/>
                <w:color w:val="172033"/>
                <w:sz w:val="19"/>
              </w:rPr>
              <w:t>Nenhum acesso é concedido; a decisão deve ter fundamento.</w:t>
            </w:r>
          </w:p>
        </w:tc>
      </w:tr>
    </w:tbl>
    <w:p>
      <w:pPr>
        <w:pStyle w:val="Heading2"/>
      </w:pPr>
      <w:r>
        <w:t>Princípios da decisão</w:t>
      </w:r>
    </w:p>
    <w:p>
      <w:pPr>
        <w:pStyle w:val="ListBullet"/>
        <w:spacing w:after="80" w:line="300" w:lineRule="auto"/>
        <w:ind w:left="540" w:hanging="271"/>
      </w:pPr>
      <w:r>
        <w:rPr>
          <w:b w:val="0"/>
          <w:i w:val="0"/>
        </w:rPr>
        <w:t>Nenhum acesso anônimo ou automático.</w:t>
      </w:r>
    </w:p>
    <w:p>
      <w:pPr>
        <w:pStyle w:val="ListBullet"/>
        <w:spacing w:after="80" w:line="300" w:lineRule="auto"/>
        <w:ind w:left="540" w:hanging="271"/>
      </w:pPr>
      <w:r>
        <w:rPr>
          <w:b w:val="0"/>
          <w:i w:val="0"/>
        </w:rPr>
        <w:t>Reivindicações de propriedade e inclusão recebem atenção reforçada.</w:t>
      </w:r>
    </w:p>
    <w:p>
      <w:pPr>
        <w:pStyle w:val="ListBullet"/>
        <w:spacing w:after="80" w:line="300" w:lineRule="auto"/>
        <w:ind w:left="540" w:hanging="271"/>
      </w:pPr>
      <w:r>
        <w:rPr>
          <w:b w:val="0"/>
          <w:i w:val="0"/>
        </w:rPr>
        <w:t>Dados sensíveis ficam restritos à análise autorizada.</w:t>
      </w:r>
    </w:p>
    <w:p>
      <w:pPr>
        <w:pStyle w:val="ListBullet"/>
        <w:spacing w:after="80" w:line="300" w:lineRule="auto"/>
        <w:ind w:left="540" w:hanging="271"/>
      </w:pPr>
      <w:r>
        <w:rPr>
          <w:b w:val="0"/>
          <w:i w:val="0"/>
        </w:rPr>
        <w:t>A abertura de detalhes e a decisão podem ser registradas em auditoria.</w:t>
      </w:r>
    </w:p>
    <w:p>
      <w:pPr>
        <w:pStyle w:val="ListBullet"/>
        <w:spacing w:after="80" w:line="300" w:lineRule="auto"/>
        <w:ind w:left="540" w:hanging="271"/>
      </w:pPr>
      <w:r>
        <w:rPr>
          <w:b w:val="0"/>
          <w:i w:val="0"/>
        </w:rPr>
        <w:t>O acesso pode ser limitado, alterado ou revogado quando o vínculo muda ou há risco de segurança.</w:t>
      </w:r>
    </w:p>
    <w:p>
      <w:pPr>
        <w:pStyle w:val="Heading1"/>
      </w:pPr>
      <w:r>
        <w:t>7. Problemas comuns e como resolver</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800"/>
            <w:shd w:fill="E8EEF5"/>
            <w:tcMar>
              <w:top w:w="100" w:type="dxa"/>
              <w:start w:w="120" w:type="dxa"/>
              <w:bottom w:w="100" w:type="dxa"/>
              <w:end w:w="120" w:type="dxa"/>
            </w:tcMar>
          </w:tcPr>
          <w:p>
            <w:r>
              <w:rPr>
                <w:b/>
                <w:i w:val="0"/>
                <w:color w:val="172033"/>
                <w:sz w:val="20"/>
              </w:rPr>
              <w:t>Etapa</w:t>
            </w:r>
          </w:p>
        </w:tc>
        <w:tc>
          <w:tcPr>
            <w:tcW w:type="dxa" w:w="3420"/>
            <w:shd w:fill="E8EEF5"/>
            <w:tcMar>
              <w:top w:w="100" w:type="dxa"/>
              <w:start w:w="120" w:type="dxa"/>
              <w:bottom w:w="100" w:type="dxa"/>
              <w:end w:w="120" w:type="dxa"/>
            </w:tcMar>
          </w:tcPr>
          <w:p>
            <w:r>
              <w:rPr>
                <w:b/>
                <w:i w:val="0"/>
                <w:color w:val="172033"/>
                <w:sz w:val="20"/>
              </w:rPr>
              <w:t>O que a pessoa faz</w:t>
            </w:r>
          </w:p>
        </w:tc>
        <w:tc>
          <w:tcPr>
            <w:tcW w:type="dxa" w:w="4140"/>
            <w:shd w:fill="E8EEF5"/>
            <w:tcMar>
              <w:top w:w="100" w:type="dxa"/>
              <w:start w:w="120" w:type="dxa"/>
              <w:bottom w:w="100" w:type="dxa"/>
              <w:end w:w="120" w:type="dxa"/>
            </w:tcMar>
          </w:tcPr>
          <w:p>
            <w:r>
              <w:rPr>
                <w:b/>
                <w:i w:val="0"/>
                <w:color w:val="172033"/>
                <w:sz w:val="20"/>
              </w:rPr>
              <w:t>O que acontece depois</w:t>
            </w:r>
          </w:p>
        </w:tc>
      </w:tr>
      <w:tr>
        <w:tc>
          <w:tcPr>
            <w:tcW w:type="dxa" w:w="1800"/>
            <w:tcMar>
              <w:top w:w="100" w:type="dxa"/>
              <w:start w:w="120" w:type="dxa"/>
              <w:bottom w:w="100" w:type="dxa"/>
              <w:end w:w="120" w:type="dxa"/>
            </w:tcMar>
          </w:tcPr>
          <w:p>
            <w:pPr>
              <w:spacing w:after="0"/>
            </w:pPr>
            <w:r>
              <w:rPr>
                <w:b w:val="0"/>
                <w:i w:val="0"/>
                <w:color w:val="172033"/>
                <w:sz w:val="19"/>
              </w:rPr>
              <w:t>Perfil não encontrado</w:t>
            </w:r>
          </w:p>
        </w:tc>
        <w:tc>
          <w:tcPr>
            <w:tcW w:type="dxa" w:w="3420"/>
            <w:tcMar>
              <w:top w:w="100" w:type="dxa"/>
              <w:start w:w="120" w:type="dxa"/>
              <w:bottom w:w="100" w:type="dxa"/>
              <w:end w:w="120" w:type="dxa"/>
            </w:tcMar>
          </w:tcPr>
          <w:p>
            <w:pPr>
              <w:spacing w:after="0"/>
            </w:pPr>
            <w:r>
              <w:rPr>
                <w:b w:val="0"/>
                <w:i w:val="0"/>
                <w:color w:val="172033"/>
                <w:sz w:val="19"/>
              </w:rPr>
              <w:t>Refaça a busca com nome, bairro, cidade ou nome artístico.</w:t>
            </w:r>
          </w:p>
        </w:tc>
        <w:tc>
          <w:tcPr>
            <w:tcW w:type="dxa" w:w="4140"/>
            <w:tcMar>
              <w:top w:w="100" w:type="dxa"/>
              <w:start w:w="120" w:type="dxa"/>
              <w:bottom w:w="100" w:type="dxa"/>
              <w:end w:w="120" w:type="dxa"/>
            </w:tcMar>
          </w:tcPr>
          <w:p>
            <w:pPr>
              <w:spacing w:after="0"/>
            </w:pPr>
            <w:r>
              <w:rPr>
                <w:b w:val="0"/>
                <w:i w:val="0"/>
                <w:color w:val="172033"/>
                <w:sz w:val="19"/>
              </w:rPr>
              <w:t>Se realmente não existir, use Solicitar inclusão.</w:t>
            </w:r>
          </w:p>
        </w:tc>
      </w:tr>
      <w:tr>
        <w:tc>
          <w:tcPr>
            <w:tcW w:type="dxa" w:w="1800"/>
            <w:tcMar>
              <w:top w:w="100" w:type="dxa"/>
              <w:start w:w="120" w:type="dxa"/>
              <w:bottom w:w="100" w:type="dxa"/>
              <w:end w:w="120" w:type="dxa"/>
            </w:tcMar>
            <w:shd w:fill="FAFBFC"/>
          </w:tcPr>
          <w:p>
            <w:pPr>
              <w:spacing w:after="0"/>
            </w:pPr>
            <w:r>
              <w:rPr>
                <w:b w:val="0"/>
                <w:i w:val="0"/>
                <w:color w:val="172033"/>
                <w:sz w:val="19"/>
              </w:rPr>
              <w:t>Em análise</w:t>
            </w:r>
          </w:p>
        </w:tc>
        <w:tc>
          <w:tcPr>
            <w:tcW w:type="dxa" w:w="3420"/>
            <w:tcMar>
              <w:top w:w="100" w:type="dxa"/>
              <w:start w:w="120" w:type="dxa"/>
              <w:bottom w:w="100" w:type="dxa"/>
              <w:end w:w="120" w:type="dxa"/>
            </w:tcMar>
            <w:shd w:fill="FAFBFC"/>
          </w:tcPr>
          <w:p>
            <w:pPr>
              <w:spacing w:after="0"/>
            </w:pPr>
            <w:r>
              <w:rPr>
                <w:b w:val="0"/>
                <w:i w:val="0"/>
                <w:color w:val="172033"/>
                <w:sz w:val="19"/>
              </w:rPr>
              <w:t>Aguarde a decisão e responda a pedidos de comprovação.</w:t>
            </w:r>
          </w:p>
        </w:tc>
        <w:tc>
          <w:tcPr>
            <w:tcW w:type="dxa" w:w="4140"/>
            <w:tcMar>
              <w:top w:w="100" w:type="dxa"/>
              <w:start w:w="120" w:type="dxa"/>
              <w:bottom w:w="100" w:type="dxa"/>
              <w:end w:w="120" w:type="dxa"/>
            </w:tcMar>
            <w:shd w:fill="FAFBFC"/>
          </w:tcPr>
          <w:p>
            <w:pPr>
              <w:spacing w:after="0"/>
            </w:pPr>
            <w:r>
              <w:rPr>
                <w:b w:val="0"/>
                <w:i w:val="0"/>
                <w:color w:val="172033"/>
                <w:sz w:val="19"/>
              </w:rPr>
              <w:t>Não envie solicitações repetidas para o mesmo perfil.</w:t>
            </w:r>
          </w:p>
        </w:tc>
      </w:tr>
      <w:tr>
        <w:tc>
          <w:tcPr>
            <w:tcW w:type="dxa" w:w="1800"/>
            <w:tcMar>
              <w:top w:w="100" w:type="dxa"/>
              <w:start w:w="120" w:type="dxa"/>
              <w:bottom w:w="100" w:type="dxa"/>
              <w:end w:w="120" w:type="dxa"/>
            </w:tcMar>
          </w:tcPr>
          <w:p>
            <w:pPr>
              <w:spacing w:after="0"/>
            </w:pPr>
            <w:r>
              <w:rPr>
                <w:b w:val="0"/>
                <w:i w:val="0"/>
                <w:color w:val="172033"/>
                <w:sz w:val="19"/>
              </w:rPr>
              <w:t>Já possui equipe</w:t>
            </w:r>
          </w:p>
        </w:tc>
        <w:tc>
          <w:tcPr>
            <w:tcW w:type="dxa" w:w="3420"/>
            <w:tcMar>
              <w:top w:w="100" w:type="dxa"/>
              <w:start w:w="120" w:type="dxa"/>
              <w:bottom w:w="100" w:type="dxa"/>
              <w:end w:w="120" w:type="dxa"/>
            </w:tcMar>
          </w:tcPr>
          <w:p>
            <w:pPr>
              <w:spacing w:after="0"/>
            </w:pPr>
            <w:r>
              <w:rPr>
                <w:b w:val="0"/>
                <w:i w:val="0"/>
                <w:color w:val="172033"/>
                <w:sz w:val="19"/>
              </w:rPr>
              <w:t>Use Solicitar acesso, não reivindicação de propriedade.</w:t>
            </w:r>
          </w:p>
        </w:tc>
        <w:tc>
          <w:tcPr>
            <w:tcW w:type="dxa" w:w="4140"/>
            <w:tcMar>
              <w:top w:w="100" w:type="dxa"/>
              <w:start w:w="120" w:type="dxa"/>
              <w:bottom w:w="100" w:type="dxa"/>
              <w:end w:w="120" w:type="dxa"/>
            </w:tcMar>
          </w:tcPr>
          <w:p>
            <w:pPr>
              <w:spacing w:after="0"/>
            </w:pPr>
            <w:r>
              <w:rPr>
                <w:b w:val="0"/>
                <w:i w:val="0"/>
                <w:color w:val="172033"/>
                <w:sz w:val="19"/>
              </w:rPr>
              <w:t>A equipe existente e a 77Gira avaliarão a entrada.</w:t>
            </w:r>
          </w:p>
        </w:tc>
      </w:tr>
      <w:tr>
        <w:tc>
          <w:tcPr>
            <w:tcW w:type="dxa" w:w="1800"/>
            <w:tcMar>
              <w:top w:w="100" w:type="dxa"/>
              <w:start w:w="120" w:type="dxa"/>
              <w:bottom w:w="100" w:type="dxa"/>
              <w:end w:w="120" w:type="dxa"/>
            </w:tcMar>
            <w:shd w:fill="FAFBFC"/>
          </w:tcPr>
          <w:p>
            <w:pPr>
              <w:spacing w:after="0"/>
            </w:pPr>
            <w:r>
              <w:rPr>
                <w:b w:val="0"/>
                <w:i w:val="0"/>
                <w:color w:val="172033"/>
                <w:sz w:val="19"/>
              </w:rPr>
              <w:t>Recurso indisponível</w:t>
            </w:r>
          </w:p>
        </w:tc>
        <w:tc>
          <w:tcPr>
            <w:tcW w:type="dxa" w:w="3420"/>
            <w:tcMar>
              <w:top w:w="100" w:type="dxa"/>
              <w:start w:w="120" w:type="dxa"/>
              <w:bottom w:w="100" w:type="dxa"/>
              <w:end w:w="120" w:type="dxa"/>
            </w:tcMar>
            <w:shd w:fill="FAFBFC"/>
          </w:tcPr>
          <w:p>
            <w:pPr>
              <w:spacing w:after="0"/>
            </w:pPr>
            <w:r>
              <w:rPr>
                <w:b w:val="0"/>
                <w:i w:val="0"/>
                <w:color w:val="172033"/>
                <w:sz w:val="19"/>
              </w:rPr>
              <w:t>O recurso pode estar desabilitado ou o vínculo ainda não foi aprovado.</w:t>
            </w:r>
          </w:p>
        </w:tc>
        <w:tc>
          <w:tcPr>
            <w:tcW w:type="dxa" w:w="4140"/>
            <w:tcMar>
              <w:top w:w="100" w:type="dxa"/>
              <w:start w:w="120" w:type="dxa"/>
              <w:bottom w:w="100" w:type="dxa"/>
              <w:end w:w="120" w:type="dxa"/>
            </w:tcMar>
            <w:shd w:fill="FAFBFC"/>
          </w:tcPr>
          <w:p>
            <w:pPr>
              <w:spacing w:after="0"/>
            </w:pPr>
            <w:r>
              <w:rPr>
                <w:b w:val="0"/>
                <w:i w:val="0"/>
                <w:color w:val="172033"/>
                <w:sz w:val="19"/>
              </w:rPr>
              <w:t>Confira Perfis e acessos e tente novamente depois.</w:t>
            </w:r>
          </w:p>
        </w:tc>
      </w:tr>
      <w:tr>
        <w:tc>
          <w:tcPr>
            <w:tcW w:type="dxa" w:w="1800"/>
            <w:tcMar>
              <w:top w:w="100" w:type="dxa"/>
              <w:start w:w="120" w:type="dxa"/>
              <w:bottom w:w="100" w:type="dxa"/>
              <w:end w:w="120" w:type="dxa"/>
            </w:tcMar>
          </w:tcPr>
          <w:p>
            <w:pPr>
              <w:spacing w:after="0"/>
            </w:pPr>
            <w:r>
              <w:rPr>
                <w:b w:val="0"/>
                <w:i w:val="0"/>
                <w:color w:val="172033"/>
                <w:sz w:val="19"/>
              </w:rPr>
              <w:t>Sessão expirada</w:t>
            </w:r>
          </w:p>
        </w:tc>
        <w:tc>
          <w:tcPr>
            <w:tcW w:type="dxa" w:w="3420"/>
            <w:tcMar>
              <w:top w:w="100" w:type="dxa"/>
              <w:start w:w="120" w:type="dxa"/>
              <w:bottom w:w="100" w:type="dxa"/>
              <w:end w:w="120" w:type="dxa"/>
            </w:tcMar>
          </w:tcPr>
          <w:p>
            <w:pPr>
              <w:spacing w:after="0"/>
            </w:pPr>
            <w:r>
              <w:rPr>
                <w:b w:val="0"/>
                <w:i w:val="0"/>
                <w:color w:val="172033"/>
                <w:sz w:val="19"/>
              </w:rPr>
              <w:t>Entre novamente com sua conta pessoal.</w:t>
            </w:r>
          </w:p>
        </w:tc>
        <w:tc>
          <w:tcPr>
            <w:tcW w:type="dxa" w:w="4140"/>
            <w:tcMar>
              <w:top w:w="100" w:type="dxa"/>
              <w:start w:w="120" w:type="dxa"/>
              <w:bottom w:w="100" w:type="dxa"/>
              <w:end w:w="120" w:type="dxa"/>
            </w:tcMar>
          </w:tcPr>
          <w:p>
            <w:pPr>
              <w:spacing w:after="0"/>
            </w:pPr>
            <w:r>
              <w:rPr>
                <w:b w:val="0"/>
                <w:i w:val="0"/>
                <w:color w:val="172033"/>
                <w:sz w:val="19"/>
              </w:rPr>
              <w:t>Não crie outra conta apenas para recuperar o acesso.</w:t>
            </w:r>
          </w:p>
        </w:tc>
      </w:tr>
      <w:tr>
        <w:tc>
          <w:tcPr>
            <w:tcW w:type="dxa" w:w="1800"/>
            <w:tcMar>
              <w:top w:w="100" w:type="dxa"/>
              <w:start w:w="120" w:type="dxa"/>
              <w:bottom w:w="100" w:type="dxa"/>
              <w:end w:w="120" w:type="dxa"/>
            </w:tcMar>
            <w:shd w:fill="FAFBFC"/>
          </w:tcPr>
          <w:p>
            <w:pPr>
              <w:spacing w:after="0"/>
            </w:pPr>
            <w:r>
              <w:rPr>
                <w:b w:val="0"/>
                <w:i w:val="0"/>
                <w:color w:val="172033"/>
                <w:sz w:val="19"/>
              </w:rPr>
              <w:t>Dados incorretos</w:t>
            </w:r>
          </w:p>
        </w:tc>
        <w:tc>
          <w:tcPr>
            <w:tcW w:type="dxa" w:w="3420"/>
            <w:tcMar>
              <w:top w:w="100" w:type="dxa"/>
              <w:start w:w="120" w:type="dxa"/>
              <w:bottom w:w="100" w:type="dxa"/>
              <w:end w:w="120" w:type="dxa"/>
            </w:tcMar>
            <w:shd w:fill="FAFBFC"/>
          </w:tcPr>
          <w:p>
            <w:pPr>
              <w:spacing w:after="0"/>
            </w:pPr>
            <w:r>
              <w:rPr>
                <w:b w:val="0"/>
                <w:i w:val="0"/>
                <w:color w:val="172033"/>
                <w:sz w:val="19"/>
              </w:rPr>
              <w:t>Não conclua a solicitação com informação falsa.</w:t>
            </w:r>
          </w:p>
        </w:tc>
        <w:tc>
          <w:tcPr>
            <w:tcW w:type="dxa" w:w="4140"/>
            <w:tcMar>
              <w:top w:w="100" w:type="dxa"/>
              <w:start w:w="120" w:type="dxa"/>
              <w:bottom w:w="100" w:type="dxa"/>
              <w:end w:w="120" w:type="dxa"/>
            </w:tcMar>
            <w:shd w:fill="FAFBFC"/>
          </w:tcPr>
          <w:p>
            <w:pPr>
              <w:spacing w:after="0"/>
            </w:pPr>
            <w:r>
              <w:rPr>
                <w:b w:val="0"/>
                <w:i w:val="0"/>
                <w:color w:val="172033"/>
                <w:sz w:val="19"/>
              </w:rPr>
              <w:t>Corrija os dados ou contate 77giramundo@gmail.com.</w:t>
            </w:r>
          </w:p>
        </w:tc>
      </w:tr>
    </w:tbl>
    <w:p>
      <w:pPr>
        <w:pStyle w:val="Heading1"/>
      </w:pPr>
      <w:r>
        <w:t>8. Segurança e responsabilidade</w:t>
      </w:r>
    </w:p>
    <w:p>
      <w:pPr>
        <w:pStyle w:val="ListBullet"/>
        <w:spacing w:after="80" w:line="300" w:lineRule="auto"/>
        <w:ind w:left="540" w:hanging="271"/>
      </w:pPr>
      <w:r>
        <w:rPr>
          <w:b w:val="0"/>
          <w:i w:val="0"/>
        </w:rPr>
        <w:t>Solicite acesso somente se for proprietário, representante legal, integrante ou profissional autorizado.</w:t>
      </w:r>
    </w:p>
    <w:p>
      <w:pPr>
        <w:pStyle w:val="ListBullet"/>
        <w:spacing w:after="80" w:line="300" w:lineRule="auto"/>
        <w:ind w:left="540" w:hanging="271"/>
      </w:pPr>
      <w:r>
        <w:rPr>
          <w:b w:val="0"/>
          <w:i w:val="0"/>
        </w:rPr>
        <w:t>Informação falsa pode levar à recusa, suspensão ou revogação do vínculo.</w:t>
      </w:r>
    </w:p>
    <w:p>
      <w:pPr>
        <w:pStyle w:val="ListBullet"/>
        <w:spacing w:after="80" w:line="300" w:lineRule="auto"/>
        <w:ind w:left="540" w:hanging="271"/>
      </w:pPr>
      <w:r>
        <w:rPr>
          <w:b w:val="0"/>
          <w:i w:val="0"/>
        </w:rPr>
        <w:t>Nunca envie senha, token ou código de autenticação à equipe 77Gira.</w:t>
      </w:r>
    </w:p>
    <w:p>
      <w:pPr>
        <w:pStyle w:val="ListBullet"/>
        <w:spacing w:after="80" w:line="300" w:lineRule="auto"/>
        <w:ind w:left="540" w:hanging="271"/>
      </w:pPr>
      <w:r>
        <w:rPr>
          <w:b w:val="0"/>
          <w:i w:val="0"/>
        </w:rPr>
        <w:t>Use convites e acessos individuais para equipes.</w:t>
      </w:r>
    </w:p>
    <w:p>
      <w:pPr>
        <w:pStyle w:val="ListBullet"/>
        <w:spacing w:after="80" w:line="300" w:lineRule="auto"/>
        <w:ind w:left="540" w:hanging="271"/>
      </w:pPr>
      <w:r>
        <w:rPr>
          <w:b w:val="0"/>
          <w:i w:val="0"/>
        </w:rPr>
        <w:t>Ao encerrar uma relação profissional, peça a remoção do acesso que não é mais necessário.</w:t>
      </w:r>
    </w:p>
    <w:p>
      <w:pPr>
        <w:pStyle w:val="ListBullet"/>
        <w:spacing w:after="80" w:line="300" w:lineRule="auto"/>
        <w:ind w:left="540" w:hanging="271"/>
      </w:pPr>
      <w:r>
        <w:rPr>
          <w:b w:val="0"/>
          <w:i w:val="0"/>
        </w:rPr>
        <w:t>Os documentos e aceites aplicáveis podem ter versão, data e trilha de auditoria.</w:t>
      </w:r>
    </w:p>
    <w:tbl>
      <w:tblPr>
        <w:tblW w:type="auto" w:w="0"/>
        <w:jc w:val="center"/>
        <w:tblLayout w:type="fixed"/>
        <w:tblLook w:firstColumn="1" w:firstRow="1" w:lastColumn="0" w:lastRow="0" w:noHBand="0" w:noVBand="1" w:val="04A0"/>
      </w:tblPr>
      <w:tblGrid>
        <w:gridCol w:w="4896"/>
        <w:gridCol w:w="4896"/>
      </w:tblGrid>
      <w:tr>
        <w:tc>
          <w:tcPr>
            <w:tcW w:type="dxa" w:w="120"/>
            <w:shd w:fill="2E74B5"/>
            <w:tcMar>
              <w:top w:w="120" w:type="dxa"/>
              <w:start w:w="140" w:type="dxa"/>
              <w:bottom w:w="120" w:type="dxa"/>
              <w:end w:w="140" w:type="dxa"/>
            </w:tcMar>
            <w:vAlign w:val="center"/>
          </w:tcPr>
          <w:p/>
        </w:tc>
        <w:tc>
          <w:tcPr>
            <w:tcW w:type="dxa" w:w="9240"/>
            <w:shd w:fill="EEF5FC"/>
            <w:tcMar>
              <w:top w:w="120" w:type="dxa"/>
              <w:start w:w="140" w:type="dxa"/>
              <w:bottom w:w="120" w:type="dxa"/>
              <w:end w:w="140" w:type="dxa"/>
            </w:tcMar>
            <w:vAlign w:val="center"/>
          </w:tcPr>
          <w:p>
            <w:pPr>
              <w:spacing w:after="40"/>
            </w:pPr>
            <w:r>
              <w:rPr>
                <w:b/>
                <w:i w:val="0"/>
                <w:color w:val="172033"/>
              </w:rPr>
              <w:t>Canal de apoio</w:t>
            </w:r>
          </w:p>
          <w:p>
            <w:pPr>
              <w:spacing w:after="0"/>
            </w:pPr>
            <w:r>
              <w:rPr>
                <w:b w:val="0"/>
                <w:i w:val="0"/>
                <w:color w:val="5F6B7A"/>
                <w:sz w:val="20"/>
              </w:rPr>
              <w:t>Para inclusão de casa, correção de cadastro ou dúvida que não possa ser resolvida pela interface, escreva para 77giramundo@gmail.com. Não envie documentos sensíveis sem orientação específica da equipe.</w:t>
            </w:r>
          </w:p>
        </w:tc>
      </w:tr>
    </w:tbl>
    <w:p>
      <w:pPr>
        <w:spacing w:after="0"/>
      </w:pPr>
    </w:p>
    <w:p>
      <w:r>
        <w:br w:type="page"/>
      </w:r>
    </w:p>
    <w:p>
      <w:pPr>
        <w:pStyle w:val="Heading1"/>
      </w:pPr>
      <w:r>
        <w:t>9. Base editorial para a nova seção Ajuda</w:t>
      </w:r>
    </w:p>
    <w:p>
      <w:r>
        <w:rPr>
          <w:b/>
          <w:i w:val="0"/>
        </w:rPr>
        <w:t xml:space="preserve">A futura seção Ajuda deve transformar este manual em artigos curtos, pesquisáveis e orientados por intenção. </w:t>
      </w:r>
      <w:r>
        <w:rPr>
          <w:b w:val="0"/>
          <w:i w:val="0"/>
        </w:rPr>
        <w:t>O conteúdo abaixo é a arquitetura recomendada para o rodapé e para os links internos do produto.</w:t>
      </w:r>
    </w:p>
    <w:p>
      <w:pPr>
        <w:pStyle w:val="Heading2"/>
      </w:pPr>
      <w:r>
        <w:t>Categoria: Começar no 77Gira</w:t>
      </w:r>
    </w:p>
    <w:p>
      <w:pPr>
        <w:pStyle w:val="ListBullet"/>
        <w:spacing w:after="80" w:line="300" w:lineRule="auto"/>
        <w:ind w:left="540" w:hanging="271"/>
      </w:pPr>
      <w:r>
        <w:rPr>
          <w:b w:val="0"/>
          <w:i w:val="0"/>
        </w:rPr>
        <w:t>Como criar uma conta</w:t>
      </w:r>
    </w:p>
    <w:p>
      <w:pPr>
        <w:pStyle w:val="ListBullet"/>
        <w:spacing w:after="80" w:line="300" w:lineRule="auto"/>
        <w:ind w:left="540" w:hanging="271"/>
      </w:pPr>
      <w:r>
        <w:rPr>
          <w:b w:val="0"/>
          <w:i w:val="0"/>
        </w:rPr>
        <w:t>Por que toda conta começa como conta pessoal</w:t>
      </w:r>
    </w:p>
    <w:p>
      <w:pPr>
        <w:pStyle w:val="ListBullet"/>
        <w:spacing w:after="80" w:line="300" w:lineRule="auto"/>
        <w:ind w:left="540" w:hanging="271"/>
      </w:pPr>
      <w:r>
        <w:rPr>
          <w:b w:val="0"/>
          <w:i w:val="0"/>
        </w:rPr>
        <w:t>Onde encontro Conta e preferências</w:t>
      </w:r>
    </w:p>
    <w:p>
      <w:pPr>
        <w:pStyle w:val="ListBullet"/>
        <w:spacing w:after="80" w:line="300" w:lineRule="auto"/>
        <w:ind w:left="540" w:hanging="271"/>
      </w:pPr>
      <w:r>
        <w:rPr>
          <w:b w:val="0"/>
          <w:i w:val="0"/>
        </w:rPr>
        <w:t>Como proteger minha conta e minha senha</w:t>
      </w:r>
    </w:p>
    <w:p>
      <w:pPr>
        <w:pStyle w:val="Heading2"/>
      </w:pPr>
      <w:r>
        <w:t>Categoria: Casas</w:t>
      </w:r>
    </w:p>
    <w:p>
      <w:pPr>
        <w:pStyle w:val="ListBullet"/>
        <w:spacing w:after="80" w:line="300" w:lineRule="auto"/>
        <w:ind w:left="540" w:hanging="271"/>
      </w:pPr>
      <w:r>
        <w:rPr>
          <w:b w:val="0"/>
          <w:i w:val="0"/>
        </w:rPr>
        <w:t>Minha casa já aparece no 77Gira: como solicitar acesso</w:t>
      </w:r>
    </w:p>
    <w:p>
      <w:pPr>
        <w:pStyle w:val="ListBullet"/>
        <w:spacing w:after="80" w:line="300" w:lineRule="auto"/>
        <w:ind w:left="540" w:hanging="271"/>
      </w:pPr>
      <w:r>
        <w:rPr>
          <w:b w:val="0"/>
          <w:i w:val="0"/>
        </w:rPr>
        <w:t>Minha casa ainda não aparece: como solicitar inclusão</w:t>
      </w:r>
    </w:p>
    <w:p>
      <w:pPr>
        <w:pStyle w:val="ListBullet"/>
        <w:spacing w:after="80" w:line="300" w:lineRule="auto"/>
        <w:ind w:left="540" w:hanging="271"/>
      </w:pPr>
      <w:r>
        <w:rPr>
          <w:b w:val="0"/>
          <w:i w:val="0"/>
        </w:rPr>
        <w:t>A casa foi cadastrada pela equipe 77Gira: como assumir a gestão</w:t>
      </w:r>
    </w:p>
    <w:p>
      <w:pPr>
        <w:pStyle w:val="ListBullet"/>
        <w:spacing w:after="80" w:line="300" w:lineRule="auto"/>
        <w:ind w:left="540" w:hanging="271"/>
      </w:pPr>
      <w:r>
        <w:rPr>
          <w:b w:val="0"/>
          <w:i w:val="0"/>
        </w:rPr>
        <w:t>O que posso fazer depois da aprovação</w:t>
      </w:r>
    </w:p>
    <w:p>
      <w:pPr>
        <w:pStyle w:val="Heading2"/>
      </w:pPr>
      <w:r>
        <w:t>Categoria: Produtores</w:t>
      </w:r>
    </w:p>
    <w:p>
      <w:pPr>
        <w:pStyle w:val="ListBullet"/>
        <w:spacing w:after="80" w:line="300" w:lineRule="auto"/>
        <w:ind w:left="540" w:hanging="271"/>
      </w:pPr>
      <w:r>
        <w:rPr>
          <w:b w:val="0"/>
          <w:i w:val="0"/>
        </w:rPr>
        <w:t>Como solicitar vínculo de produção com uma casa</w:t>
      </w:r>
    </w:p>
    <w:p>
      <w:pPr>
        <w:pStyle w:val="ListBullet"/>
        <w:spacing w:after="80" w:line="300" w:lineRule="auto"/>
        <w:ind w:left="540" w:hanging="271"/>
      </w:pPr>
      <w:r>
        <w:rPr>
          <w:b w:val="0"/>
          <w:i w:val="0"/>
        </w:rPr>
        <w:t>Qual a diferença entre produtor e gestor da casa</w:t>
      </w:r>
    </w:p>
    <w:p>
      <w:pPr>
        <w:pStyle w:val="ListBullet"/>
        <w:spacing w:after="80" w:line="300" w:lineRule="auto"/>
        <w:ind w:left="540" w:hanging="271"/>
      </w:pPr>
      <w:r>
        <w:rPr>
          <w:b w:val="0"/>
          <w:i w:val="0"/>
        </w:rPr>
        <w:t>Como trabalhar com mais de uma casa</w:t>
      </w:r>
    </w:p>
    <w:p>
      <w:pPr>
        <w:pStyle w:val="Heading2"/>
      </w:pPr>
      <w:r>
        <w:t>Categoria: Artistas</w:t>
      </w:r>
    </w:p>
    <w:p>
      <w:pPr>
        <w:pStyle w:val="ListBullet"/>
        <w:spacing w:after="80" w:line="300" w:lineRule="auto"/>
        <w:ind w:left="540" w:hanging="271"/>
      </w:pPr>
      <w:r>
        <w:rPr>
          <w:b w:val="0"/>
          <w:i w:val="0"/>
        </w:rPr>
        <w:t>Como encontrar e reivindicar meu perfil artístico</w:t>
      </w:r>
    </w:p>
    <w:p>
      <w:pPr>
        <w:pStyle w:val="ListBullet"/>
        <w:spacing w:after="80" w:line="300" w:lineRule="auto"/>
        <w:ind w:left="540" w:hanging="271"/>
      </w:pPr>
      <w:r>
        <w:rPr>
          <w:b w:val="0"/>
          <w:i w:val="0"/>
        </w:rPr>
        <w:t>Meu artista não está listado</w:t>
      </w:r>
    </w:p>
    <w:p>
      <w:pPr>
        <w:pStyle w:val="ListBullet"/>
        <w:spacing w:after="80" w:line="300" w:lineRule="auto"/>
        <w:ind w:left="540" w:hanging="271"/>
      </w:pPr>
      <w:r>
        <w:rPr>
          <w:b w:val="0"/>
          <w:i w:val="0"/>
        </w:rPr>
        <w:t>O perfil já tem equipe: como solicitar acesso</w:t>
      </w:r>
    </w:p>
    <w:p>
      <w:pPr>
        <w:pStyle w:val="ListBullet"/>
        <w:spacing w:after="80" w:line="300" w:lineRule="auto"/>
        <w:ind w:left="540" w:hanging="271"/>
      </w:pPr>
      <w:r>
        <w:rPr>
          <w:b w:val="0"/>
          <w:i w:val="0"/>
        </w:rPr>
        <w:t>Como aceitar um convite para equipe</w:t>
      </w:r>
    </w:p>
    <w:p>
      <w:pPr>
        <w:pStyle w:val="ListBullet"/>
        <w:spacing w:after="80" w:line="300" w:lineRule="auto"/>
        <w:ind w:left="540" w:hanging="271"/>
      </w:pPr>
      <w:r>
        <w:rPr>
          <w:b w:val="0"/>
          <w:i w:val="0"/>
        </w:rPr>
        <w:t>O que existe no Hub de Gestão do artista</w:t>
      </w:r>
    </w:p>
    <w:p>
      <w:pPr>
        <w:pStyle w:val="Heading2"/>
      </w:pPr>
      <w:r>
        <w:t>Categoria: Solicitações e segurança</w:t>
      </w:r>
    </w:p>
    <w:p>
      <w:pPr>
        <w:pStyle w:val="ListBullet"/>
        <w:spacing w:after="80" w:line="300" w:lineRule="auto"/>
        <w:ind w:left="540" w:hanging="271"/>
      </w:pPr>
      <w:r>
        <w:rPr>
          <w:b w:val="0"/>
          <w:i w:val="0"/>
        </w:rPr>
        <w:t>O que significa Em análise</w:t>
      </w:r>
    </w:p>
    <w:p>
      <w:pPr>
        <w:pStyle w:val="ListBullet"/>
        <w:spacing w:after="80" w:line="300" w:lineRule="auto"/>
        <w:ind w:left="540" w:hanging="271"/>
      </w:pPr>
      <w:r>
        <w:rPr>
          <w:b w:val="0"/>
          <w:i w:val="0"/>
        </w:rPr>
        <w:t>Quais dados podem ser pedidos para confirmar um vínculo</w:t>
      </w:r>
    </w:p>
    <w:p>
      <w:pPr>
        <w:pStyle w:val="ListBullet"/>
        <w:spacing w:after="80" w:line="300" w:lineRule="auto"/>
        <w:ind w:left="540" w:hanging="271"/>
      </w:pPr>
      <w:r>
        <w:rPr>
          <w:b w:val="0"/>
          <w:i w:val="0"/>
        </w:rPr>
        <w:t>Por que o acesso não é automático</w:t>
      </w:r>
    </w:p>
    <w:p>
      <w:pPr>
        <w:pStyle w:val="ListBullet"/>
        <w:spacing w:after="80" w:line="300" w:lineRule="auto"/>
        <w:ind w:left="540" w:hanging="271"/>
      </w:pPr>
      <w:r>
        <w:rPr>
          <w:b w:val="0"/>
          <w:i w:val="0"/>
        </w:rPr>
        <w:t>Como corrigir ou contestar uma decisão</w:t>
      </w:r>
    </w:p>
    <w:p>
      <w:pPr>
        <w:pStyle w:val="ListBullet"/>
        <w:spacing w:after="80" w:line="300" w:lineRule="auto"/>
        <w:ind w:left="540" w:hanging="271"/>
      </w:pPr>
      <w:r>
        <w:rPr>
          <w:b w:val="0"/>
          <w:i w:val="0"/>
        </w:rPr>
        <w:t>Como remover um acesso que não é mais necessário</w:t>
      </w:r>
    </w:p>
    <w:p>
      <w:pPr>
        <w:pStyle w:val="Heading2"/>
      </w:pPr>
      <w:r>
        <w:t>Microcopies recomendadas</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800"/>
            <w:shd w:fill="E8EEF5"/>
            <w:tcMar>
              <w:top w:w="100" w:type="dxa"/>
              <w:start w:w="120" w:type="dxa"/>
              <w:bottom w:w="100" w:type="dxa"/>
              <w:end w:w="120" w:type="dxa"/>
            </w:tcMar>
          </w:tcPr>
          <w:p>
            <w:r>
              <w:rPr>
                <w:b/>
                <w:i w:val="0"/>
                <w:color w:val="172033"/>
                <w:sz w:val="20"/>
              </w:rPr>
              <w:t>Etapa</w:t>
            </w:r>
          </w:p>
        </w:tc>
        <w:tc>
          <w:tcPr>
            <w:tcW w:type="dxa" w:w="3420"/>
            <w:shd w:fill="E8EEF5"/>
            <w:tcMar>
              <w:top w:w="100" w:type="dxa"/>
              <w:start w:w="120" w:type="dxa"/>
              <w:bottom w:w="100" w:type="dxa"/>
              <w:end w:w="120" w:type="dxa"/>
            </w:tcMar>
          </w:tcPr>
          <w:p>
            <w:r>
              <w:rPr>
                <w:b/>
                <w:i w:val="0"/>
                <w:color w:val="172033"/>
                <w:sz w:val="20"/>
              </w:rPr>
              <w:t>O que a pessoa faz</w:t>
            </w:r>
          </w:p>
        </w:tc>
        <w:tc>
          <w:tcPr>
            <w:tcW w:type="dxa" w:w="4140"/>
            <w:shd w:fill="E8EEF5"/>
            <w:tcMar>
              <w:top w:w="100" w:type="dxa"/>
              <w:start w:w="120" w:type="dxa"/>
              <w:bottom w:w="100" w:type="dxa"/>
              <w:end w:w="120" w:type="dxa"/>
            </w:tcMar>
          </w:tcPr>
          <w:p>
            <w:r>
              <w:rPr>
                <w:b/>
                <w:i w:val="0"/>
                <w:color w:val="172033"/>
                <w:sz w:val="20"/>
              </w:rPr>
              <w:t>O que acontece depois</w:t>
            </w:r>
          </w:p>
        </w:tc>
      </w:tr>
      <w:tr>
        <w:tc>
          <w:tcPr>
            <w:tcW w:type="dxa" w:w="1800"/>
            <w:tcMar>
              <w:top w:w="100" w:type="dxa"/>
              <w:start w:w="120" w:type="dxa"/>
              <w:bottom w:w="100" w:type="dxa"/>
              <w:end w:w="120" w:type="dxa"/>
            </w:tcMar>
          </w:tcPr>
          <w:p>
            <w:pPr>
              <w:spacing w:after="0"/>
            </w:pPr>
            <w:r>
              <w:rPr>
                <w:b w:val="0"/>
                <w:i w:val="0"/>
                <w:color w:val="172033"/>
                <w:sz w:val="19"/>
              </w:rPr>
              <w:t>Conta</w:t>
            </w:r>
          </w:p>
        </w:tc>
        <w:tc>
          <w:tcPr>
            <w:tcW w:type="dxa" w:w="3420"/>
            <w:tcMar>
              <w:top w:w="100" w:type="dxa"/>
              <w:start w:w="120" w:type="dxa"/>
              <w:bottom w:w="100" w:type="dxa"/>
              <w:end w:w="120" w:type="dxa"/>
            </w:tcMar>
          </w:tcPr>
          <w:p>
            <w:pPr>
              <w:spacing w:after="0"/>
            </w:pPr>
            <w:r>
              <w:rPr>
                <w:b w:val="0"/>
                <w:i w:val="0"/>
                <w:color w:val="172033"/>
                <w:sz w:val="19"/>
              </w:rPr>
              <w:t>Crie sua conta pessoal para começar.</w:t>
            </w:r>
          </w:p>
        </w:tc>
        <w:tc>
          <w:tcPr>
            <w:tcW w:type="dxa" w:w="4140"/>
            <w:tcMar>
              <w:top w:w="100" w:type="dxa"/>
              <w:start w:w="120" w:type="dxa"/>
              <w:bottom w:w="100" w:type="dxa"/>
              <w:end w:w="120" w:type="dxa"/>
            </w:tcMar>
          </w:tcPr>
          <w:p>
            <w:pPr>
              <w:spacing w:after="0"/>
            </w:pPr>
            <w:r>
              <w:rPr>
                <w:b w:val="0"/>
                <w:i w:val="0"/>
                <w:color w:val="172033"/>
                <w:sz w:val="19"/>
              </w:rPr>
              <w:t>Depois, solicite o vínculo profissional adequado.</w:t>
            </w:r>
          </w:p>
        </w:tc>
      </w:tr>
      <w:tr>
        <w:tc>
          <w:tcPr>
            <w:tcW w:type="dxa" w:w="1800"/>
            <w:tcMar>
              <w:top w:w="100" w:type="dxa"/>
              <w:start w:w="120" w:type="dxa"/>
              <w:bottom w:w="100" w:type="dxa"/>
              <w:end w:w="120" w:type="dxa"/>
            </w:tcMar>
            <w:shd w:fill="FAFBFC"/>
          </w:tcPr>
          <w:p>
            <w:pPr>
              <w:spacing w:after="0"/>
            </w:pPr>
            <w:r>
              <w:rPr>
                <w:b w:val="0"/>
                <w:i w:val="0"/>
                <w:color w:val="172033"/>
                <w:sz w:val="19"/>
              </w:rPr>
              <w:t>Casa</w:t>
            </w:r>
          </w:p>
        </w:tc>
        <w:tc>
          <w:tcPr>
            <w:tcW w:type="dxa" w:w="3420"/>
            <w:tcMar>
              <w:top w:w="100" w:type="dxa"/>
              <w:start w:w="120" w:type="dxa"/>
              <w:bottom w:w="100" w:type="dxa"/>
              <w:end w:w="120" w:type="dxa"/>
            </w:tcMar>
            <w:shd w:fill="FAFBFC"/>
          </w:tcPr>
          <w:p>
            <w:pPr>
              <w:spacing w:after="0"/>
            </w:pPr>
            <w:r>
              <w:rPr>
                <w:b w:val="0"/>
                <w:i w:val="0"/>
                <w:color w:val="172033"/>
                <w:sz w:val="19"/>
              </w:rPr>
              <w:t>Administro uma casa</w:t>
            </w:r>
          </w:p>
        </w:tc>
        <w:tc>
          <w:tcPr>
            <w:tcW w:type="dxa" w:w="4140"/>
            <w:tcMar>
              <w:top w:w="100" w:type="dxa"/>
              <w:start w:w="120" w:type="dxa"/>
              <w:bottom w:w="100" w:type="dxa"/>
              <w:end w:w="120" w:type="dxa"/>
            </w:tcMar>
            <w:shd w:fill="FAFBFC"/>
          </w:tcPr>
          <w:p>
            <w:pPr>
              <w:spacing w:after="0"/>
            </w:pPr>
            <w:r>
              <w:rPr>
                <w:b w:val="0"/>
                <w:i w:val="0"/>
                <w:color w:val="172033"/>
                <w:sz w:val="19"/>
              </w:rPr>
              <w:t>Encontre a casa e solicite acesso à gestão.</w:t>
            </w:r>
          </w:p>
        </w:tc>
      </w:tr>
      <w:tr>
        <w:tc>
          <w:tcPr>
            <w:tcW w:type="dxa" w:w="1800"/>
            <w:tcMar>
              <w:top w:w="100" w:type="dxa"/>
              <w:start w:w="120" w:type="dxa"/>
              <w:bottom w:w="100" w:type="dxa"/>
              <w:end w:w="120" w:type="dxa"/>
            </w:tcMar>
          </w:tcPr>
          <w:p>
            <w:pPr>
              <w:spacing w:after="0"/>
            </w:pPr>
            <w:r>
              <w:rPr>
                <w:b w:val="0"/>
                <w:i w:val="0"/>
                <w:color w:val="172033"/>
                <w:sz w:val="19"/>
              </w:rPr>
              <w:t>Artista</w:t>
            </w:r>
          </w:p>
        </w:tc>
        <w:tc>
          <w:tcPr>
            <w:tcW w:type="dxa" w:w="3420"/>
            <w:tcMar>
              <w:top w:w="100" w:type="dxa"/>
              <w:start w:w="120" w:type="dxa"/>
              <w:bottom w:w="100" w:type="dxa"/>
              <w:end w:w="120" w:type="dxa"/>
            </w:tcMar>
          </w:tcPr>
          <w:p>
            <w:pPr>
              <w:spacing w:after="0"/>
            </w:pPr>
            <w:r>
              <w:rPr>
                <w:b w:val="0"/>
                <w:i w:val="0"/>
                <w:color w:val="172033"/>
                <w:sz w:val="19"/>
              </w:rPr>
              <w:t>Sou artista ou representante</w:t>
            </w:r>
          </w:p>
        </w:tc>
        <w:tc>
          <w:tcPr>
            <w:tcW w:type="dxa" w:w="4140"/>
            <w:tcMar>
              <w:top w:w="100" w:type="dxa"/>
              <w:start w:w="120" w:type="dxa"/>
              <w:bottom w:w="100" w:type="dxa"/>
              <w:end w:w="120" w:type="dxa"/>
            </w:tcMar>
          </w:tcPr>
          <w:p>
            <w:pPr>
              <w:spacing w:after="0"/>
            </w:pPr>
            <w:r>
              <w:rPr>
                <w:b w:val="0"/>
                <w:i w:val="0"/>
                <w:color w:val="172033"/>
                <w:sz w:val="19"/>
              </w:rPr>
              <w:t>Reivindique um perfil ou solicite entrada na equipe.</w:t>
            </w:r>
          </w:p>
        </w:tc>
      </w:tr>
      <w:tr>
        <w:tc>
          <w:tcPr>
            <w:tcW w:type="dxa" w:w="1800"/>
            <w:tcMar>
              <w:top w:w="100" w:type="dxa"/>
              <w:start w:w="120" w:type="dxa"/>
              <w:bottom w:w="100" w:type="dxa"/>
              <w:end w:w="120" w:type="dxa"/>
            </w:tcMar>
            <w:shd w:fill="FAFBFC"/>
          </w:tcPr>
          <w:p>
            <w:pPr>
              <w:spacing w:after="0"/>
            </w:pPr>
            <w:r>
              <w:rPr>
                <w:b w:val="0"/>
                <w:i w:val="0"/>
                <w:color w:val="172033"/>
                <w:sz w:val="19"/>
              </w:rPr>
              <w:t>Produtor</w:t>
            </w:r>
          </w:p>
        </w:tc>
        <w:tc>
          <w:tcPr>
            <w:tcW w:type="dxa" w:w="3420"/>
            <w:tcMar>
              <w:top w:w="100" w:type="dxa"/>
              <w:start w:w="120" w:type="dxa"/>
              <w:bottom w:w="100" w:type="dxa"/>
              <w:end w:w="120" w:type="dxa"/>
            </w:tcMar>
            <w:shd w:fill="FAFBFC"/>
          </w:tcPr>
          <w:p>
            <w:pPr>
              <w:spacing w:after="0"/>
            </w:pPr>
            <w:r>
              <w:rPr>
                <w:b w:val="0"/>
                <w:i w:val="0"/>
                <w:color w:val="172033"/>
                <w:sz w:val="19"/>
              </w:rPr>
              <w:t>Atuo como produtor</w:t>
            </w:r>
          </w:p>
        </w:tc>
        <w:tc>
          <w:tcPr>
            <w:tcW w:type="dxa" w:w="4140"/>
            <w:tcMar>
              <w:top w:w="100" w:type="dxa"/>
              <w:start w:w="120" w:type="dxa"/>
              <w:bottom w:w="100" w:type="dxa"/>
              <w:end w:w="120" w:type="dxa"/>
            </w:tcMar>
            <w:shd w:fill="FAFBFC"/>
          </w:tcPr>
          <w:p>
            <w:pPr>
              <w:spacing w:after="0"/>
            </w:pPr>
            <w:r>
              <w:rPr>
                <w:b w:val="0"/>
                <w:i w:val="0"/>
                <w:color w:val="172033"/>
                <w:sz w:val="19"/>
              </w:rPr>
              <w:t>Solicite vínculo de produção com uma casa.</w:t>
            </w:r>
          </w:p>
        </w:tc>
      </w:tr>
      <w:tr>
        <w:tc>
          <w:tcPr>
            <w:tcW w:type="dxa" w:w="1800"/>
            <w:tcMar>
              <w:top w:w="100" w:type="dxa"/>
              <w:start w:w="120" w:type="dxa"/>
              <w:bottom w:w="100" w:type="dxa"/>
              <w:end w:w="120" w:type="dxa"/>
            </w:tcMar>
          </w:tcPr>
          <w:p>
            <w:pPr>
              <w:spacing w:after="0"/>
            </w:pPr>
            <w:r>
              <w:rPr>
                <w:b w:val="0"/>
                <w:i w:val="0"/>
                <w:color w:val="172033"/>
                <w:sz w:val="19"/>
              </w:rPr>
              <w:t>Pendente</w:t>
            </w:r>
          </w:p>
        </w:tc>
        <w:tc>
          <w:tcPr>
            <w:tcW w:type="dxa" w:w="3420"/>
            <w:tcMar>
              <w:top w:w="100" w:type="dxa"/>
              <w:start w:w="120" w:type="dxa"/>
              <w:bottom w:w="100" w:type="dxa"/>
              <w:end w:w="120" w:type="dxa"/>
            </w:tcMar>
          </w:tcPr>
          <w:p>
            <w:pPr>
              <w:spacing w:after="0"/>
            </w:pPr>
            <w:r>
              <w:rPr>
                <w:b w:val="0"/>
                <w:i w:val="0"/>
                <w:color w:val="172033"/>
                <w:sz w:val="19"/>
              </w:rPr>
              <w:t>Solicitação enviada</w:t>
            </w:r>
          </w:p>
        </w:tc>
        <w:tc>
          <w:tcPr>
            <w:tcW w:type="dxa" w:w="4140"/>
            <w:tcMar>
              <w:top w:w="100" w:type="dxa"/>
              <w:start w:w="120" w:type="dxa"/>
              <w:bottom w:w="100" w:type="dxa"/>
              <w:end w:w="120" w:type="dxa"/>
            </w:tcMar>
          </w:tcPr>
          <w:p>
            <w:pPr>
              <w:spacing w:after="0"/>
            </w:pPr>
            <w:r>
              <w:rPr>
                <w:b w:val="0"/>
                <w:i w:val="0"/>
                <w:color w:val="172033"/>
                <w:sz w:val="19"/>
              </w:rPr>
              <w:t>O acesso só será liberado depois da análise da equipe 77Gira.</w:t>
            </w:r>
          </w:p>
        </w:tc>
      </w:tr>
      <w:tr>
        <w:tc>
          <w:tcPr>
            <w:tcW w:type="dxa" w:w="1800"/>
            <w:tcMar>
              <w:top w:w="100" w:type="dxa"/>
              <w:start w:w="120" w:type="dxa"/>
              <w:bottom w:w="100" w:type="dxa"/>
              <w:end w:w="120" w:type="dxa"/>
            </w:tcMar>
            <w:shd w:fill="FAFBFC"/>
          </w:tcPr>
          <w:p>
            <w:pPr>
              <w:spacing w:after="0"/>
            </w:pPr>
            <w:r>
              <w:rPr>
                <w:b w:val="0"/>
                <w:i w:val="0"/>
                <w:color w:val="172033"/>
                <w:sz w:val="19"/>
              </w:rPr>
              <w:t>Ausente</w:t>
            </w:r>
          </w:p>
        </w:tc>
        <w:tc>
          <w:tcPr>
            <w:tcW w:type="dxa" w:w="3420"/>
            <w:tcMar>
              <w:top w:w="100" w:type="dxa"/>
              <w:start w:w="120" w:type="dxa"/>
              <w:bottom w:w="100" w:type="dxa"/>
              <w:end w:w="120" w:type="dxa"/>
            </w:tcMar>
            <w:shd w:fill="FAFBFC"/>
          </w:tcPr>
          <w:p>
            <w:pPr>
              <w:spacing w:after="0"/>
            </w:pPr>
            <w:r>
              <w:rPr>
                <w:b w:val="0"/>
                <w:i w:val="0"/>
                <w:color w:val="172033"/>
                <w:sz w:val="19"/>
              </w:rPr>
              <w:t>Não encontrou o perfil?</w:t>
            </w:r>
          </w:p>
        </w:tc>
        <w:tc>
          <w:tcPr>
            <w:tcW w:type="dxa" w:w="4140"/>
            <w:tcMar>
              <w:top w:w="100" w:type="dxa"/>
              <w:start w:w="120" w:type="dxa"/>
              <w:bottom w:w="100" w:type="dxa"/>
              <w:end w:w="120" w:type="dxa"/>
            </w:tcMar>
            <w:shd w:fill="FAFBFC"/>
          </w:tcPr>
          <w:p>
            <w:pPr>
              <w:spacing w:after="0"/>
            </w:pPr>
            <w:r>
              <w:rPr>
                <w:b w:val="0"/>
                <w:i w:val="0"/>
                <w:color w:val="172033"/>
                <w:sz w:val="19"/>
              </w:rPr>
              <w:t>Solicite inclusão para evitarmos duplicidades.</w:t>
            </w:r>
          </w:p>
        </w:tc>
      </w:tr>
    </w:tbl>
    <w:p>
      <w:pPr>
        <w:pStyle w:val="Heading1"/>
      </w:pPr>
      <w:r>
        <w:t>10. Resumo de um minuto</w:t>
      </w:r>
    </w:p>
    <w:p>
      <w:pPr>
        <w:pStyle w:val="ListNumber"/>
        <w:spacing w:after="80" w:line="300" w:lineRule="auto"/>
        <w:ind w:left="540" w:hanging="271"/>
      </w:pPr>
      <w:r>
        <w:rPr>
          <w:b w:val="0"/>
          <w:i w:val="0"/>
        </w:rPr>
        <w:t>Crie uma conta pessoal comum.</w:t>
      </w:r>
    </w:p>
    <w:p>
      <w:pPr>
        <w:pStyle w:val="ListNumber"/>
        <w:spacing w:after="80" w:line="300" w:lineRule="auto"/>
        <w:ind w:left="540" w:hanging="271"/>
      </w:pPr>
      <w:r>
        <w:rPr>
          <w:b w:val="0"/>
          <w:i w:val="0"/>
        </w:rPr>
        <w:t>Entre em Configurações &gt; Conta e preferências &gt; Perfis e acessos.</w:t>
      </w:r>
    </w:p>
    <w:p>
      <w:pPr>
        <w:pStyle w:val="ListNumber"/>
        <w:spacing w:after="80" w:line="300" w:lineRule="auto"/>
        <w:ind w:left="540" w:hanging="271"/>
      </w:pPr>
      <w:r>
        <w:rPr>
          <w:b w:val="0"/>
          <w:i w:val="0"/>
        </w:rPr>
        <w:t>Escolha Casa, Artista ou Produtor.</w:t>
      </w:r>
    </w:p>
    <w:p>
      <w:pPr>
        <w:pStyle w:val="ListNumber"/>
        <w:spacing w:after="80" w:line="300" w:lineRule="auto"/>
        <w:ind w:left="540" w:hanging="271"/>
      </w:pPr>
      <w:r>
        <w:rPr>
          <w:b w:val="0"/>
          <w:i w:val="0"/>
        </w:rPr>
        <w:t>Encontre o perfil ou solicite sua inclusão.</w:t>
      </w:r>
    </w:p>
    <w:p>
      <w:pPr>
        <w:pStyle w:val="ListNumber"/>
        <w:spacing w:after="80" w:line="300" w:lineRule="auto"/>
        <w:ind w:left="540" w:hanging="271"/>
      </w:pPr>
      <w:r>
        <w:rPr>
          <w:b w:val="0"/>
          <w:i w:val="0"/>
        </w:rPr>
        <w:t>Informe vínculo e dados verdadeiros, leia o aviso legal e envie.</w:t>
      </w:r>
    </w:p>
    <w:p>
      <w:pPr>
        <w:pStyle w:val="ListNumber"/>
        <w:spacing w:after="80" w:line="300" w:lineRule="auto"/>
        <w:ind w:left="540" w:hanging="271"/>
      </w:pPr>
      <w:r>
        <w:rPr>
          <w:b w:val="0"/>
          <w:i w:val="0"/>
        </w:rPr>
        <w:t>Aguarde a análise; nenhum acesso é automático.</w:t>
      </w:r>
    </w:p>
    <w:p>
      <w:pPr>
        <w:pStyle w:val="ListNumber"/>
        <w:spacing w:after="80" w:line="300" w:lineRule="auto"/>
        <w:ind w:left="540" w:hanging="271"/>
      </w:pPr>
      <w:r>
        <w:rPr>
          <w:b w:val="0"/>
          <w:i w:val="0"/>
        </w:rPr>
        <w:t>Após aprovação, abra o Hub de Gestão ou workspace liberado.</w:t>
      </w:r>
    </w:p>
    <w:p>
      <w:pPr>
        <w:spacing w:before="320"/>
        <w:jc w:val="center"/>
      </w:pPr>
      <w:r>
        <w:rPr>
          <w:b/>
          <w:i w:val="0"/>
          <w:color w:val="E85D04"/>
          <w:sz w:val="22"/>
        </w:rPr>
        <w:t>77Gira — feito em casa, feito com alma.</w:t>
      </w:r>
    </w:p>
    <w:sectPr w:rsidR="00FC693F" w:rsidRPr="0006063C" w:rsidSect="00034616">
      <w:headerReference w:type="default" r:id="rId9"/>
      <w:footerReference w:type="default" r:id="rId10"/>
      <w:pgSz w:w="12240" w:h="15840"/>
      <w:pgMar w:top="1152"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F6B7A"/>
        <w:sz w:val="16"/>
      </w:rPr>
      <w:t>Base editorial da seção Ajuda  |  Versão 1.0  |  15 de agosto de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i w:val="0"/>
        <w:color w:val="5F6B7A"/>
        <w:sz w:val="16"/>
      </w:rPr>
      <w:t>77GIRA  ·  MANUAL DE INGRESSO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172033"/>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E85D0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20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