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rFonts w:ascii="Calibri" w:hAnsi="Calibri"/>
          <w:b/>
          <w:color w:val="0B2545"/>
          <w:sz w:val="44"/>
        </w:rPr>
        <w:t>Política de Privacidade e Cookies - 77Gira</w:t>
      </w:r>
    </w:p>
    <w:p>
      <w:pPr>
        <w:spacing w:after="320"/>
      </w:pPr>
      <w:r>
        <w:rPr>
          <w:rFonts w:ascii="Calibri" w:hAnsi="Calibri"/>
          <w:color w:val="595959"/>
          <w:sz w:val="20"/>
        </w:rPr>
        <w:t>Versão 1.4 | Vigência proposta: 30/08/2026</w:t>
      </w:r>
    </w:p>
    <w:p>
      <w:pPr>
        <w:spacing w:after="280"/>
      </w:pPr>
      <w:r>
        <w:rPr>
          <w:rFonts w:ascii="Calibri" w:hAnsi="Calibri"/>
          <w:color w:val="595959"/>
          <w:sz w:val="18"/>
        </w:rPr>
        <w:t>77Gira | 77Giramundo | Edilson Mateus de Oliveira | 77giramundo@gmail.com</w:t>
      </w:r>
    </w:p>
    <w:p>
      <w:pPr>
        <w:pStyle w:val="Heading1"/>
      </w:pPr>
      <w:r>
        <w:t>1. Dados e finalidades</w:t>
      </w:r>
    </w:p>
    <w:p>
      <w:r>
        <w:t>O 77Gira pode tratar dados de cadastro, conta, conteúdo, vínculos profissionais, reivindicações, eventos, contratação, segurança, publicidade e solicitações de direitos para operar a plataforma, proteger pessoas e contas e cumprir obrigações.</w:t>
      </w:r>
    </w:p>
    <w:p>
      <w:r>
        <w:t>O tratamento observa a LGPD e a finalidade aplicável. A pessoa pode usar a Central de Privacidade e Dados para consultar preferências e exercer direitos disponíveis.</w:t>
      </w:r>
    </w:p>
    <w:p>
      <w:pPr>
        <w:pStyle w:val="Heading1"/>
      </w:pPr>
      <w:r>
        <w:t>2. Localização e publicidade regional</w:t>
      </w:r>
    </w:p>
    <w:p>
      <w:r>
        <w:t>Cidade, bairro e CEP são referências gerais da conta. Localização atual, quando solicitada pelo navegador ou dispositivo, é uma permissão técnica própria e usada somente em recurso que dela dependa.</w:t>
      </w:r>
    </w:p>
    <w:p>
      <w:r>
        <w:t>Publicidade por região usa somente a cidade-base após decisão afirmativa específica. A recusa não bloqueia o aplicativo e a pessoa ainda pode receber anúncios gerais ou contextuais aprovados. Anunciantes não recebem localização individual, nome, e-mail, telefone, histórico individual ou identidade de quem visualizou ou clicou em publicidade.</w:t>
      </w:r>
    </w:p>
    <w:p>
      <w:pPr>
        <w:pStyle w:val="Heading1"/>
      </w:pPr>
      <w:r>
        <w:t>3. Métricas, cookies e compartilhamento</w:t>
      </w:r>
    </w:p>
    <w:p>
      <w:r>
        <w:t>O 77Gira pode registrar entrega, impressão válida, clique, controles de frequência e sinais técnicos de integridade para funcionamento, prevenção de fraude, medição e relatórios agregados. Armazenamento local e de sessão apoia autenticação, preferências, onboarding e funcionamento.</w:t>
      </w:r>
    </w:p>
    <w:p>
      <w:r>
        <w:t>Dados podem ser tratados por operadores de infraestrutura, comunicação, segurança e armazenamento conforme necessidade. Lista de fornecedores, transferências internacionais e prazos por categoria: [DECISÃO JURÍDICA/PRODUTO PENDENTE]</w:t>
      </w:r>
    </w:p>
    <w:p>
      <w:pPr>
        <w:pStyle w:val="Heading1"/>
      </w:pPr>
      <w:r>
        <w:t>4. Retenção, segurança e contato</w:t>
      </w:r>
    </w:p>
    <w:p>
      <w:r>
        <w:t>Dados são mantidos pelo tempo necessário às finalidades, obrigações, segurança, auditoria e exercício de direitos, com eliminação ou anonimização quando aplicável. A plataforma adota medidas proporcionais de segurança e responderá incidentes conforme a lei.</w:t>
      </w:r>
    </w:p>
    <w:p>
      <w:r>
        <w:t>Canal: 77giramundo@gmail.com. Endereço: Rua Antonio Martins Costa, 407, Jardim Boa Vista - Butantã, São Paulo - SP, CEP 05584-000.</w:t>
      </w:r>
    </w:p>
    <w:p>
      <w:r>
        <w:t>Este documento utiliza aceite eletrônico quando apresentado dentro da plataforma. Itens sinalizados como pendentes exigem definição e revisão jurídica antes de publicação ou assinatura.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595959"/>
        <w:sz w:val="16"/>
      </w:rPr>
      <w:t>77Giramundo | Rua Antonio Martins Costa, 407, Jardim Boa Vista - Butantã, São Paulo - SP, CEP 05584-000.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/>
        <w:color w:val="595959"/>
        <w:sz w:val="18"/>
      </w:rPr>
      <w:t>77Gira | Documento jurídico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