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B2545"/>
          <w:sz w:val="44"/>
        </w:rPr>
        <w:t>Política de Conteúdo, Moderação e Denúncias</w:t>
      </w:r>
    </w:p>
    <w:p>
      <w:pPr>
        <w:spacing w:after="320"/>
      </w:pPr>
      <w:r>
        <w:rPr>
          <w:rFonts w:ascii="Calibri" w:hAnsi="Calibri"/>
          <w:color w:val="595959"/>
          <w:sz w:val="20"/>
        </w:rPr>
        <w:t>Versão 1.4 | Vigência proposta: 30/08/2026</w:t>
      </w:r>
    </w:p>
    <w:p>
      <w:pPr>
        <w:spacing w:after="280"/>
      </w:pPr>
      <w:r>
        <w:rPr>
          <w:rFonts w:ascii="Calibri" w:hAnsi="Calibri"/>
          <w:color w:val="595959"/>
          <w:sz w:val="18"/>
        </w:rPr>
        <w:t>77Gira | 77Giramundo | Edilson Mateus de Oliveira | 77giramundo@gmail.com</w:t>
      </w:r>
    </w:p>
    <w:p>
      <w:pPr>
        <w:pStyle w:val="Heading1"/>
      </w:pPr>
      <w:r>
        <w:t>1. Conteúdo vedado</w:t>
      </w:r>
    </w:p>
    <w:p>
      <w:r>
        <w:t>Não são permitidos fraude, falsa identidade, violação de direitos, assédio, ameaça, discriminação, violência, phishing, link malicioso, exposição indevida de dados, desinformação enganosa ou atividade ilegal.</w:t>
      </w:r>
    </w:p>
    <w:p>
      <w:pPr>
        <w:pStyle w:val="Heading1"/>
      </w:pPr>
      <w:r>
        <w:t>2. Denúncia e análise</w:t>
      </w:r>
    </w:p>
    <w:p>
      <w:r>
        <w:t>O 77Gira pode receber denúncia, preservar evidências, pedir esclarecimentos, aplicar correção, limitar alcance ou suspender/retirar conteúdo ou acesso quando proporcional e necessário.</w:t>
      </w:r>
    </w:p>
    <w:p>
      <w:pPr>
        <w:pStyle w:val="Heading1"/>
      </w:pPr>
      <w:r>
        <w:t>3. Urgência</w:t>
      </w:r>
    </w:p>
    <w:p>
      <w:r>
        <w:t>Risco grave, malware, fraude, exploração, violência ou obrigação legal pode justificar medida imediata. A plataforma não substitui organizadores, segurança privada, autoridades ou seguro de eventos físicos.</w:t>
      </w:r>
    </w:p>
    <w:p>
      <w:r>
        <w:t>Este documento utiliza aceite eletrônico quando apresentado dentro da plataforma. Itens sinalizados como pendentes exigem definição e revisão jurídica antes de publicação ou assinatura.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5959"/>
        <w:sz w:val="16"/>
      </w:rPr>
      <w:t>77Giramundo | Rua Antonio Martins Costa, 407, Jardim Boa Vista - Butantã, São Paulo - SP, CEP 05584-000.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8"/>
      </w:rPr>
      <w:t>77Gira | Documento jurídico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