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 de Reivindicação e Gestão de Perfil</w:t>
      </w:r>
    </w:p>
    <w:p>
      <w:pPr>
        <w:pStyle w:val="Subtitle"/>
      </w:pPr>
      <w:r>
        <w:t>Regras para reivindicar e administrar perfis de artistas, casas e equipes vinculadas.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Status</w:t>
              <w:br/>
              <w:t>Minuta com campos de complementação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Versão</w:t>
              <w:br/>
              <w:t>1.0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Operador</w:t>
              <w:br/>
              <w:t>77 Giramundo Serviços de Comunicação e Publicidade | CNPJ 77.777.777/0001-77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Canal jurídico</w:t>
              <w:br/>
              <w:t>77giramundo@gmail.com | validar canal formal LGPD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E8"/>
            <w:tcBorders>
              <w:top w:val="single" w:sz="6" w:color="F4C57B"/>
              <w:left w:val="single" w:sz="6" w:color="F4C57B"/>
              <w:bottom w:val="single" w:sz="6" w:color="F4C57B"/>
              <w:right w:val="single" w:sz="6" w:color="F4C57B"/>
            </w:tcBorders>
            <w:vAlign w:val="center"/>
          </w:tcPr>
          <w:p>
            <w:r/>
            <w:r>
              <w:rPr>
                <w:b/>
                <w:color w:val="7A4D00"/>
                <w:sz w:val="18"/>
              </w:rPr>
              <w:t>AVISO DE REVISÃO</w:t>
              <w:br/>
              <w:t>Esta minuta consolida a operação atual do 77Gira. Não deve ser publicada ou assinada sem revisão por advogado(a), preenchimento dos campos pendentes e validação comercial/tributária.</w:t>
            </w:r>
          </w:p>
        </w:tc>
      </w:tr>
    </w:tbl>
    <w:p/>
    <w:p>
      <w:pPr>
        <w:pStyle w:val="Heading1"/>
      </w:pPr>
      <w:r>
        <w:t>1. Declaração de legitimidade</w:t>
      </w:r>
    </w:p>
    <w:p>
      <w:r>
        <w:t>Quem solicita a reivindicação declara ser titular, integrante autorizado, representante legal ou pessoa com poderes suficientes para gerir o perfil. É proibido reivindicar perfil de terceiro sem autorização.</w:t>
      </w:r>
    </w:p>
    <w:p>
      <w:pPr>
        <w:pStyle w:val="Heading1"/>
      </w:pPr>
      <w:r>
        <w:t>2. Verificação e equipe</w:t>
      </w:r>
    </w:p>
    <w:p>
      <w:r>
        <w:t>O 77Gira pode pedir documentos, links oficiais, comprovação de vínculo ou informações adicionais. Um perfil pode ter mais de um administrador, com permissões e registros de alterações. A concessão de selo/verificação não é automática e poderá seguir critérios próprios.</w:t>
      </w:r>
    </w:p>
    <w:p>
      <w:pPr>
        <w:pStyle w:val="Heading1"/>
      </w:pPr>
      <w:r>
        <w:t>3. Conteúdo e responsabilidade</w:t>
      </w:r>
    </w:p>
    <w:p>
      <w:r>
        <w:t>Administradores respondem pela exatidão de bio, agenda, mídia, contatos, links e materiais enviados. O 77Gira pode corrigir, suspender ou remover materiais em caso de denúncia, inconsistência, fraude ou violação de direitos.</w:t>
      </w:r>
    </w:p>
    <w:p>
      <w:pPr>
        <w:pStyle w:val="Heading1"/>
      </w:pPr>
      <w:r>
        <w:t>4. Aviso legal e contestação</w:t>
      </w:r>
    </w:p>
    <w:p>
      <w:r>
        <w:t>A pessoa solicitante toma ciência de que falsas declarações podem gerar restrição de acesso, remoção do vínculo e medidas cabíveis. Decisões serão registradas; canal de contestação e prazo: [DEFINIR: prazo para contestação, canal de recurso e critérios de reversão de decisão].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 xml:space="preserve">MINUTA PARA REVISÃO JURÍDICA — versão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5D21"/>
        <w:sz w:val="16"/>
      </w:rPr>
      <w:t>77GIRA  |  JURÍDICO —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5D2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2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