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color w:val="000000"/>
          <w:sz w:val="38"/>
        </w:rPr>
        <w:t>Termo de Reivindicação e Gestão de Perfil no Piloto</w:t>
      </w:r>
    </w:p>
    <w:p>
      <w:pPr>
        <w:spacing w:after="360"/>
      </w:pPr>
      <w:r>
        <w:rPr>
          <w:rFonts w:ascii="Arial" w:hAnsi="Arial"/>
          <w:b w:val="0"/>
          <w:color w:val="555555"/>
          <w:sz w:val="20"/>
        </w:rPr>
        <w:t>Versão 1.5 | Aplicável a pedidos de gestão de casas, programação e perfis profissionais</w:t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1. Declaração de legitimidade</w:t>
      </w:r>
    </w:p>
    <w:p>
      <w:r>
        <w:rPr>
          <w:rFonts w:ascii="Arial" w:hAnsi="Arial"/>
          <w:b w:val="0"/>
          <w:color w:val="000000"/>
          <w:sz w:val="22"/>
        </w:rPr>
        <w:t>Ao aceitar este Termo, a pessoa solicitante declara, sob sua responsabilidade, que é proprietária, integrante autorizada, representante legal, gestora ou profissional expressamente autorizado a solicitar a criação, reivindicação, administração ou alteração do perfil indicado.</w:t>
      </w:r>
    </w:p>
    <w:p>
      <w:r>
        <w:rPr>
          <w:rFonts w:ascii="Arial" w:hAnsi="Arial"/>
          <w:b w:val="0"/>
          <w:color w:val="000000"/>
          <w:sz w:val="22"/>
        </w:rPr>
        <w:t>A declaração não substitui a análise do 77Gira e não garante a aprovação do pedido.</w:t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2. Finalidade do piloto</w:t>
      </w:r>
    </w:p>
    <w:p>
      <w:r>
        <w:rPr>
          <w:rFonts w:ascii="Arial" w:hAnsi="Arial"/>
          <w:b w:val="0"/>
          <w:color w:val="000000"/>
          <w:sz w:val="22"/>
        </w:rPr>
        <w:t>O acesso solicitado destina-se exclusivamente à operação piloto gratuita do 77Gira: organizar o perfil da casa, vincular produtores autorizados, manter a programação e disponibilizar informações corretas ao público.</w:t>
      </w:r>
    </w:p>
    <w:p>
      <w:r>
        <w:rPr>
          <w:rFonts w:ascii="Arial" w:hAnsi="Arial"/>
          <w:b w:val="0"/>
          <w:color w:val="000000"/>
          <w:sz w:val="22"/>
        </w:rPr>
        <w:t>Este Termo não cria contratação de publicidade, patrocínio, compra de mídia, exclusividade, promessa de receita ou obrigação comercial futura.</w:t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3. Responsabilidades de gestão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Manter corretos e atualizados os dados da casa, seus contatos, endereço, imagens, programação, preços, horários e avisos relevantes.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Vincular somente produtores e integrantes autorizados e revisar periodicamente os acessos concedidos.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Garantir autorização para textos, fotos, marcas, vídeos, contatos e outros conteúdos publicados.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Comunicar mudanças relevantes, cancelamentos e inconsistências que possam afetar o público.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Não utilizar o acesso para assumir perfis, desviar contatos, publicar informação enganosa ou agir em nome de terceiros sem autorização.</w:t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4. Verificação e medidas</w:t>
      </w:r>
    </w:p>
    <w:p>
      <w:r>
        <w:rPr>
          <w:rFonts w:ascii="Arial" w:hAnsi="Arial"/>
          <w:b w:val="0"/>
          <w:color w:val="000000"/>
          <w:sz w:val="22"/>
        </w:rPr>
        <w:t>O 77Gira pode solicitar informações, documentos e esclarecimentos antes ou depois de decidir. Pode também pausar publicação, limitar permissões, remover vínculos ou cancelar a solicitação quando houver indício de fraude, falsa representação, risco ao público ou violação deste Termo.</w:t>
      </w:r>
    </w:p>
    <w:p>
      <w:r>
        <w:rPr>
          <w:rFonts w:ascii="Arial" w:hAnsi="Arial"/>
          <w:b w:val="0"/>
          <w:color w:val="000000"/>
          <w:sz w:val="22"/>
        </w:rPr>
        <w:t>A pessoa solicitante autoriza o registro de protocolo, versão, hash de integridade, conta autenticada, data, hora, evidências e decisões necessárias à auditoria do fluxo.</w:t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5. Aceite e assinatura</w:t>
      </w:r>
    </w:p>
    <w:p>
      <w:r>
        <w:rPr>
          <w:rFonts w:ascii="Arial" w:hAnsi="Arial"/>
          <w:b w:val="0"/>
          <w:color w:val="000000"/>
          <w:sz w:val="22"/>
        </w:rPr>
        <w:t>O aceite inicial é eletrônico e fica vinculado à conta e à versão deste Termo. Quando a plataforma solicitar assinatura reforçada após a aprovação de elegibilidade, o acesso de gestão será liberado somente depois de concluídas as etapas de confirmação apresentadas ao solicitante.</w:t>
      </w:r>
    </w:p>
    <w:p>
      <w:r>
        <w:rPr>
          <w:rFonts w:ascii="Arial" w:hAnsi="Arial"/>
          <w:b w:val="0"/>
          <w:color w:val="000000"/>
          <w:sz w:val="22"/>
        </w:rPr>
        <w:t>A assinatura reforçada confirma a mesma versão congelada do documento. Se o Termo for atualizado materialmente antes da assinatura, será apresentada nova versão para leitura e aceite.</w:t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6. Dados pessoais e contato</w:t>
      </w:r>
    </w:p>
    <w:p>
      <w:r>
        <w:rPr>
          <w:rFonts w:ascii="Arial" w:hAnsi="Arial"/>
          <w:b w:val="0"/>
          <w:color w:val="000000"/>
          <w:sz w:val="22"/>
        </w:rPr>
        <w:t>O tratamento de dados relacionados a este pedido segue a Política de Privacidade do 77Gira. Dúvidas, contestação de decisão ou comunicação de irregularidade podem ser encaminhadas para 77giramundo@gmail.com.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55555"/>
        <w:sz w:val="16"/>
      </w:rPr>
      <w:t>77Gira | Versão piloto 1.5 | Documento sujeito à revisão jurídica antes da publicação definitiva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