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43914794921875" w:firstLine="0"/>
        <w:rPr>
          <w:rFonts w:ascii="Calibri" w:cs="Calibri" w:eastAsia="Calibri" w:hAnsi="Calibri"/>
          <w:b w:val="1"/>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The Metamorphosis </w:t>
      </w:r>
    </w:p>
    <w:p w:rsidR="00000000" w:rsidDel="00000000" w:rsidP="00000000" w:rsidRDefault="00000000" w:rsidRPr="00000000" w14:paraId="00000002">
      <w:pPr>
        <w:widowControl w:val="0"/>
        <w:spacing w:before="226.26708984375" w:line="262.28851318359375" w:lineRule="auto"/>
        <w:ind w:left="2.52716064453125" w:right="7.47314453125" w:firstLine="8.98559570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t>
      </w:r>
    </w:p>
    <w:p w:rsidR="00000000" w:rsidDel="00000000" w:rsidP="00000000" w:rsidRDefault="00000000" w:rsidRPr="00000000" w14:paraId="00000003">
      <w:pPr>
        <w:widowControl w:val="0"/>
        <w:spacing w:before="707.62939453125" w:line="262.2883415222168" w:lineRule="auto"/>
        <w:ind w:left="2.52716064453125" w:right="-6.400146484375" w:firstLine="14.601593017578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w:t>
      </w:r>
    </w:p>
    <w:p w:rsidR="00000000" w:rsidDel="00000000" w:rsidP="00000000" w:rsidRDefault="00000000" w:rsidRPr="00000000" w14:paraId="00000004">
      <w:pPr>
        <w:widowControl w:val="0"/>
        <w:spacing w:before="707.0294189453125" w:line="262.32364654541016" w:lineRule="auto"/>
        <w:ind w:left="2.52716064453125" w:right="53.748779296875" w:firstLine="7.8623962402343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w:t>
      </w:r>
    </w:p>
    <w:p w:rsidR="00000000" w:rsidDel="00000000" w:rsidP="00000000" w:rsidRDefault="00000000" w:rsidRPr="00000000" w14:paraId="00000005">
      <w:pPr>
        <w:widowControl w:val="0"/>
        <w:spacing w:before="706.9879150390625" w:line="262.20285415649414" w:lineRule="auto"/>
        <w:ind w:right="125.35400390625" w:firstLine="17.1287536621093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000000" w:rsidDel="00000000" w:rsidP="00000000" w:rsidRDefault="00000000" w:rsidRPr="00000000" w14:paraId="00000006">
      <w:pPr>
        <w:widowControl w:val="0"/>
        <w:spacing w:line="262.5069808959961" w:lineRule="auto"/>
        <w:ind w:left="2.52716064453125" w:right="64.13818359375" w:firstLine="19.0943908691406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Questions</w:t>
      </w:r>
    </w:p>
    <w:p w:rsidR="00000000" w:rsidDel="00000000" w:rsidP="00000000" w:rsidRDefault="00000000" w:rsidRPr="00000000" w14:paraId="00000009">
      <w:pPr>
        <w:rPr/>
      </w:pPr>
      <w:hyperlink r:id="rId6">
        <w:r w:rsidDel="00000000" w:rsidR="00000000" w:rsidRPr="00000000">
          <w:rPr>
            <w:color w:val="1155cc"/>
            <w:u w:val="single"/>
            <w:rtl w:val="0"/>
          </w:rPr>
          <w:t xml:space="preserve">https://forms.gle/tGkeJ4Bz1iNWTtVAA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Answers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tGkeJ4Bz1iNWTtV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