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4FB023D4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 </w:t>
      </w:r>
      <w:r w:rsidR="00A31D9E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49616F" w:rsidRPr="003D3509">
        <w:rPr>
          <w:rFonts w:ascii="Arial" w:hAnsi="Arial" w:cs="Arial"/>
          <w:sz w:val="24"/>
          <w:szCs w:val="24"/>
          <w:lang w:val="en-US"/>
        </w:rPr>
        <w:t>I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5838B43E" w:rsidR="006041B3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Kuasa Pengguna Anggaran Satker Sekretariat Badan Riset dan SDM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7B0ACAB2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0F364FCD" w:rsidR="007D3216" w:rsidRPr="000148FE" w:rsidRDefault="007C65F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="00C520E7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9616F" w:rsidRPr="000148FE">
              <w:rPr>
                <w:rFonts w:ascii="Arial" w:hAnsi="Arial" w:cs="Arial"/>
                <w:sz w:val="24"/>
                <w:szCs w:val="24"/>
                <w:lang w:val="en-US"/>
              </w:rPr>
              <w:t>Januari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223EE90E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Dalam rangka mendukung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Program Prioritas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BRSDM KP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dan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capaian kegiatan Pusat Pendidikan KP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dengan penjelasan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137B1272" w14:textId="16B648ED" w:rsidR="00974DD1" w:rsidRPr="00974DD1" w:rsidRDefault="00BE0640" w:rsidP="00974DD1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74DD1">
        <w:rPr>
          <w:rFonts w:ascii="Arial" w:hAnsi="Arial" w:cs="Arial"/>
          <w:sz w:val="24"/>
          <w:szCs w:val="24"/>
          <w:lang w:val="en-US"/>
        </w:rPr>
        <w:t xml:space="preserve">Revisi Pergeseran anggaran antar Klasifikasi Rincian Output (KRO) dalam 1 (satu) Kegiatan </w:t>
      </w:r>
      <w:r w:rsidR="00BD13AE" w:rsidRPr="00974DD1">
        <w:rPr>
          <w:rFonts w:ascii="Arial" w:hAnsi="Arial" w:cs="Arial"/>
          <w:sz w:val="24"/>
          <w:szCs w:val="24"/>
          <w:lang w:val="en-US"/>
        </w:rPr>
        <w:t>Dukungan Manajemen Internal Lingkup Badan Riset dan Sumber Daya Manusia Kelautan dan Perikanan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(2378)</w:t>
      </w:r>
      <w:r w:rsidR="00974DD1" w:rsidRPr="00974DD1">
        <w:rPr>
          <w:rFonts w:ascii="Arial" w:hAnsi="Arial" w:cs="Arial"/>
          <w:sz w:val="24"/>
          <w:szCs w:val="24"/>
          <w:lang w:val="en-US"/>
        </w:rPr>
        <w:t>, yaitu</w:t>
      </w:r>
      <w:r w:rsidR="00974DD1">
        <w:rPr>
          <w:rFonts w:ascii="Arial" w:hAnsi="Arial" w:cs="Arial"/>
          <w:sz w:val="24"/>
          <w:szCs w:val="24"/>
          <w:lang w:val="en-US"/>
        </w:rPr>
        <w:t xml:space="preserve"> </w:t>
      </w:r>
      <w:r w:rsidR="00CC0006" w:rsidRPr="00974DD1">
        <w:rPr>
          <w:rFonts w:ascii="Arial" w:hAnsi="Arial" w:cs="Arial"/>
          <w:sz w:val="24"/>
          <w:szCs w:val="24"/>
          <w:lang w:val="en-US"/>
        </w:rPr>
        <w:t>Pergeseran anggaran pada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</w:t>
      </w:r>
      <w:r w:rsidR="00CC0006" w:rsidRPr="00974DD1">
        <w:rPr>
          <w:rFonts w:ascii="Arial" w:hAnsi="Arial" w:cs="Arial"/>
          <w:sz w:val="24"/>
          <w:szCs w:val="24"/>
          <w:lang w:val="en-US"/>
        </w:rPr>
        <w:t>Layanan Manajemen Kinerja Internal</w:t>
      </w:r>
      <w:r w:rsidR="00CC0006" w:rsidRPr="00974DD1">
        <w:rPr>
          <w:rFonts w:ascii="Arial" w:hAnsi="Arial" w:cs="Arial"/>
          <w:sz w:val="24"/>
          <w:szCs w:val="24"/>
          <w:lang w:val="en-US"/>
        </w:rPr>
        <w:t xml:space="preserve"> </w:t>
      </w:r>
      <w:r w:rsidR="009347EA">
        <w:rPr>
          <w:rFonts w:ascii="Arial" w:hAnsi="Arial" w:cs="Arial"/>
          <w:sz w:val="24"/>
          <w:szCs w:val="24"/>
          <w:lang w:val="en-US"/>
        </w:rPr>
        <w:t>(</w:t>
      </w:r>
      <w:r w:rsidR="009347EA" w:rsidRPr="00974DD1">
        <w:rPr>
          <w:rFonts w:ascii="Arial" w:hAnsi="Arial" w:cs="Arial"/>
          <w:sz w:val="24"/>
          <w:szCs w:val="24"/>
          <w:lang w:val="en-US"/>
        </w:rPr>
        <w:t>2378.EBD</w:t>
      </w:r>
      <w:r w:rsidR="009347EA">
        <w:rPr>
          <w:rFonts w:ascii="Arial" w:hAnsi="Arial" w:cs="Arial"/>
          <w:sz w:val="24"/>
          <w:szCs w:val="24"/>
          <w:lang w:val="en-US"/>
        </w:rPr>
        <w:t xml:space="preserve">) </w:t>
      </w:r>
      <w:r w:rsidR="00CC0006" w:rsidRPr="00974DD1">
        <w:rPr>
          <w:rFonts w:ascii="Arial" w:hAnsi="Arial" w:cs="Arial"/>
          <w:sz w:val="24"/>
          <w:szCs w:val="24"/>
          <w:lang w:val="en-US"/>
        </w:rPr>
        <w:t xml:space="preserve">sebesar Rp543.989.000 untuk memenuhi anggaran </w:t>
      </w:r>
      <w:r w:rsidR="00CC0006" w:rsidRPr="00974DD1">
        <w:rPr>
          <w:rFonts w:ascii="Arial" w:hAnsi="Arial" w:cs="Arial"/>
          <w:sz w:val="24"/>
          <w:szCs w:val="24"/>
          <w:lang w:val="en-US"/>
        </w:rPr>
        <w:t>Layanan Dukungan Manajemen Internal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(</w:t>
      </w:r>
      <w:r w:rsidR="009347EA" w:rsidRPr="00974DD1">
        <w:rPr>
          <w:rFonts w:ascii="Arial" w:hAnsi="Arial" w:cs="Arial"/>
          <w:sz w:val="24"/>
          <w:szCs w:val="24"/>
          <w:lang w:val="en-US"/>
        </w:rPr>
        <w:t>2378.EBA</w:t>
      </w:r>
      <w:r w:rsidR="009347EA">
        <w:rPr>
          <w:rFonts w:ascii="Arial" w:hAnsi="Arial" w:cs="Arial"/>
          <w:sz w:val="24"/>
          <w:szCs w:val="24"/>
          <w:lang w:val="en-US"/>
        </w:rPr>
        <w:t>)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690491ED" w14:textId="2C4F4DDC" w:rsidR="00AD57A9" w:rsidRDefault="00974DD1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komponen dalam </w:t>
      </w:r>
      <w:r w:rsidR="00963AEB">
        <w:rPr>
          <w:rFonts w:ascii="Arial" w:hAnsi="Arial" w:cs="Arial"/>
          <w:sz w:val="24"/>
          <w:szCs w:val="24"/>
          <w:lang w:val="en-US"/>
        </w:rPr>
        <w:t xml:space="preserve">1 (satu) </w:t>
      </w:r>
      <w:r>
        <w:rPr>
          <w:rFonts w:ascii="Arial" w:hAnsi="Arial" w:cs="Arial"/>
          <w:sz w:val="24"/>
          <w:szCs w:val="24"/>
          <w:lang w:val="en-US"/>
        </w:rPr>
        <w:t xml:space="preserve">Rincian Output </w:t>
      </w:r>
      <w:r w:rsidR="00040EC5">
        <w:rPr>
          <w:rFonts w:ascii="Arial" w:hAnsi="Arial" w:cs="Arial"/>
          <w:sz w:val="24"/>
          <w:szCs w:val="24"/>
          <w:lang w:val="en-US"/>
        </w:rPr>
        <w:t xml:space="preserve">(RO) </w:t>
      </w:r>
      <w:r w:rsidR="00040EC5" w:rsidRPr="00040EC5">
        <w:rPr>
          <w:rFonts w:ascii="Arial" w:hAnsi="Arial" w:cs="Arial"/>
          <w:sz w:val="24"/>
          <w:szCs w:val="24"/>
          <w:lang w:val="en-US"/>
        </w:rPr>
        <w:t>Norma, Standard, Prosedur dan Kriteria Pendidikan Kelautan dan Perikanan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(</w:t>
      </w:r>
      <w:r w:rsidR="00963AEB" w:rsidRPr="00040EC5">
        <w:rPr>
          <w:rFonts w:ascii="Arial" w:hAnsi="Arial" w:cs="Arial"/>
          <w:sz w:val="24"/>
          <w:szCs w:val="24"/>
          <w:lang w:val="en-US"/>
        </w:rPr>
        <w:t>2376.AFA.001</w:t>
      </w:r>
      <w:r w:rsidR="00963AEB">
        <w:rPr>
          <w:rFonts w:ascii="Arial" w:hAnsi="Arial" w:cs="Arial"/>
          <w:sz w:val="24"/>
          <w:szCs w:val="24"/>
          <w:lang w:val="en-US"/>
        </w:rPr>
        <w:t xml:space="preserve">) </w:t>
      </w:r>
      <w:r w:rsidR="00040EC5">
        <w:rPr>
          <w:rFonts w:ascii="Arial" w:hAnsi="Arial" w:cs="Arial"/>
          <w:sz w:val="24"/>
          <w:szCs w:val="24"/>
          <w:lang w:val="en-US"/>
        </w:rPr>
        <w:t>dengan total pagu tetap sebesar Rp1.000.000.000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65F683E7" w14:textId="280D6B16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Pemutakhiran data penarikan dana pada halaman III DIPA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2103F888" w14:textId="68386FF2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 xml:space="preserve">Revisi </w:t>
      </w:r>
      <w:r>
        <w:rPr>
          <w:rFonts w:ascii="Arial" w:hAnsi="Arial" w:cs="Arial"/>
          <w:sz w:val="24"/>
          <w:szCs w:val="24"/>
          <w:lang w:val="en-US"/>
        </w:rPr>
        <w:t xml:space="preserve">anggaran ini </w:t>
      </w:r>
      <w:r w:rsidRPr="00040EC5">
        <w:rPr>
          <w:rFonts w:ascii="Arial" w:hAnsi="Arial" w:cs="Arial"/>
          <w:sz w:val="24"/>
          <w:szCs w:val="24"/>
          <w:lang w:val="en-US"/>
        </w:rPr>
        <w:t xml:space="preserve">tidak menyebabkan bertambahnya </w:t>
      </w:r>
      <w:r>
        <w:rPr>
          <w:rFonts w:ascii="Arial" w:hAnsi="Arial" w:cs="Arial"/>
          <w:sz w:val="24"/>
          <w:szCs w:val="24"/>
          <w:lang w:val="en-US"/>
        </w:rPr>
        <w:t xml:space="preserve">total </w:t>
      </w:r>
      <w:r w:rsidRPr="00040EC5">
        <w:rPr>
          <w:rFonts w:ascii="Arial" w:hAnsi="Arial" w:cs="Arial"/>
          <w:sz w:val="24"/>
          <w:szCs w:val="24"/>
          <w:lang w:val="en-US"/>
        </w:rPr>
        <w:t>pagu perjalanan dinas</w:t>
      </w:r>
      <w:r w:rsidR="00963AEB">
        <w:rPr>
          <w:rFonts w:ascii="Arial" w:hAnsi="Arial" w:cs="Arial"/>
          <w:sz w:val="24"/>
          <w:szCs w:val="24"/>
          <w:lang w:val="en-US"/>
        </w:rPr>
        <w:t>;</w:t>
      </w:r>
    </w:p>
    <w:p w14:paraId="035CD02B" w14:textId="582B9637" w:rsidR="00040EC5" w:rsidRPr="00040EC5" w:rsidRDefault="00040EC5" w:rsidP="00040EC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Sebagai bahan pertimbangan usulan revisi, terlampir kami sampaikan data dukung berupa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</w:t>
      </w:r>
      <w:r w:rsidRPr="00040EC5">
        <w:rPr>
          <w:rFonts w:ascii="Arial" w:hAnsi="Arial" w:cs="Arial"/>
          <w:sz w:val="24"/>
          <w:szCs w:val="24"/>
          <w:lang w:val="en-US"/>
        </w:rPr>
        <w:t>:</w:t>
      </w:r>
    </w:p>
    <w:p w14:paraId="1AAAB88C" w14:textId="77777777" w:rsidR="00040EC5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Matrik semula menjadi;</w:t>
      </w:r>
    </w:p>
    <w:p w14:paraId="0BFA30FA" w14:textId="27EFE00F" w:rsidR="000148FE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SPTJM.</w:t>
      </w:r>
    </w:p>
    <w:p w14:paraId="21F598D2" w14:textId="46864C0A" w:rsidR="00FC2BBE" w:rsidRPr="000148FE" w:rsidRDefault="003C26A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040EC5" w:rsidRPr="00040EC5" w14:paraId="7FB8EABA" w14:textId="77777777" w:rsidTr="00D85CA9">
        <w:trPr>
          <w:trHeight w:val="243"/>
        </w:trPr>
        <w:tc>
          <w:tcPr>
            <w:tcW w:w="631" w:type="dxa"/>
          </w:tcPr>
          <w:p w14:paraId="6A9D5C5A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1" w:name="OLE_LINK1"/>
            <w:r w:rsidRPr="00040EC5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36" w:type="dxa"/>
          </w:tcPr>
          <w:p w14:paraId="31ECD378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040EC5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</w:tcPr>
          <w:p w14:paraId="65797636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040EC5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040EC5" w:rsidRPr="00040EC5" w14:paraId="2C0FAE43" w14:textId="77777777" w:rsidTr="00D85CA9">
        <w:trPr>
          <w:trHeight w:val="162"/>
        </w:trPr>
        <w:tc>
          <w:tcPr>
            <w:tcW w:w="631" w:type="dxa"/>
          </w:tcPr>
          <w:p w14:paraId="7411DE19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040EC5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1</w:t>
            </w:r>
            <w:r w:rsidRPr="00040EC5">
              <w:rPr>
                <w:rFonts w:ascii="Arial" w:eastAsia="Arial Unicode MS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36" w:type="dxa"/>
          </w:tcPr>
          <w:p w14:paraId="6C826116" w14:textId="58394519" w:rsidR="00040EC5" w:rsidRPr="00040EC5" w:rsidRDefault="00D85CA9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Koordinator Tata Usaha</w:t>
            </w:r>
          </w:p>
        </w:tc>
        <w:tc>
          <w:tcPr>
            <w:tcW w:w="864" w:type="dxa"/>
          </w:tcPr>
          <w:p w14:paraId="60D37A82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040EC5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40EC5" w:rsidRPr="00040EC5" w14:paraId="64472DDE" w14:textId="77777777" w:rsidTr="00D85CA9">
        <w:trPr>
          <w:trHeight w:val="175"/>
        </w:trPr>
        <w:tc>
          <w:tcPr>
            <w:tcW w:w="631" w:type="dxa"/>
          </w:tcPr>
          <w:p w14:paraId="709CFC6E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040EC5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</w:tcPr>
          <w:p w14:paraId="518CFBB9" w14:textId="77777777" w:rsidR="00040EC5" w:rsidRPr="00040EC5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040EC5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Subkoordinator</w:t>
            </w:r>
            <w:r w:rsidRPr="00040EC5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</w:tcPr>
          <w:p w14:paraId="28A1DA79" w14:textId="77777777" w:rsidR="00040EC5" w:rsidRPr="00040EC5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1484DACE" w:rsidR="00D85CA9" w:rsidRDefault="00D85CA9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03F0E3B7">
                <wp:simplePos x="0" y="0"/>
                <wp:positionH relativeFrom="column">
                  <wp:posOffset>-114935</wp:posOffset>
                </wp:positionH>
                <wp:positionV relativeFrom="paragraph">
                  <wp:posOffset>589280</wp:posOffset>
                </wp:positionV>
                <wp:extent cx="239966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631902D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Sekretaris BRSDM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30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05pt;margin-top:46.4pt;width:18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631902D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Sekretaris BRSDM KP</w:t>
                      </w:r>
                    </w:p>
                  </w:txbxContent>
                </v:textbox>
              </v:shape>
            </w:pict>
          </mc:Fallback>
        </mc:AlternateContent>
      </w: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47CAD35F">
                <wp:simplePos x="0" y="0"/>
                <wp:positionH relativeFrom="column">
                  <wp:posOffset>4685780</wp:posOffset>
                </wp:positionH>
                <wp:positionV relativeFrom="paragraph">
                  <wp:posOffset>13624</wp:posOffset>
                </wp:positionV>
                <wp:extent cx="12287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33B55C66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ditandangani secara</w:t>
                            </w:r>
                          </w:p>
                          <w:p w14:paraId="4FA67C50" w14:textId="670CD48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46DCF" id="_x0000_s1027" type="#_x0000_t202" style="position:absolute;margin-left:368.95pt;margin-top:1.05pt;width:9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" filled="f" stroked="f">
                <v:textbox style="mso-fit-shape-to-text:t">
                  <w:txbxContent>
                    <w:p w14:paraId="57965373" w14:textId="33B55C66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ditandangani secara</w:t>
                      </w:r>
                    </w:p>
                    <w:p w14:paraId="4FA67C50" w14:textId="670CD48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3E31AC69">
                <wp:simplePos x="0" y="0"/>
                <wp:positionH relativeFrom="column">
                  <wp:posOffset>3657600</wp:posOffset>
                </wp:positionH>
                <wp:positionV relativeFrom="paragraph">
                  <wp:posOffset>499110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17EB3BE8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Bambang Suprakto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8" type="#_x0000_t202" style="position:absolute;margin-left:4in;margin-top:39.3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" filled="f" stroked="f">
                <v:textbox style="mso-fit-shape-to-text:t">
                  <w:txbxContent>
                    <w:p w14:paraId="1EC4F6E4" w14:textId="17EB3BE8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5CA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Bambang Suprakto</w:t>
                      </w:r>
                    </w:p>
                  </w:txbxContent>
                </v:textbox>
              </v:shape>
            </w:pict>
          </mc:Fallback>
        </mc:AlternateContent>
      </w:r>
      <w:r w:rsidR="00974DD1">
        <w:rPr>
          <w:rFonts w:ascii="Arial" w:hAnsi="Arial" w:cs="Arial"/>
          <w:lang w:val="en-US"/>
        </w:rPr>
        <w:br w:type="page"/>
      </w:r>
    </w:p>
    <w:p w14:paraId="39E40A1E" w14:textId="14674BF6" w:rsidR="00446F5D" w:rsidRDefault="00974DD1" w:rsidP="00C520E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draft :</w:t>
      </w:r>
    </w:p>
    <w:p w14:paraId="3C9D88D6" w14:textId="77777777" w:rsidR="00974DD1" w:rsidRPr="00974DD1" w:rsidRDefault="00974DD1" w:rsidP="00974DD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, dengan rincian sebagai berikut :</w:t>
      </w:r>
    </w:p>
    <w:p w14:paraId="0297542F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Perencanaan dan Penganggaran Internal Pendidikan Kelautan</w:t>
      </w:r>
    </w:p>
    <w:p w14:paraId="02854BC5" w14:textId="77777777" w:rsidR="00974DD1" w:rsidRDefault="00974DD1" w:rsidP="00974DD1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>1.331.072.000</w:t>
      </w:r>
      <w:r>
        <w:rPr>
          <w:rFonts w:ascii="Arial" w:hAnsi="Arial" w:cs="Arial"/>
          <w:sz w:val="24"/>
          <w:szCs w:val="24"/>
          <w:lang w:val="en-US"/>
        </w:rPr>
        <w:t xml:space="preserve"> menjadi Rp</w:t>
      </w:r>
      <w:r w:rsidRPr="00767D18">
        <w:rPr>
          <w:rFonts w:ascii="Arial" w:hAnsi="Arial" w:cs="Arial"/>
          <w:sz w:val="24"/>
          <w:szCs w:val="24"/>
          <w:lang w:val="en-US"/>
        </w:rPr>
        <w:t>997.575.000</w:t>
      </w:r>
    </w:p>
    <w:p w14:paraId="4EB87CFD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Monitoring dan Evaluasi Pendidikan Kelautan dan Perikanan</w:t>
      </w:r>
    </w:p>
    <w:p w14:paraId="169FDE22" w14:textId="77777777" w:rsidR="00974DD1" w:rsidRPr="00767D18" w:rsidRDefault="00974DD1" w:rsidP="00974DD1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>669.421.000</w:t>
      </w:r>
      <w:r>
        <w:rPr>
          <w:rFonts w:ascii="Arial" w:hAnsi="Arial" w:cs="Arial"/>
          <w:sz w:val="24"/>
          <w:szCs w:val="24"/>
          <w:lang w:val="en-US"/>
        </w:rPr>
        <w:t xml:space="preserve"> menjadi Rp</w:t>
      </w:r>
      <w:r w:rsidRPr="00767D18">
        <w:rPr>
          <w:rFonts w:ascii="Arial" w:hAnsi="Arial" w:cs="Arial"/>
          <w:sz w:val="24"/>
          <w:szCs w:val="24"/>
          <w:lang w:val="en-US"/>
        </w:rPr>
        <w:t>429.478.000</w:t>
      </w:r>
    </w:p>
    <w:p w14:paraId="0E198397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Pelaporan Kinerja Pendidikan Kelautan dan Perikanan</w:t>
      </w:r>
    </w:p>
    <w:p w14:paraId="03D9E50B" w14:textId="77777777" w:rsidR="00974DD1" w:rsidRDefault="00974DD1" w:rsidP="00974DD1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 xml:space="preserve">104.311.000 </w:t>
      </w:r>
      <w:r>
        <w:rPr>
          <w:rFonts w:ascii="Arial" w:hAnsi="Arial" w:cs="Arial"/>
          <w:sz w:val="24"/>
          <w:szCs w:val="24"/>
          <w:lang w:val="en-US"/>
        </w:rPr>
        <w:t xml:space="preserve"> menjadi Rp</w:t>
      </w:r>
      <w:r w:rsidRPr="00767D18">
        <w:rPr>
          <w:rFonts w:ascii="Arial" w:hAnsi="Arial" w:cs="Arial"/>
          <w:sz w:val="24"/>
          <w:szCs w:val="24"/>
          <w:lang w:val="en-US"/>
        </w:rPr>
        <w:t>93.311.000</w:t>
      </w:r>
    </w:p>
    <w:p w14:paraId="5934786A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Keuangan Pendidikan Kelautan dan Perikanan</w:t>
      </w:r>
    </w:p>
    <w:p w14:paraId="4CFC54CC" w14:textId="77777777" w:rsidR="00974DD1" w:rsidRDefault="00974DD1" w:rsidP="00974DD1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 xml:space="preserve">528.803.000  </w:t>
      </w:r>
      <w:r>
        <w:rPr>
          <w:rFonts w:ascii="Arial" w:hAnsi="Arial" w:cs="Arial"/>
          <w:sz w:val="24"/>
          <w:szCs w:val="24"/>
          <w:lang w:val="en-US"/>
        </w:rPr>
        <w:t>menjadi Rp</w:t>
      </w:r>
      <w:r w:rsidRPr="00974DD1">
        <w:rPr>
          <w:rFonts w:ascii="Arial" w:hAnsi="Arial" w:cs="Arial"/>
          <w:sz w:val="24"/>
          <w:szCs w:val="24"/>
          <w:lang w:val="en-US"/>
        </w:rPr>
        <w:t>569.254.000</w:t>
      </w:r>
    </w:p>
    <w:p w14:paraId="074DEB3B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Kerja Sama Pendidikan Kelautan dan Perikanan</w:t>
      </w:r>
    </w:p>
    <w:p w14:paraId="5345F719" w14:textId="77777777" w:rsidR="00974DD1" w:rsidRDefault="00974DD1" w:rsidP="00974DD1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>253.780.000</w:t>
      </w:r>
      <w:r>
        <w:rPr>
          <w:rFonts w:ascii="Arial" w:hAnsi="Arial" w:cs="Arial"/>
          <w:sz w:val="24"/>
          <w:szCs w:val="24"/>
          <w:lang w:val="en-US"/>
        </w:rPr>
        <w:t xml:space="preserve"> menjadi Rp</w:t>
      </w:r>
      <w:r w:rsidRPr="00767D18">
        <w:rPr>
          <w:rFonts w:ascii="Arial" w:hAnsi="Arial" w:cs="Arial"/>
          <w:sz w:val="24"/>
          <w:szCs w:val="24"/>
          <w:lang w:val="en-US"/>
        </w:rPr>
        <w:t>104.426.000</w:t>
      </w:r>
    </w:p>
    <w:p w14:paraId="3E254A8E" w14:textId="77777777" w:rsidR="00974DD1" w:rsidRDefault="00974DD1" w:rsidP="00974DD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D18">
        <w:rPr>
          <w:rFonts w:ascii="Arial" w:hAnsi="Arial" w:cs="Arial"/>
          <w:sz w:val="24"/>
          <w:szCs w:val="24"/>
          <w:lang w:val="en-US"/>
        </w:rPr>
        <w:t>Pelayanan Tata Usaha dan Kerumahtanggaan Pendidikan Kelautan dan Perikanan</w:t>
      </w:r>
    </w:p>
    <w:p w14:paraId="13D3BA44" w14:textId="37AA0693" w:rsidR="00974DD1" w:rsidRPr="00C520E7" w:rsidRDefault="00974DD1" w:rsidP="00974DD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Pagu semula Rp</w:t>
      </w:r>
      <w:r w:rsidRPr="00767D18">
        <w:rPr>
          <w:rFonts w:ascii="Arial" w:hAnsi="Arial" w:cs="Arial"/>
          <w:sz w:val="24"/>
          <w:szCs w:val="24"/>
          <w:lang w:val="en-US"/>
        </w:rPr>
        <w:t>1.209.115.000</w:t>
      </w:r>
      <w:r>
        <w:rPr>
          <w:rFonts w:ascii="Arial" w:hAnsi="Arial" w:cs="Arial"/>
          <w:sz w:val="24"/>
          <w:szCs w:val="24"/>
          <w:lang w:val="en-US"/>
        </w:rPr>
        <w:t xml:space="preserve"> menjadi Rp</w:t>
      </w:r>
      <w:r w:rsidRPr="00767D18">
        <w:rPr>
          <w:rFonts w:ascii="Arial" w:hAnsi="Arial" w:cs="Arial"/>
          <w:sz w:val="24"/>
          <w:szCs w:val="24"/>
          <w:lang w:val="en-US"/>
        </w:rPr>
        <w:t>1.902.458.000</w:t>
      </w:r>
    </w:p>
    <w:sectPr w:rsidR="00974DD1" w:rsidRPr="00C520E7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1315" w14:textId="77777777" w:rsidR="00E83119" w:rsidRDefault="00E83119" w:rsidP="00E50262">
      <w:pPr>
        <w:spacing w:after="0" w:line="240" w:lineRule="auto"/>
      </w:pPr>
      <w:r>
        <w:separator/>
      </w:r>
    </w:p>
  </w:endnote>
  <w:endnote w:type="continuationSeparator" w:id="0">
    <w:p w14:paraId="7F4BE729" w14:textId="77777777" w:rsidR="00E83119" w:rsidRDefault="00E83119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AFB0" w14:textId="77777777" w:rsidR="00E83119" w:rsidRDefault="00E83119" w:rsidP="00E50262">
      <w:pPr>
        <w:spacing w:after="0" w:line="240" w:lineRule="auto"/>
      </w:pPr>
      <w:r>
        <w:separator/>
      </w:r>
    </w:p>
  </w:footnote>
  <w:footnote w:type="continuationSeparator" w:id="0">
    <w:p w14:paraId="03FC003A" w14:textId="77777777" w:rsidR="00E83119" w:rsidRDefault="00E83119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7758D6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1"/>
  </w:num>
  <w:num w:numId="4" w16cid:durableId="1085345255">
    <w:abstractNumId w:val="42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8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0"/>
  </w:num>
  <w:num w:numId="13" w16cid:durableId="1080903494">
    <w:abstractNumId w:val="34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4"/>
  </w:num>
  <w:num w:numId="17" w16cid:durableId="1316684349">
    <w:abstractNumId w:val="32"/>
  </w:num>
  <w:num w:numId="18" w16cid:durableId="1130707860">
    <w:abstractNumId w:val="38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1"/>
  </w:num>
  <w:num w:numId="23" w16cid:durableId="352803800">
    <w:abstractNumId w:val="37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0"/>
  </w:num>
  <w:num w:numId="33" w16cid:durableId="529687634">
    <w:abstractNumId w:val="35"/>
  </w:num>
  <w:num w:numId="34" w16cid:durableId="1805150301">
    <w:abstractNumId w:val="43"/>
  </w:num>
  <w:num w:numId="35" w16cid:durableId="1392342142">
    <w:abstractNumId w:val="47"/>
  </w:num>
  <w:num w:numId="36" w16cid:durableId="365762616">
    <w:abstractNumId w:val="6"/>
  </w:num>
  <w:num w:numId="37" w16cid:durableId="1800341739">
    <w:abstractNumId w:val="36"/>
  </w:num>
  <w:num w:numId="38" w16cid:durableId="576481547">
    <w:abstractNumId w:val="45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6"/>
  </w:num>
  <w:num w:numId="43" w16cid:durableId="1818378686">
    <w:abstractNumId w:val="33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39"/>
  </w:num>
  <w:num w:numId="49" w16cid:durableId="72063970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28EE"/>
    <w:rsid w:val="0020297A"/>
    <w:rsid w:val="00212B98"/>
    <w:rsid w:val="0021551E"/>
    <w:rsid w:val="0021561E"/>
    <w:rsid w:val="0021583B"/>
    <w:rsid w:val="00216343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EB0"/>
    <w:rsid w:val="00F47372"/>
    <w:rsid w:val="00F503E3"/>
    <w:rsid w:val="00F50860"/>
    <w:rsid w:val="00F50F00"/>
    <w:rsid w:val="00F51F8C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5</cp:revision>
  <cp:lastPrinted>2023-01-27T07:44:00Z</cp:lastPrinted>
  <dcterms:created xsi:type="dcterms:W3CDTF">2023-01-17T02:09:00Z</dcterms:created>
  <dcterms:modified xsi:type="dcterms:W3CDTF">2023-01-27T08:02:00Z</dcterms:modified>
</cp:coreProperties>
</file>