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72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Study Sites at the Arroyo Del Valle!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The creek study site begins at the Main Street Bridge and extends to an area just beyond the railroad trestle. Water flow through the channel is impacted by rainfall and water discharged by quarry operations near Shadow Cliffs recreational area. Microhabitats exist within the study area consisting of shallow standing pools, pools that are up to 2m deep, broad shallow slow flowing sections, and narrow rapidly flowing sections. These microhabitats have unique abiotic and biotic conditions that allows for interesting comparison and evaluation. Click on the map sites shown below to learn more about the creek study areas.</w:t>
            </w:r>
          </w:p>
          <w:tbl>
            <w:tblPr>
              <w:tblStyle w:val="Table3"/>
              <w:tblW w:w="9000.0" w:type="dxa"/>
              <w:jc w:val="left"/>
              <w:tblLayout w:type="fixed"/>
              <w:tblLook w:val="0600"/>
            </w:tblPr>
            <w:tblGrid>
              <w:gridCol w:w="4500"/>
              <w:gridCol w:w="4500"/>
              <w:tblGridChange w:id="0">
                <w:tblGrid>
                  <w:gridCol w:w="4500"/>
                  <w:gridCol w:w="450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From Google Earth</w:t>
                  </w:r>
                </w:p>
              </w:tc>
              <w:tc>
                <w:tcPr>
                  <w:shd w:fill="auto" w:val="clear"/>
                  <w:tcMar>
                    <w:top w:w="60.0" w:type="dxa"/>
                    <w:left w:w="60.0" w:type="dxa"/>
                    <w:bottom w:w="60.0" w:type="dxa"/>
                    <w:right w:w="6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Created by Eric Thiel</w:t>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