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Garbage Control</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pPr>
            <w:r w:rsidDel="00000000" w:rsidR="00000000" w:rsidRPr="00000000">
              <w:pict>
                <v:rect style="width:0.0pt;height:1.5pt" o:hr="t" o:hrstd="t" o:hralign="center" fillcolor="#A0A0A0" stroked="f"/>
              </w:pict>
            </w:r>
            <w:r w:rsidDel="00000000" w:rsidR="00000000" w:rsidRPr="00000000">
              <w:rPr>
                <w:rtl w:val="0"/>
              </w:rPr>
              <w:t xml:space="preserve">Our students are encouraged to Think Globally and Act Locally. Collection of bottles, cans, and litter from creek trail by biology students is becoming common practice. Each time we visit the creek students comment on the abundance of trash along the path and in the creek. This is partly due to the visitors lack of respect for the environment and partly due to the close proximity to a number of food and convenient stores. Wind often carries material off of the Main street overpass and into the creek.</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Without encouragement, many students have taken it upon themselves to pick up garbage on the way out from the creek. This eventually developed into plans for an Earth Week "CleanUp of the Creek" Celebration. As it turns out, since we started the Crek Watch Project the amount of garbage noticed in the creek area has significantly decreased over the years. Where it was not uncommon to find a shopping cart, TV, tires, or even a camper shell, this type of debris has now become a rarity. We believe that by word of mouth our creek project has played a major role in decreasing accumulation of litter in the Arroyo. There will always be a few that will ignore the fact that their garbage may significantly interfere with the stability of a microhabitat as well as create an eyesore but we hope that we will continue to make progress and hopefully help to establish an ecosystem that the community is proud of and will enjoy visiting.</w:t>
            </w:r>
          </w:p>
          <w:tbl>
            <w:tblPr>
              <w:tblStyle w:val="Table3"/>
              <w:tblW w:w="8704.8" w:type="dxa"/>
              <w:jc w:val="left"/>
              <w:tblLayout w:type="fixed"/>
              <w:tblLook w:val="0600"/>
            </w:tblPr>
            <w:tblGrid>
              <w:gridCol w:w="2600.135064935065"/>
              <w:gridCol w:w="3052.3324675324675"/>
              <w:gridCol w:w="3052.3324675324675"/>
              <w:tblGridChange w:id="0">
                <w:tblGrid>
                  <w:gridCol w:w="2600.135064935065"/>
                  <w:gridCol w:w="3052.3324675324675"/>
                  <w:gridCol w:w="3052.3324675324675"/>
                </w:tblGrid>
              </w:tblGridChange>
            </w:tblGrid>
            <w:tr>
              <w:tc>
                <w:tcPr>
                  <w:shd w:fill="auto" w:val="clear"/>
                  <w:tcMar>
                    <w:top w:w="30.0" w:type="dxa"/>
                    <w:left w:w="30.0" w:type="dxa"/>
                    <w:bottom w:w="30.0" w:type="dxa"/>
                    <w:right w:w="3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bl>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