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Ivy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Division: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Apiales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Araliaceae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Hedera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Ivy is found in the creek study site where trees establish significant amounts of shade. The most common location to to see this rather invasive species is underneath the Fremont Cottonwoods located at site 2. Ivy grows quickly and has aerial roots that can anchor their horizontal stems to the bark of trees (below left &amp; right), surface of rocks, and concrete embankments. Because of their rapid growth they can force endemic species out of their native habitat: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