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3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Organisms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68.8" w:type="dxa"/>
              <w:jc w:val="left"/>
              <w:tblLayout w:type="fixed"/>
              <w:tblLook w:val="0600"/>
            </w:tblPr>
            <w:tblGrid>
              <w:gridCol w:w="1109.8285714285714"/>
              <w:gridCol w:w="1109.8285714285714"/>
              <w:gridCol w:w="1109.8285714285714"/>
              <w:gridCol w:w="1109.8285714285714"/>
              <w:gridCol w:w="1109.8285714285714"/>
              <w:gridCol w:w="1109.8285714285714"/>
              <w:gridCol w:w="1109.8285714285714"/>
              <w:tblGridChange w:id="0">
                <w:tblGrid>
                  <w:gridCol w:w="1109.8285714285714"/>
                  <w:gridCol w:w="1109.8285714285714"/>
                  <w:gridCol w:w="1109.8285714285714"/>
                  <w:gridCol w:w="1109.8285714285714"/>
                  <w:gridCol w:w="1109.8285714285714"/>
                  <w:gridCol w:w="1109.8285714285714"/>
                  <w:gridCol w:w="1109.8285714285714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