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sz w:val="48"/>
                <w:szCs w:val="48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sz w:val="48"/>
                  <w:szCs w:val="48"/>
                  <w:u w:val="single"/>
                  <w:shd w:fill="auto" w:val="clear"/>
                  <w:rtl w:val="0"/>
                </w:rPr>
                <w:t xml:space="preserve">Index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sz w:val="48"/>
                <w:szCs w:val="4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40.0" w:type="dxa"/>
              <w:jc w:val="left"/>
              <w:tblLayout w:type="fixed"/>
              <w:tblLook w:val="0600"/>
            </w:tblPr>
            <w:tblGrid>
              <w:gridCol w:w="240"/>
              <w:tblGridChange w:id="0">
                <w:tblGrid>
                  <w:gridCol w:w="240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36"/>
                      <w:szCs w:val="36"/>
                      <w:shd w:fill="auto" w:val="clear"/>
                      <w:rtl w:val="0"/>
                    </w:rPr>
                    <w:t xml:space="preserve">ABSTRACT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This experiment was conducted to investigate the anti-bacterial properties of ginger extract on the bacterium Bacillus cereus. To compare the effectiveness of ginger as an antibiotic similar testing was done with the antibiotic erythromycin, a typical antibiotic prescribed for respiratory tract infections. Zones of inhibition were created using the Bauer-Kirby Disk Diffusion test to measure the susceptibility of Bacillus Cereus to ginger extract. Over a 24 hour period, zones of inhibition measurements were collected using various concentrations of ginger and erythromycin.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