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b w:val="1"/>
                <w:sz w:val="72"/>
                <w:szCs w:val="72"/>
                <w:shd w:fill="auto" w:val="clear"/>
                <w:rtl w:val="0"/>
              </w:rPr>
              <w:t xml:space="preserve">Soil and Fertilizer�s Effect on Sweet Pea Growth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72"/>
          <w:szCs w:val="72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