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Plant Succesion: Is It Enough?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Picture Here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Colin Ruegsegger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