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72"/>
                <w:szCs w:val="72"/>
                <w:shd w:fill="auto" w:val="clear"/>
                <w:rtl w:val="0"/>
              </w:rPr>
              <w:t xml:space="preserve">Menstrual Synchrony: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72"/>
                <w:szCs w:val="72"/>
                <w:shd w:fill="auto" w:val="clear"/>
                <w:rtl w:val="0"/>
              </w:rPr>
              <w:t xml:space="preserve">Who Are Vulnerable?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48"/>
                <w:szCs w:val="48"/>
                <w:shd w:fill="auto" w:val="clear"/>
                <w:rtl w:val="0"/>
              </w:rPr>
              <w:t xml:space="preserve">by Lauren and Lara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