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4400"/>
                <w:sz w:val="36"/>
                <w:szCs w:val="36"/>
                <w:shd w:fill="auto" w:val="clear"/>
                <w:rtl w:val="0"/>
              </w:rPr>
              <w:t xml:space="preserve">Bibliography:</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African origin of human specific polymorphic Alu insertions, </w:t>
            </w:r>
            <w:r w:rsidDel="00000000" w:rsidR="00000000" w:rsidRPr="00000000">
              <w:rPr>
                <w:shd w:fill="auto" w:val="clear"/>
                <w:rtl w:val="0"/>
              </w:rPr>
              <w:t xml:space="preserve">Proc. Natl. Acad. Sci. USA, Dec 1994</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Identification of the remains of the Romanov family by DNA analysis, </w:t>
            </w:r>
            <w:r w:rsidDel="00000000" w:rsidR="00000000" w:rsidRPr="00000000">
              <w:rPr>
                <w:shd w:fill="auto" w:val="clear"/>
                <w:rtl w:val="0"/>
              </w:rPr>
              <w:t xml:space="preserve">Nature Genetics, volume 12 no. 4, April 1996, 130-135</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Romanovs find closure in DNA</w:t>
            </w:r>
            <w:r w:rsidDel="00000000" w:rsidR="00000000" w:rsidRPr="00000000">
              <w:rPr>
                <w:shd w:fill="auto" w:val="clear"/>
                <w:rtl w:val="0"/>
              </w:rPr>
              <w:t xml:space="preserve">, Nature Genetics, volume 12 no. 4, April 1996, pg. 339-340</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4400"/>
                <w:sz w:val="36"/>
                <w:szCs w:val="36"/>
                <w:shd w:fill="auto" w:val="clear"/>
                <w:rtl w:val="0"/>
              </w:rPr>
              <w:t xml:space="preserve">Web Urls: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f"/>
                <w:shd w:fill="auto" w:val="clear"/>
                <w:rtl w:val="0"/>
              </w:rPr>
              <w:t xml:space="preserve">http://www.accessexcellence.org/AB/BC/</w:t>
            </w:r>
            <w:r w:rsidDel="00000000" w:rsidR="00000000" w:rsidRPr="00000000">
              <w:rPr>
                <w:shd w:fill="auto" w:val="clear"/>
                <w:rtl w:val="0"/>
              </w:rPr>
              <w:t xml:space="preserve">, Access Excellence at the National Health Museum, © 1999</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f"/>
                <w:shd w:fill="auto" w:val="clear"/>
                <w:rtl w:val="0"/>
              </w:rPr>
              <w:t xml:space="preserve">http://www.cshl.org/</w:t>
            </w:r>
            <w:r w:rsidDel="00000000" w:rsidR="00000000" w:rsidRPr="00000000">
              <w:rPr>
                <w:shd w:fill="auto" w:val="clear"/>
                <w:rtl w:val="0"/>
              </w:rPr>
              <w:t xml:space="preserve">, Cold Springs Harbor Laboratory, © 1997</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f"/>
                <w:shd w:fill="auto" w:val="clear"/>
                <w:rtl w:val="0"/>
              </w:rPr>
              <w:t xml:space="preserve">http://library.thinkquest.org/28920/eng/index.html</w:t>
            </w:r>
            <w:r w:rsidDel="00000000" w:rsidR="00000000" w:rsidRPr="00000000">
              <w:rPr>
                <w:shd w:fill="auto" w:val="clear"/>
                <w:rtl w:val="0"/>
              </w:rPr>
              <w:t xml:space="preserve">, Genome Research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4400"/>
                <w:sz w:val="36"/>
                <w:szCs w:val="36"/>
                <w:shd w:fill="auto" w:val="clear"/>
                <w:rtl w:val="0"/>
              </w:rPr>
              <w:t xml:space="preserve">Footnotes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Cold Springs Harbor Laboratory � This Laboratory has been part of the Human Genome Project. Information on DNA and genes can be found at their web site along with several servers, one of which is an allele server that has provided us with useful information according to Alu frequencies when our data has been unsuccessful.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