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Antiseptic Properties of Herbs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Tasha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