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5.0" w:type="pct"/>
        <w:tblLayout w:type="fixed"/>
        <w:tblLook w:val="0600"/>
      </w:tblPr>
      <w:tblGrid>
        <w:gridCol w:w="380.813704496788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gridCol w:w="641.3704496788009"/>
        <w:tblGridChange w:id="0">
          <w:tblGrid>
            <w:gridCol w:w="380.813704496788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  <w:gridCol w:w="641.3704496788009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66.75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66.75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66.75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66.75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127.3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127.3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127.3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127.3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12.75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17.75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19.15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19.65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10.1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vertAlign w:val="baseline"/>
                <w:rtl w:val="0"/>
              </w:rPr>
              <w:t xml:space="preserve">Avg. Day 14-17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26.28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29.18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6.95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7.98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21.83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28.675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5.88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5" w:lineRule="auto"/>
              <w:jc w:val="center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  <w:rtl w:val="0"/>
              </w:rPr>
              <w:t xml:space="preserve">13.55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