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Light Weight #`1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strip; Series #2 w/ strip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average: 76.35 bpm ; Series #2 average: 72.4905 bpm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less than a .0001 probability of occurring by chance when compared to the control Series #1.This gives strong evidence that the nasal strip lowered the subject's pulse rate.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average 573.7831ml ; Series #2 average 612.457ml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less than a .0001 probability of occurring by chance when compared to the control Series #1. This gives strong evidence that the nasal strip lowered the subject�s heart rate.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Average 14.36 rrpm Series #2 Average 12.05 rrpm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average has less than a .0001 probability of occurring by chance when compared to the Series #1 average. This gives strong evidence in favor of the theory that the nasal strip increased the subjects tidal volume.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average 247,029.7968 ml ; Series #2 average 221,389.6714 ml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average decreased at a .79 percentile which doesn�t show evidence for the increase or decrease of total air respired over time.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