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Hypothesis: 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Genes are the primary factor responsible for the similarity in thoughts, personality, and other psychological characteristics between twins.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Prediction: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If genes are primarily responsible for the unique bond of twins, then a personality evaluation survey given to identical twins, fraternal twins, and siblings close in age should show significant differences in the statistical results.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