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shd w:fill="auto" w:val="clear"/>
                <w:rtl w:val="0"/>
              </w:rPr>
              <w:t xml:space="preserve">TWINS: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shd w:fill="auto" w:val="clear"/>
                <w:rtl w:val="0"/>
              </w:rPr>
              <w:t xml:space="preserve">Nature vs. Nurture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shd w:fill="auto" w:val="clear"/>
                <w:rtl w:val="0"/>
              </w:rPr>
              <w:t xml:space="preserve">HOW DO GENES AFFECT THEM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Yvonne &amp; Jasleen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