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color w:val="9900cc"/>
                <w:sz w:val="72"/>
                <w:szCs w:val="72"/>
                <w:shd w:fill="auto" w:val="clear"/>
                <w:rtl w:val="0"/>
              </w:rPr>
              <w:t xml:space="preserve"> Apple Cider Vineger Test Results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Apple Cider Vinegar and Water (no HCl)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1: 15 ml A.C.V in HCl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2: 30 mL A.C.V in HCl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3: 45 mL A.C.V in HCl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4: 60 mL A.C.V. in HCl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5: 75 mL A.C.V. in HCl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6: 90 mL A.C.V. in HCl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7: 105 mL A.C.V in HCl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8: 120 mL A.C.V. in HCl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9: 135 mL A.C.V. in HCl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10: 150 mL A.C.V. in HCl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11: 165 mL A.C.V. in HCl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 &lt;----- 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-----&gt;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mages/procedure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catnip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