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Tums 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1 Tums tablet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2 Tums tablets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pay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rolaid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