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vti_timelastmodified:TR|27 Dec 2000 03:09:40 -0000 vti_title:SR|Shared Top Border vti_author:SR|karl vti_syncwith_localhost\\\\\\klaptop\\c\\bioweb///klaptop/c/bioweb:TR|27 Dec 2000 03:09:40 -0000 vti_modifiedby:SR|karl vti_timecreated:TR|21 Apr 2001 05:52:53 -0000 vti_backlinkinfo:VX| vti_extenderversion:SR|4.0.2.4022 vti_syncwith_localhost\\\\\\klinux\\web\\html\\kbio///klinux/web/html/kbio:TR|27 Dec 2000 03:09:40 -0000 vti_cacheddtm:TX|21 Apr 2001 05:52:53 -0000 vti_filesize:IR|353 vti_cachedlinkinfo:VX| vti_cachedsvcrellinks:VX| vti_cachedtitle:SR|Shared Top Border vti_cachedbodystyle:SR| vti_cachedhasbots:BR|true vti_cachedhastheme:BR|false vti_cachedhasborder:BR|false vti_metatags:VR|HTTP-EQUIV=Content-Type text/html;\\ charset=windows-1252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