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vti_timelastmodified:TR|21 Apr 2001 01:05:57 -0000 vti_title:SR|Procedure vti_author:SR|karl vti_syncwith_localhost\\\\\\klaptop\\c\\bioweb///klaptop/c/bioweb:TR|25 Mar 2001 17:14:53 -0000 vti_modifiedby:SR|karl vti_timecreated:TR|21 Apr 2001 05:53:11 -0000 vti_backlinkinfo:VX| vti_extenderversion:SR|4.0.2.4022 vti_syncwith_localhost\\\\\\klinux\\web\\html\\kbio///klinux/web/html/kbio:TR|21 Apr 2001 01:05:57 -0000 vti_cacheddtm:TX|21 Apr 2001 05:53:11 -0000 vti_filesize:IR|1340 vti_cachedlinkinfo:VX|S|layouts/titles/procedure.gif vti_cachedsvcrellinks:VX|FSUS|old/layouts/titles/procedure.gif vti_cachedtitle:SR|Procedure vti_cachedbodystyle:SR| vti_cachedhasbots:BR|false vti_cachedhastheme:BR|false vti_cachedhasborder:BR|false vti_metatags:VR|HTTP-EQUIV=Content-Type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