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vertAlign w:val="baseline"/>
        </w:rPr>
      </w:pPr>
      <w:r w:rsidDel="00000000" w:rsidR="00000000" w:rsidRPr="00000000">
        <w:rPr>
          <w:sz w:val="28"/>
          <w:szCs w:val="28"/>
          <w:vertAlign w:val="baseline"/>
          <w:rtl w:val="0"/>
        </w:rPr>
        <w:t xml:space="preserve">“75%  Caffeine Solution”</w:t>
      </w:r>
    </w:p>
    <w:p w:rsidR="00000000" w:rsidDel="00000000" w:rsidP="00000000" w:rsidRDefault="00000000" w:rsidRPr="00000000" w14:paraId="00000002">
      <w:pPr>
        <w:rPr>
          <w:sz w:val="28"/>
          <w:szCs w:val="28"/>
          <w:vertAlign w:val="baseline"/>
        </w:rPr>
      </w:pPr>
      <w:r w:rsidDel="00000000" w:rsidR="00000000" w:rsidRPr="00000000">
        <w:rPr>
          <w:rtl w:val="0"/>
        </w:rPr>
      </w:r>
    </w:p>
    <w:p w:rsidR="00000000" w:rsidDel="00000000" w:rsidP="00000000" w:rsidRDefault="00000000" w:rsidRPr="00000000" w14:paraId="00000003">
      <w:pPr>
        <w:pStyle w:val="Heading2"/>
        <w:rPr>
          <w:vertAlign w:val="baseline"/>
        </w:rPr>
      </w:pPr>
      <w:r w:rsidDel="00000000" w:rsidR="00000000" w:rsidRPr="00000000">
        <w:rPr>
          <w:b w:val="1"/>
          <w:vertAlign w:val="baseline"/>
          <w:rtl w:val="0"/>
        </w:rPr>
        <w:t xml:space="preserve">Week #1</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Amount of small leaves</w:t>
            </w:r>
            <w:r w:rsidDel="00000000" w:rsidR="00000000" w:rsidRPr="00000000">
              <w:rPr>
                <w:rtl w:val="0"/>
              </w:rPr>
            </w:r>
          </w:p>
        </w:tc>
      </w:tr>
      <w:tr>
        <w:tc>
          <w:tcPr>
            <w:vAlign w:val="top"/>
          </w:tcPr>
          <w:p w:rsidR="00000000" w:rsidDel="00000000" w:rsidP="00000000" w:rsidRDefault="00000000" w:rsidRPr="00000000" w14:paraId="0000000A">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B">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0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0D">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0E">
            <w:pPr>
              <w:jc w:val="center"/>
              <w:rPr>
                <w:vertAlign w:val="baseline"/>
              </w:rPr>
            </w:pPr>
            <w:r w:rsidDel="00000000" w:rsidR="00000000" w:rsidRPr="00000000">
              <w:rPr>
                <w:rtl w:val="0"/>
              </w:rPr>
            </w:r>
          </w:p>
        </w:tc>
        <w:tc>
          <w:tcPr>
            <w:vAlign w:val="top"/>
          </w:tcPr>
          <w:p w:rsidR="00000000" w:rsidDel="00000000" w:rsidP="00000000" w:rsidRDefault="00000000" w:rsidRPr="00000000" w14:paraId="0000000F">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0">
            <w:pPr>
              <w:jc w:val="center"/>
              <w:rPr>
                <w:vertAlign w:val="baseline"/>
              </w:rPr>
            </w:pPr>
            <w:r w:rsidDel="00000000" w:rsidR="00000000" w:rsidRPr="00000000">
              <w:rPr>
                <w:rtl w:val="0"/>
              </w:rPr>
            </w:r>
          </w:p>
        </w:tc>
        <w:tc>
          <w:tcPr>
            <w:vAlign w:val="top"/>
          </w:tcPr>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7</w:t>
            </w:r>
          </w:p>
          <w:p w:rsidR="00000000" w:rsidDel="00000000" w:rsidP="00000000" w:rsidRDefault="00000000" w:rsidRPr="00000000" w14:paraId="00000012">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13">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5">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6">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2 newborn</w:t>
            </w:r>
          </w:p>
        </w:tc>
      </w:tr>
      <w:tr>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2B">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2D">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2 newborn</w:t>
            </w:r>
          </w:p>
        </w:tc>
      </w:tr>
      <w:tr>
        <w:tc>
          <w:tcPr>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8">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9">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3A">
            <w:pPr>
              <w:jc w:val="center"/>
              <w:rPr>
                <w:vertAlign w:val="baseline"/>
              </w:rPr>
            </w:pPr>
            <w:r w:rsidDel="00000000" w:rsidR="00000000" w:rsidRPr="00000000">
              <w:rPr>
                <w:rtl w:val="0"/>
              </w:rPr>
            </w:r>
          </w:p>
        </w:tc>
        <w:tc>
          <w:tcPr>
            <w:vAlign w:val="top"/>
          </w:tcPr>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3C">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3F">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3">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4">
            <w:pPr>
              <w:jc w:val="center"/>
              <w:rPr>
                <w:vertAlign w:val="baseline"/>
              </w:rPr>
            </w:pPr>
            <w:r w:rsidDel="00000000" w:rsidR="00000000" w:rsidRPr="00000000">
              <w:rPr>
                <w:vertAlign w:val="baseline"/>
                <w:rtl w:val="0"/>
              </w:rPr>
              <w:t xml:space="preserve">2 newborn</w:t>
            </w:r>
          </w:p>
        </w:tc>
      </w:tr>
      <w:tr>
        <w:tc>
          <w:tcPr>
            <w:vAlign w:val="top"/>
          </w:tcPr>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47">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8">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49">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1newborn</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4E">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2">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3">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4">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55">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56">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57">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58">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9">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5C">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5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2">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63">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6C">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6D">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F">
            <w:pPr>
              <w:jc w:val="center"/>
              <w:rPr>
                <w:vertAlign w:val="baseline"/>
              </w:rPr>
            </w:pPr>
            <w:r w:rsidDel="00000000" w:rsidR="00000000" w:rsidRPr="00000000">
              <w:rPr>
                <w:vertAlign w:val="baseline"/>
                <w:rtl w:val="0"/>
              </w:rPr>
              <w:t xml:space="preserve">4</w:t>
            </w:r>
          </w:p>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1">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2">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4">
            <w:pPr>
              <w:jc w:val="center"/>
              <w:rPr>
                <w:vertAlign w:val="baseline"/>
              </w:rPr>
            </w:pPr>
            <w:r w:rsidDel="00000000" w:rsidR="00000000" w:rsidRPr="00000000">
              <w:rPr>
                <w:vertAlign w:val="baseline"/>
                <w:rtl w:val="0"/>
              </w:rPr>
              <w:t xml:space="preserve">no</w:t>
            </w:r>
          </w:p>
        </w:tc>
      </w:tr>
      <w:tr>
        <w:trPr>
          <w:trHeight w:val="500" w:hRule="atLeast"/>
        </w:trPr>
        <w:tc>
          <w:tcPr>
            <w:vAlign w:val="top"/>
          </w:tcPr>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7">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2</w:t>
            </w:r>
          </w:p>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No</w:t>
            </w:r>
          </w:p>
          <w:p w:rsidR="00000000" w:rsidDel="00000000" w:rsidP="00000000" w:rsidRDefault="00000000" w:rsidRPr="00000000" w14:paraId="0000007E">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F">
            <w:pPr>
              <w:jc w:val="center"/>
              <w:rPr>
                <w:vertAlign w:val="baseline"/>
              </w:rPr>
            </w:pPr>
            <w:r w:rsidDel="00000000" w:rsidR="00000000" w:rsidRPr="00000000">
              <w:rPr>
                <w:vertAlign w:val="baseline"/>
                <w:rtl w:val="0"/>
              </w:rPr>
              <w:t xml:space="preserve">2 newborn</w:t>
            </w:r>
          </w:p>
          <w:p w:rsidR="00000000" w:rsidDel="00000000" w:rsidP="00000000" w:rsidRDefault="00000000" w:rsidRPr="00000000" w14:paraId="00000080">
            <w:pPr>
              <w:jc w:val="center"/>
              <w:rPr>
                <w:vertAlign w:val="baseline"/>
              </w:rPr>
            </w:pPr>
            <w:r w:rsidDel="00000000" w:rsidR="00000000" w:rsidRPr="00000000">
              <w:rPr>
                <w:vertAlign w:val="baseline"/>
                <w:rtl w:val="0"/>
              </w:rPr>
              <w:t xml:space="preserve">1 newborn</w:t>
            </w:r>
          </w:p>
          <w:p w:rsidR="00000000" w:rsidDel="00000000" w:rsidP="00000000" w:rsidRDefault="00000000" w:rsidRPr="00000000" w14:paraId="00000081">
            <w:pPr>
              <w:jc w:val="center"/>
              <w:rPr>
                <w:vertAlign w:val="baseline"/>
              </w:rPr>
            </w:pPr>
            <w:r w:rsidDel="00000000" w:rsidR="00000000" w:rsidRPr="00000000">
              <w:rPr>
                <w:vertAlign w:val="baseline"/>
                <w:rtl w:val="0"/>
              </w:rPr>
              <w:t xml:space="preserve">2 newborn</w:t>
            </w:r>
          </w:p>
        </w:tc>
      </w:tr>
    </w:tbl>
    <w:p w:rsidR="00000000" w:rsidDel="00000000" w:rsidP="00000000" w:rsidRDefault="00000000" w:rsidRPr="00000000" w14:paraId="00000082">
      <w:pPr>
        <w:jc w:val="center"/>
        <w:rPr>
          <w:vertAlign w:val="baseline"/>
        </w:rPr>
      </w:pPr>
      <w:r w:rsidDel="00000000" w:rsidR="00000000" w:rsidRPr="00000000">
        <w:rPr>
          <w:rtl w:val="0"/>
        </w:rPr>
      </w:r>
    </w:p>
    <w:p w:rsidR="00000000" w:rsidDel="00000000" w:rsidP="00000000" w:rsidRDefault="00000000" w:rsidRPr="00000000" w14:paraId="00000083">
      <w:pPr>
        <w:spacing w:line="480" w:lineRule="auto"/>
        <w:ind w:firstLine="720"/>
        <w:rPr>
          <w:vertAlign w:val="baseline"/>
        </w:rPr>
      </w:pPr>
      <w:r w:rsidDel="00000000" w:rsidR="00000000" w:rsidRPr="00000000">
        <w:rPr>
          <w:vertAlign w:val="baseline"/>
          <w:rtl w:val="0"/>
        </w:rPr>
        <w:t xml:space="preserve">The table above shows </w:t>
      </w:r>
      <w:r w:rsidDel="00000000" w:rsidR="00000000" w:rsidRPr="00000000">
        <w:rPr>
          <w:b w:val="1"/>
          <w:vertAlign w:val="baseline"/>
          <w:rtl w:val="0"/>
        </w:rPr>
        <w:t xml:space="preserve">how</w:t>
      </w:r>
      <w:r w:rsidDel="00000000" w:rsidR="00000000" w:rsidRPr="00000000">
        <w:rPr>
          <w:vertAlign w:val="baseline"/>
          <w:rtl w:val="0"/>
        </w:rPr>
        <w:t xml:space="preserve"> the data is being collected. Further on the tables will be showing only the average of this data, because in this way it is much easier to see the difference in plant conditions variations from week to week.</w:t>
      </w:r>
    </w:p>
    <w:p w:rsidR="00000000" w:rsidDel="00000000" w:rsidP="00000000" w:rsidRDefault="00000000" w:rsidRPr="00000000" w14:paraId="00000084">
      <w:pPr>
        <w:spacing w:line="480" w:lineRule="auto"/>
        <w:ind w:firstLine="720"/>
        <w:rPr>
          <w:vertAlign w:val="baseline"/>
        </w:rPr>
      </w:pPr>
      <w:r w:rsidDel="00000000" w:rsidR="00000000" w:rsidRPr="00000000">
        <w:rPr>
          <w:vertAlign w:val="baseline"/>
          <w:rtl w:val="0"/>
        </w:rPr>
        <w:t xml:space="preserve">The leaves have green color and the stems have a pale green color. The table below shows the average width and length of the leaves:</w:t>
      </w:r>
    </w:p>
    <w:p w:rsidR="00000000" w:rsidDel="00000000" w:rsidP="00000000" w:rsidRDefault="00000000" w:rsidRPr="00000000" w14:paraId="00000085">
      <w:pPr>
        <w:rP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86">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87">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88">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8A">
            <w:pPr>
              <w:jc w:val="center"/>
              <w:rPr>
                <w:vertAlign w:val="baseline"/>
              </w:rPr>
            </w:pPr>
            <w:r w:rsidDel="00000000" w:rsidR="00000000" w:rsidRPr="00000000">
              <w:rPr>
                <w:vertAlign w:val="baseline"/>
                <w:rtl w:val="0"/>
              </w:rPr>
              <w:t xml:space="preserve">1.86 cm</w:t>
            </w:r>
          </w:p>
        </w:tc>
        <w:tc>
          <w:tcPr>
            <w:vAlign w:val="top"/>
          </w:tcPr>
          <w:p w:rsidR="00000000" w:rsidDel="00000000" w:rsidP="00000000" w:rsidRDefault="00000000" w:rsidRPr="00000000" w14:paraId="0000008B">
            <w:pPr>
              <w:jc w:val="center"/>
              <w:rPr>
                <w:vertAlign w:val="baseline"/>
              </w:rPr>
            </w:pPr>
            <w:r w:rsidDel="00000000" w:rsidR="00000000" w:rsidRPr="00000000">
              <w:rPr>
                <w:vertAlign w:val="baseline"/>
                <w:rtl w:val="0"/>
              </w:rPr>
              <w:t xml:space="preserve">2 cm</w:t>
            </w:r>
          </w:p>
        </w:tc>
      </w:tr>
      <w:tr>
        <w:tc>
          <w:tcPr>
            <w:vAlign w:val="top"/>
          </w:tcPr>
          <w:p w:rsidR="00000000" w:rsidDel="00000000" w:rsidP="00000000" w:rsidRDefault="00000000" w:rsidRPr="00000000" w14:paraId="0000008C">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8D">
            <w:pPr>
              <w:jc w:val="center"/>
              <w:rPr>
                <w:vertAlign w:val="baseline"/>
              </w:rPr>
            </w:pPr>
            <w:r w:rsidDel="00000000" w:rsidR="00000000" w:rsidRPr="00000000">
              <w:rPr>
                <w:vertAlign w:val="baseline"/>
                <w:rtl w:val="0"/>
              </w:rPr>
              <w:t xml:space="preserve">1.43 cm</w:t>
            </w:r>
          </w:p>
        </w:tc>
        <w:tc>
          <w:tcPr>
            <w:vAlign w:val="top"/>
          </w:tcPr>
          <w:p w:rsidR="00000000" w:rsidDel="00000000" w:rsidP="00000000" w:rsidRDefault="00000000" w:rsidRPr="00000000" w14:paraId="0000008E">
            <w:pPr>
              <w:jc w:val="center"/>
              <w:rPr>
                <w:vertAlign w:val="baseline"/>
              </w:rPr>
            </w:pPr>
            <w:r w:rsidDel="00000000" w:rsidR="00000000" w:rsidRPr="00000000">
              <w:rPr>
                <w:vertAlign w:val="baseline"/>
                <w:rtl w:val="0"/>
              </w:rPr>
              <w:t xml:space="preserve">1.15 cm</w:t>
            </w:r>
          </w:p>
        </w:tc>
      </w:tr>
      <w:tr>
        <w:tc>
          <w:tcPr>
            <w:vAlign w:val="top"/>
          </w:tcPr>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90">
            <w:pPr>
              <w:jc w:val="center"/>
              <w:rPr>
                <w:vertAlign w:val="baseline"/>
              </w:rPr>
            </w:pPr>
            <w:r w:rsidDel="00000000" w:rsidR="00000000" w:rsidRPr="00000000">
              <w:rPr>
                <w:vertAlign w:val="baseline"/>
                <w:rtl w:val="0"/>
              </w:rPr>
              <w:t xml:space="preserve">1.2 cm</w:t>
            </w:r>
          </w:p>
        </w:tc>
        <w:tc>
          <w:tcPr>
            <w:vAlign w:val="top"/>
          </w:tcPr>
          <w:p w:rsidR="00000000" w:rsidDel="00000000" w:rsidP="00000000" w:rsidRDefault="00000000" w:rsidRPr="00000000" w14:paraId="00000091">
            <w:pPr>
              <w:jc w:val="center"/>
              <w:rPr>
                <w:vertAlign w:val="baseline"/>
              </w:rPr>
            </w:pPr>
            <w:r w:rsidDel="00000000" w:rsidR="00000000" w:rsidRPr="00000000">
              <w:rPr>
                <w:vertAlign w:val="baseline"/>
                <w:rtl w:val="0"/>
              </w:rPr>
              <w:t xml:space="preserve">.85 cm</w:t>
            </w:r>
          </w:p>
        </w:tc>
      </w:tr>
      <w:tr>
        <w:tc>
          <w:tcPr>
            <w:vAlign w:val="top"/>
          </w:tcPr>
          <w:p w:rsidR="00000000" w:rsidDel="00000000" w:rsidP="00000000" w:rsidRDefault="00000000" w:rsidRPr="00000000" w14:paraId="00000092">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93">
            <w:pPr>
              <w:jc w:val="center"/>
              <w:rPr>
                <w:vertAlign w:val="baseline"/>
              </w:rPr>
            </w:pPr>
            <w:r w:rsidDel="00000000" w:rsidR="00000000" w:rsidRPr="00000000">
              <w:rPr>
                <w:vertAlign w:val="baseline"/>
                <w:rtl w:val="0"/>
              </w:rPr>
              <w:t xml:space="preserve">.54 cm</w:t>
            </w:r>
          </w:p>
        </w:tc>
        <w:tc>
          <w:tcPr>
            <w:vAlign w:val="top"/>
          </w:tcPr>
          <w:p w:rsidR="00000000" w:rsidDel="00000000" w:rsidP="00000000" w:rsidRDefault="00000000" w:rsidRPr="00000000" w14:paraId="00000094">
            <w:pPr>
              <w:jc w:val="center"/>
              <w:rPr>
                <w:vertAlign w:val="baseline"/>
              </w:rPr>
            </w:pPr>
            <w:r w:rsidDel="00000000" w:rsidR="00000000" w:rsidRPr="00000000">
              <w:rPr>
                <w:vertAlign w:val="baseline"/>
                <w:rtl w:val="0"/>
              </w:rPr>
              <w:t xml:space="preserve">.43 cm</w:t>
            </w:r>
          </w:p>
        </w:tc>
      </w:tr>
    </w:tbl>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vertAlign w:val="baseline"/>
          <w:rtl w:val="0"/>
        </w:rPr>
        <w:t xml:space="preserve">Totaling all the information above we can see that there is:</w:t>
      </w:r>
    </w:p>
    <w:p w:rsidR="00000000" w:rsidDel="00000000" w:rsidP="00000000" w:rsidRDefault="00000000" w:rsidRPr="00000000" w14:paraId="00000097">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98">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99">
            <w:pPr>
              <w:jc w:val="center"/>
              <w:rPr>
                <w:b w:val="0"/>
                <w:vertAlign w:val="baseline"/>
              </w:rPr>
            </w:pPr>
            <w:r w:rsidDel="00000000" w:rsidR="00000000" w:rsidRPr="00000000">
              <w:rPr>
                <w:b w:val="1"/>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09A">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9B">
            <w:pPr>
              <w:jc w:val="center"/>
              <w:rPr>
                <w:vertAlign w:val="baseline"/>
              </w:rPr>
            </w:pPr>
            <w:r w:rsidDel="00000000" w:rsidR="00000000" w:rsidRPr="00000000">
              <w:rPr>
                <w:vertAlign w:val="baseline"/>
                <w:rtl w:val="0"/>
              </w:rPr>
              <w:t xml:space="preserve">37</w:t>
            </w:r>
          </w:p>
        </w:tc>
      </w:tr>
      <w:tr>
        <w:tc>
          <w:tcPr>
            <w:vAlign w:val="top"/>
          </w:tcPr>
          <w:p w:rsidR="00000000" w:rsidDel="00000000" w:rsidP="00000000" w:rsidRDefault="00000000" w:rsidRPr="00000000" w14:paraId="0000009C">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9D">
            <w:pPr>
              <w:jc w:val="center"/>
              <w:rPr>
                <w:vertAlign w:val="baseline"/>
              </w:rPr>
            </w:pPr>
            <w:r w:rsidDel="00000000" w:rsidR="00000000" w:rsidRPr="00000000">
              <w:rPr>
                <w:vertAlign w:val="baseline"/>
                <w:rtl w:val="0"/>
              </w:rPr>
              <w:t xml:space="preserve">31</w:t>
            </w:r>
          </w:p>
        </w:tc>
      </w:tr>
      <w:tr>
        <w:tc>
          <w:tcPr>
            <w:vAlign w:val="top"/>
          </w:tcPr>
          <w:p w:rsidR="00000000" w:rsidDel="00000000" w:rsidP="00000000" w:rsidRDefault="00000000" w:rsidRPr="00000000" w14:paraId="0000009E">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9F">
            <w:pPr>
              <w:jc w:val="center"/>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0A0">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A1">
            <w:pPr>
              <w:jc w:val="center"/>
              <w:rPr>
                <w:vertAlign w:val="baseline"/>
              </w:rPr>
            </w:pPr>
            <w:r w:rsidDel="00000000" w:rsidR="00000000" w:rsidRPr="00000000">
              <w:rPr>
                <w:vertAlign w:val="baseline"/>
                <w:rtl w:val="0"/>
              </w:rPr>
              <w:t xml:space="preserve">18</w:t>
            </w:r>
          </w:p>
        </w:tc>
      </w:tr>
    </w:tbl>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spacing w:line="480" w:lineRule="auto"/>
        <w:ind w:firstLine="720"/>
        <w:rPr>
          <w:vertAlign w:val="baseline"/>
        </w:rPr>
      </w:pPr>
      <w:r w:rsidDel="00000000" w:rsidR="00000000" w:rsidRPr="00000000">
        <w:rPr>
          <w:vertAlign w:val="baseline"/>
          <w:rtl w:val="0"/>
        </w:rPr>
        <w:t xml:space="preserve">The information above shows us almost what we have observed in the previous samples. 31 leaves reached its medium size and 18 newborns showed up.</w:t>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spacing w:line="480" w:lineRule="auto"/>
        <w:rPr>
          <w:b w:val="0"/>
          <w:vertAlign w:val="baseline"/>
        </w:rPr>
      </w:pPr>
      <w:r w:rsidDel="00000000" w:rsidR="00000000" w:rsidRPr="00000000">
        <w:rPr>
          <w:b w:val="1"/>
          <w:vertAlign w:val="baseline"/>
          <w:rtl w:val="0"/>
        </w:rPr>
        <w:t xml:space="preserve">The average height of plants is 4.1 cm.</w:t>
      </w:r>
      <w:r w:rsidDel="00000000" w:rsidR="00000000" w:rsidRPr="00000000">
        <w:rPr>
          <w:rtl w:val="0"/>
        </w:rPr>
      </w:r>
    </w:p>
    <w:p w:rsidR="00000000" w:rsidDel="00000000" w:rsidP="00000000" w:rsidRDefault="00000000" w:rsidRPr="00000000" w14:paraId="000000A6">
      <w:pPr>
        <w:pStyle w:val="Heading2"/>
        <w:spacing w:line="480" w:lineRule="auto"/>
        <w:rPr>
          <w:vertAlign w:val="baseline"/>
        </w:rPr>
      </w:pPr>
      <w:r w:rsidDel="00000000" w:rsidR="00000000" w:rsidRPr="00000000">
        <w:rPr>
          <w:b w:val="1"/>
          <w:vertAlign w:val="baseline"/>
          <w:rtl w:val="0"/>
        </w:rPr>
        <w:t xml:space="preserve">Week #2</w:t>
      </w:r>
      <w:r w:rsidDel="00000000" w:rsidR="00000000" w:rsidRPr="00000000">
        <w:rPr>
          <w:rtl w:val="0"/>
        </w:rPr>
      </w:r>
    </w:p>
    <w:p w:rsidR="00000000" w:rsidDel="00000000" w:rsidP="00000000" w:rsidRDefault="00000000" w:rsidRPr="00000000" w14:paraId="000000A7">
      <w:pPr>
        <w:spacing w:line="480" w:lineRule="auto"/>
        <w:rPr>
          <w:vertAlign w:val="baseline"/>
        </w:rPr>
      </w:pPr>
      <w:r w:rsidDel="00000000" w:rsidR="00000000" w:rsidRPr="00000000">
        <w:rPr>
          <w:vertAlign w:val="baseline"/>
          <w:rtl w:val="0"/>
        </w:rPr>
        <w:t xml:space="preserve">The results are shown below in the table:</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A8">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A9">
            <w:pPr>
              <w:jc w:val="center"/>
              <w:rPr>
                <w:b w:val="0"/>
                <w:vertAlign w:val="baseline"/>
              </w:rPr>
            </w:pPr>
            <w:r w:rsidDel="00000000" w:rsidR="00000000" w:rsidRPr="00000000">
              <w:rPr>
                <w:b w:val="1"/>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0AA">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AB">
            <w:pPr>
              <w:jc w:val="center"/>
              <w:rPr>
                <w:vertAlign w:val="baseline"/>
              </w:rPr>
            </w:pPr>
            <w:r w:rsidDel="00000000" w:rsidR="00000000" w:rsidRPr="00000000">
              <w:rPr>
                <w:vertAlign w:val="baseline"/>
                <w:rtl w:val="0"/>
              </w:rPr>
              <w:t xml:space="preserve">36</w:t>
            </w:r>
          </w:p>
        </w:tc>
      </w:tr>
      <w:tr>
        <w:tc>
          <w:tcPr>
            <w:vAlign w:val="top"/>
          </w:tcPr>
          <w:p w:rsidR="00000000" w:rsidDel="00000000" w:rsidP="00000000" w:rsidRDefault="00000000" w:rsidRPr="00000000" w14:paraId="000000AC">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AD">
            <w:pPr>
              <w:jc w:val="center"/>
              <w:rPr>
                <w:vertAlign w:val="baseline"/>
              </w:rPr>
            </w:pPr>
            <w:r w:rsidDel="00000000" w:rsidR="00000000" w:rsidRPr="00000000">
              <w:rPr>
                <w:vertAlign w:val="baseline"/>
                <w:rtl w:val="0"/>
              </w:rPr>
              <w:t xml:space="preserve">35</w:t>
            </w:r>
          </w:p>
        </w:tc>
      </w:tr>
      <w:tr>
        <w:tc>
          <w:tcPr>
            <w:vAlign w:val="top"/>
          </w:tcPr>
          <w:p w:rsidR="00000000" w:rsidDel="00000000" w:rsidP="00000000" w:rsidRDefault="00000000" w:rsidRPr="00000000" w14:paraId="000000AE">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AF">
            <w:pPr>
              <w:jc w:val="center"/>
              <w:rPr>
                <w:vertAlign w:val="baseline"/>
              </w:rPr>
            </w:pPr>
            <w:r w:rsidDel="00000000" w:rsidR="00000000" w:rsidRPr="00000000">
              <w:rPr>
                <w:vertAlign w:val="baseline"/>
                <w:rtl w:val="0"/>
              </w:rPr>
              <w:t xml:space="preserve">23</w:t>
            </w:r>
          </w:p>
        </w:tc>
      </w:tr>
      <w:tr>
        <w:tc>
          <w:tcPr>
            <w:vAlign w:val="top"/>
          </w:tcPr>
          <w:p w:rsidR="00000000" w:rsidDel="00000000" w:rsidP="00000000" w:rsidRDefault="00000000" w:rsidRPr="00000000" w14:paraId="000000B0">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B1">
            <w:pPr>
              <w:jc w:val="center"/>
              <w:rPr>
                <w:vertAlign w:val="baseline"/>
              </w:rPr>
            </w:pPr>
            <w:r w:rsidDel="00000000" w:rsidR="00000000" w:rsidRPr="00000000">
              <w:rPr>
                <w:vertAlign w:val="baseline"/>
                <w:rtl w:val="0"/>
              </w:rPr>
              <w:t xml:space="preserve">9</w:t>
            </w:r>
          </w:p>
        </w:tc>
      </w:tr>
    </w:tbl>
    <w:p w:rsidR="00000000" w:rsidDel="00000000" w:rsidP="00000000" w:rsidRDefault="00000000" w:rsidRPr="00000000" w14:paraId="000000B2">
      <w:pPr>
        <w:spacing w:line="480" w:lineRule="auto"/>
        <w:rPr>
          <w:vertAlign w:val="baseline"/>
        </w:rPr>
      </w:pPr>
      <w:r w:rsidDel="00000000" w:rsidR="00000000" w:rsidRPr="00000000">
        <w:rPr>
          <w:vertAlign w:val="baseline"/>
          <w:rtl w:val="0"/>
        </w:rPr>
        <w:tab/>
      </w:r>
    </w:p>
    <w:p w:rsidR="00000000" w:rsidDel="00000000" w:rsidP="00000000" w:rsidRDefault="00000000" w:rsidRPr="00000000" w14:paraId="000000B3">
      <w:pPr>
        <w:spacing w:line="480" w:lineRule="auto"/>
        <w:ind w:firstLine="720"/>
        <w:rPr>
          <w:vertAlign w:val="baseline"/>
        </w:rPr>
      </w:pPr>
      <w:r w:rsidDel="00000000" w:rsidR="00000000" w:rsidRPr="00000000">
        <w:rPr>
          <w:vertAlign w:val="baseline"/>
          <w:rtl w:val="0"/>
        </w:rPr>
        <w:t xml:space="preserve">All the newborns grew to the small size, but some newborns are still showing up, not in a large amounts though in compare with the total number of leaves.</w:t>
      </w:r>
    </w:p>
    <w:p w:rsidR="00000000" w:rsidDel="00000000" w:rsidP="00000000" w:rsidRDefault="00000000" w:rsidRPr="00000000" w14:paraId="000000B4">
      <w:pPr>
        <w:spacing w:line="480" w:lineRule="auto"/>
        <w:rPr>
          <w:vertAlign w:val="baseline"/>
        </w:rPr>
      </w:pPr>
      <w:r w:rsidDel="00000000" w:rsidR="00000000" w:rsidRPr="00000000">
        <w:rPr>
          <w:vertAlign w:val="baseline"/>
          <w:rtl w:val="0"/>
        </w:rPr>
        <w:t xml:space="preserve">Below you will see the table with average length of the leaves: </w:t>
      </w:r>
    </w:p>
    <w:tbl>
      <w:tblPr>
        <w:tblStyle w:val="Table5"/>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B5">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B6">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B7">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B8">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B9">
            <w:pPr>
              <w:jc w:val="center"/>
              <w:rPr>
                <w:vertAlign w:val="baseline"/>
              </w:rPr>
            </w:pPr>
            <w:r w:rsidDel="00000000" w:rsidR="00000000" w:rsidRPr="00000000">
              <w:rPr>
                <w:vertAlign w:val="baseline"/>
                <w:rtl w:val="0"/>
              </w:rPr>
              <w:t xml:space="preserve">2.77 cm</w:t>
            </w:r>
          </w:p>
        </w:tc>
        <w:tc>
          <w:tcPr>
            <w:vAlign w:val="top"/>
          </w:tcPr>
          <w:p w:rsidR="00000000" w:rsidDel="00000000" w:rsidP="00000000" w:rsidRDefault="00000000" w:rsidRPr="00000000" w14:paraId="000000BA">
            <w:pPr>
              <w:jc w:val="center"/>
              <w:rPr>
                <w:vertAlign w:val="baseline"/>
              </w:rPr>
            </w:pPr>
            <w:r w:rsidDel="00000000" w:rsidR="00000000" w:rsidRPr="00000000">
              <w:rPr>
                <w:vertAlign w:val="baseline"/>
                <w:rtl w:val="0"/>
              </w:rPr>
              <w:t xml:space="preserve">1.7 cm</w:t>
            </w:r>
          </w:p>
        </w:tc>
      </w:tr>
      <w:tr>
        <w:tc>
          <w:tcPr>
            <w:vAlign w:val="top"/>
          </w:tcPr>
          <w:p w:rsidR="00000000" w:rsidDel="00000000" w:rsidP="00000000" w:rsidRDefault="00000000" w:rsidRPr="00000000" w14:paraId="000000BB">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BC">
            <w:pPr>
              <w:jc w:val="center"/>
              <w:rPr>
                <w:vertAlign w:val="baseline"/>
              </w:rPr>
            </w:pPr>
            <w:r w:rsidDel="00000000" w:rsidR="00000000" w:rsidRPr="00000000">
              <w:rPr>
                <w:vertAlign w:val="baseline"/>
                <w:rtl w:val="0"/>
              </w:rPr>
              <w:t xml:space="preserve">1.73 cm</w:t>
            </w:r>
          </w:p>
        </w:tc>
        <w:tc>
          <w:tcPr>
            <w:vAlign w:val="top"/>
          </w:tcPr>
          <w:p w:rsidR="00000000" w:rsidDel="00000000" w:rsidP="00000000" w:rsidRDefault="00000000" w:rsidRPr="00000000" w14:paraId="000000BD">
            <w:pPr>
              <w:jc w:val="center"/>
              <w:rPr>
                <w:vertAlign w:val="baseline"/>
              </w:rPr>
            </w:pPr>
            <w:r w:rsidDel="00000000" w:rsidR="00000000" w:rsidRPr="00000000">
              <w:rPr>
                <w:vertAlign w:val="baseline"/>
                <w:rtl w:val="0"/>
              </w:rPr>
              <w:t xml:space="preserve">2.03 cm</w:t>
            </w:r>
          </w:p>
        </w:tc>
      </w:tr>
      <w:tr>
        <w:tc>
          <w:tcPr>
            <w:vAlign w:val="top"/>
          </w:tcPr>
          <w:p w:rsidR="00000000" w:rsidDel="00000000" w:rsidP="00000000" w:rsidRDefault="00000000" w:rsidRPr="00000000" w14:paraId="000000BE">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BF">
            <w:pPr>
              <w:jc w:val="center"/>
              <w:rPr>
                <w:vertAlign w:val="baseline"/>
              </w:rPr>
            </w:pPr>
            <w:r w:rsidDel="00000000" w:rsidR="00000000" w:rsidRPr="00000000">
              <w:rPr>
                <w:vertAlign w:val="baseline"/>
                <w:rtl w:val="0"/>
              </w:rPr>
              <w:t xml:space="preserve">1.46 cm</w:t>
            </w:r>
          </w:p>
        </w:tc>
        <w:tc>
          <w:tcPr>
            <w:vAlign w:val="top"/>
          </w:tcPr>
          <w:p w:rsidR="00000000" w:rsidDel="00000000" w:rsidP="00000000" w:rsidRDefault="00000000" w:rsidRPr="00000000" w14:paraId="000000C0">
            <w:pPr>
              <w:jc w:val="center"/>
              <w:rPr>
                <w:vertAlign w:val="baseline"/>
              </w:rPr>
            </w:pPr>
            <w:r w:rsidDel="00000000" w:rsidR="00000000" w:rsidRPr="00000000">
              <w:rPr>
                <w:vertAlign w:val="baseline"/>
                <w:rtl w:val="0"/>
              </w:rPr>
              <w:t xml:space="preserve">1.66 cm</w:t>
            </w:r>
          </w:p>
        </w:tc>
      </w:tr>
      <w:tr>
        <w:tc>
          <w:tcPr>
            <w:vAlign w:val="top"/>
          </w:tcPr>
          <w:p w:rsidR="00000000" w:rsidDel="00000000" w:rsidP="00000000" w:rsidRDefault="00000000" w:rsidRPr="00000000" w14:paraId="000000C1">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C2">
            <w:pPr>
              <w:jc w:val="center"/>
              <w:rPr>
                <w:vertAlign w:val="baseline"/>
              </w:rPr>
            </w:pPr>
            <w:r w:rsidDel="00000000" w:rsidR="00000000" w:rsidRPr="00000000">
              <w:rPr>
                <w:vertAlign w:val="baseline"/>
                <w:rtl w:val="0"/>
              </w:rPr>
              <w:t xml:space="preserve">1.15 cm</w:t>
            </w:r>
          </w:p>
        </w:tc>
        <w:tc>
          <w:tcPr>
            <w:vAlign w:val="top"/>
          </w:tcPr>
          <w:p w:rsidR="00000000" w:rsidDel="00000000" w:rsidP="00000000" w:rsidRDefault="00000000" w:rsidRPr="00000000" w14:paraId="000000C3">
            <w:pPr>
              <w:jc w:val="center"/>
              <w:rPr>
                <w:vertAlign w:val="baseline"/>
              </w:rPr>
            </w:pPr>
            <w:r w:rsidDel="00000000" w:rsidR="00000000" w:rsidRPr="00000000">
              <w:rPr>
                <w:vertAlign w:val="baseline"/>
                <w:rtl w:val="0"/>
              </w:rPr>
              <w:t xml:space="preserve">.9 cm</w:t>
            </w:r>
          </w:p>
        </w:tc>
      </w:tr>
    </w:tbl>
    <w:p w:rsidR="00000000" w:rsidDel="00000000" w:rsidP="00000000" w:rsidRDefault="00000000" w:rsidRPr="00000000" w14:paraId="000000C4">
      <w:pPr>
        <w:spacing w:line="480" w:lineRule="auto"/>
        <w:rPr>
          <w:vertAlign w:val="baseline"/>
        </w:rPr>
      </w:pPr>
      <w:r w:rsidDel="00000000" w:rsidR="00000000" w:rsidRPr="00000000">
        <w:rPr>
          <w:rtl w:val="0"/>
        </w:rPr>
      </w:r>
    </w:p>
    <w:p w:rsidR="00000000" w:rsidDel="00000000" w:rsidP="00000000" w:rsidRDefault="00000000" w:rsidRPr="00000000" w14:paraId="000000C5">
      <w:pPr>
        <w:spacing w:line="480" w:lineRule="auto"/>
        <w:rPr>
          <w:b w:val="0"/>
          <w:vertAlign w:val="baseline"/>
        </w:rPr>
      </w:pPr>
      <w:r w:rsidDel="00000000" w:rsidR="00000000" w:rsidRPr="00000000">
        <w:rPr>
          <w:b w:val="1"/>
          <w:vertAlign w:val="baseline"/>
          <w:rtl w:val="0"/>
        </w:rPr>
        <w:t xml:space="preserve">The average height of plants is 6.93 cm.</w:t>
      </w:r>
      <w:r w:rsidDel="00000000" w:rsidR="00000000" w:rsidRPr="00000000">
        <w:rPr>
          <w:rtl w:val="0"/>
        </w:rPr>
      </w:r>
    </w:p>
    <w:p w:rsidR="00000000" w:rsidDel="00000000" w:rsidP="00000000" w:rsidRDefault="00000000" w:rsidRPr="00000000" w14:paraId="000000C6">
      <w:pPr>
        <w:spacing w:line="480" w:lineRule="auto"/>
        <w:rPr>
          <w:b w:val="0"/>
          <w:vertAlign w:val="baseline"/>
        </w:rPr>
      </w:pPr>
      <w:r w:rsidDel="00000000" w:rsidR="00000000" w:rsidRPr="00000000">
        <w:rPr>
          <w:b w:val="1"/>
          <w:vertAlign w:val="baseline"/>
          <w:rtl w:val="0"/>
        </w:rPr>
        <w:t xml:space="preserve">Week #3</w:t>
      </w:r>
      <w:r w:rsidDel="00000000" w:rsidR="00000000" w:rsidRPr="00000000">
        <w:rPr>
          <w:rtl w:val="0"/>
        </w:rPr>
      </w:r>
    </w:p>
    <w:p w:rsidR="00000000" w:rsidDel="00000000" w:rsidP="00000000" w:rsidRDefault="00000000" w:rsidRPr="00000000" w14:paraId="000000C7">
      <w:pPr>
        <w:spacing w:line="480" w:lineRule="auto"/>
        <w:rPr>
          <w:vertAlign w:val="baseline"/>
        </w:rPr>
      </w:pPr>
      <w:r w:rsidDel="00000000" w:rsidR="00000000" w:rsidRPr="00000000">
        <w:rPr>
          <w:vertAlign w:val="baseline"/>
          <w:rtl w:val="0"/>
        </w:rPr>
        <w:t xml:space="preserve">The results are below in the tables:</w:t>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C8">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C9">
            <w:pPr>
              <w:jc w:val="center"/>
              <w:rPr>
                <w:b w:val="0"/>
                <w:vertAlign w:val="baseline"/>
              </w:rPr>
            </w:pPr>
            <w:r w:rsidDel="00000000" w:rsidR="00000000" w:rsidRPr="00000000">
              <w:rPr>
                <w:b w:val="1"/>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0CA">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CB">
            <w:pPr>
              <w:jc w:val="center"/>
              <w:rPr>
                <w:vertAlign w:val="baseline"/>
              </w:rPr>
            </w:pPr>
            <w:r w:rsidDel="00000000" w:rsidR="00000000" w:rsidRPr="00000000">
              <w:rPr>
                <w:vertAlign w:val="baseline"/>
                <w:rtl w:val="0"/>
              </w:rPr>
              <w:t xml:space="preserve">35</w:t>
            </w:r>
          </w:p>
        </w:tc>
      </w:tr>
      <w:tr>
        <w:tc>
          <w:tcPr>
            <w:vAlign w:val="top"/>
          </w:tcPr>
          <w:p w:rsidR="00000000" w:rsidDel="00000000" w:rsidP="00000000" w:rsidRDefault="00000000" w:rsidRPr="00000000" w14:paraId="000000CC">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CD">
            <w:pPr>
              <w:jc w:val="center"/>
              <w:rPr>
                <w:vertAlign w:val="baseline"/>
              </w:rPr>
            </w:pPr>
            <w:r w:rsidDel="00000000" w:rsidR="00000000" w:rsidRPr="00000000">
              <w:rPr>
                <w:vertAlign w:val="baseline"/>
                <w:rtl w:val="0"/>
              </w:rPr>
              <w:t xml:space="preserve">56</w:t>
            </w:r>
          </w:p>
        </w:tc>
      </w:tr>
      <w:tr>
        <w:tc>
          <w:tcPr>
            <w:vAlign w:val="top"/>
          </w:tcPr>
          <w:p w:rsidR="00000000" w:rsidDel="00000000" w:rsidP="00000000" w:rsidRDefault="00000000" w:rsidRPr="00000000" w14:paraId="000000CE">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CF">
            <w:pPr>
              <w:jc w:val="center"/>
              <w:rPr>
                <w:vertAlign w:val="baseline"/>
              </w:rPr>
            </w:pPr>
            <w:r w:rsidDel="00000000" w:rsidR="00000000" w:rsidRPr="00000000">
              <w:rPr>
                <w:vertAlign w:val="baseline"/>
                <w:rtl w:val="0"/>
              </w:rPr>
              <w:t xml:space="preserve">52</w:t>
            </w:r>
          </w:p>
        </w:tc>
      </w:tr>
      <w:tr>
        <w:tc>
          <w:tcPr>
            <w:vAlign w:val="top"/>
          </w:tcPr>
          <w:p w:rsidR="00000000" w:rsidDel="00000000" w:rsidP="00000000" w:rsidRDefault="00000000" w:rsidRPr="00000000" w14:paraId="000000D0">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D1">
            <w:pPr>
              <w:jc w:val="center"/>
              <w:rPr>
                <w:vertAlign w:val="baseline"/>
              </w:rPr>
            </w:pPr>
            <w:r w:rsidDel="00000000" w:rsidR="00000000" w:rsidRPr="00000000">
              <w:rPr>
                <w:vertAlign w:val="baseline"/>
                <w:rtl w:val="0"/>
              </w:rPr>
              <w:t xml:space="preserve">17</w:t>
            </w:r>
          </w:p>
        </w:tc>
      </w:tr>
    </w:tbl>
    <w:p w:rsidR="00000000" w:rsidDel="00000000" w:rsidP="00000000" w:rsidRDefault="00000000" w:rsidRPr="00000000" w14:paraId="000000D2">
      <w:pPr>
        <w:spacing w:line="480" w:lineRule="auto"/>
        <w:rPr>
          <w:vertAlign w:val="baseline"/>
        </w:rPr>
      </w:pPr>
      <w:r w:rsidDel="00000000" w:rsidR="00000000" w:rsidRPr="00000000">
        <w:rPr>
          <w:rtl w:val="0"/>
        </w:rPr>
      </w:r>
    </w:p>
    <w:tbl>
      <w:tblPr>
        <w:tblStyle w:val="Table7"/>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D3">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D4">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D5">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D6">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D7">
            <w:pPr>
              <w:jc w:val="center"/>
              <w:rPr>
                <w:vertAlign w:val="baseline"/>
              </w:rPr>
            </w:pPr>
            <w:r w:rsidDel="00000000" w:rsidR="00000000" w:rsidRPr="00000000">
              <w:rPr>
                <w:vertAlign w:val="baseline"/>
                <w:rtl w:val="0"/>
              </w:rPr>
              <w:t xml:space="preserve">4.35 cm</w:t>
            </w:r>
          </w:p>
        </w:tc>
        <w:tc>
          <w:tcPr>
            <w:vAlign w:val="top"/>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3.25 cm</w:t>
            </w:r>
          </w:p>
        </w:tc>
      </w:tr>
      <w:tr>
        <w:tc>
          <w:tcPr>
            <w:vAlign w:val="top"/>
          </w:tcPr>
          <w:p w:rsidR="00000000" w:rsidDel="00000000" w:rsidP="00000000" w:rsidRDefault="00000000" w:rsidRPr="00000000" w14:paraId="000000D9">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DA">
            <w:pPr>
              <w:jc w:val="center"/>
              <w:rPr>
                <w:vertAlign w:val="baseline"/>
              </w:rPr>
            </w:pPr>
            <w:r w:rsidDel="00000000" w:rsidR="00000000" w:rsidRPr="00000000">
              <w:rPr>
                <w:vertAlign w:val="baseline"/>
                <w:rtl w:val="0"/>
              </w:rPr>
              <w:t xml:space="preserve">3.58 cm</w:t>
            </w:r>
          </w:p>
        </w:tc>
        <w:tc>
          <w:tcPr>
            <w:vAlign w:val="top"/>
          </w:tcPr>
          <w:p w:rsidR="00000000" w:rsidDel="00000000" w:rsidP="00000000" w:rsidRDefault="00000000" w:rsidRPr="00000000" w14:paraId="000000DB">
            <w:pPr>
              <w:jc w:val="center"/>
              <w:rPr>
                <w:vertAlign w:val="baseline"/>
              </w:rPr>
            </w:pPr>
            <w:r w:rsidDel="00000000" w:rsidR="00000000" w:rsidRPr="00000000">
              <w:rPr>
                <w:vertAlign w:val="baseline"/>
                <w:rtl w:val="0"/>
              </w:rPr>
              <w:t xml:space="preserve">2.63 cm</w:t>
            </w:r>
          </w:p>
        </w:tc>
      </w:tr>
      <w:tr>
        <w:tc>
          <w:tcPr>
            <w:vAlign w:val="top"/>
          </w:tcPr>
          <w:p w:rsidR="00000000" w:rsidDel="00000000" w:rsidP="00000000" w:rsidRDefault="00000000" w:rsidRPr="00000000" w14:paraId="000000DC">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DD">
            <w:pPr>
              <w:jc w:val="center"/>
              <w:rPr>
                <w:vertAlign w:val="baseline"/>
              </w:rPr>
            </w:pPr>
            <w:r w:rsidDel="00000000" w:rsidR="00000000" w:rsidRPr="00000000">
              <w:rPr>
                <w:vertAlign w:val="baseline"/>
                <w:rtl w:val="0"/>
              </w:rPr>
              <w:t xml:space="preserve">2.35 cm</w:t>
            </w:r>
          </w:p>
        </w:tc>
        <w:tc>
          <w:tcPr>
            <w:vAlign w:val="top"/>
          </w:tcPr>
          <w:p w:rsidR="00000000" w:rsidDel="00000000" w:rsidP="00000000" w:rsidRDefault="00000000" w:rsidRPr="00000000" w14:paraId="000000DE">
            <w:pPr>
              <w:jc w:val="center"/>
              <w:rPr>
                <w:vertAlign w:val="baseline"/>
              </w:rPr>
            </w:pPr>
            <w:r w:rsidDel="00000000" w:rsidR="00000000" w:rsidRPr="00000000">
              <w:rPr>
                <w:vertAlign w:val="baseline"/>
                <w:rtl w:val="0"/>
              </w:rPr>
              <w:t xml:space="preserve">1.83 cm</w:t>
            </w:r>
          </w:p>
        </w:tc>
      </w:tr>
      <w:tr>
        <w:tc>
          <w:tcPr>
            <w:vAlign w:val="top"/>
          </w:tcPr>
          <w:p w:rsidR="00000000" w:rsidDel="00000000" w:rsidP="00000000" w:rsidRDefault="00000000" w:rsidRPr="00000000" w14:paraId="000000DF">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E0">
            <w:pPr>
              <w:jc w:val="center"/>
              <w:rPr>
                <w:vertAlign w:val="baseline"/>
              </w:rPr>
            </w:pPr>
            <w:r w:rsidDel="00000000" w:rsidR="00000000" w:rsidRPr="00000000">
              <w:rPr>
                <w:vertAlign w:val="baseline"/>
                <w:rtl w:val="0"/>
              </w:rPr>
              <w:t xml:space="preserve">1.1 cm</w:t>
            </w:r>
          </w:p>
        </w:tc>
        <w:tc>
          <w:tcPr>
            <w:vAlign w:val="top"/>
          </w:tcPr>
          <w:p w:rsidR="00000000" w:rsidDel="00000000" w:rsidP="00000000" w:rsidRDefault="00000000" w:rsidRPr="00000000" w14:paraId="000000E1">
            <w:pPr>
              <w:jc w:val="center"/>
              <w:rPr>
                <w:vertAlign w:val="baseline"/>
              </w:rPr>
            </w:pPr>
            <w:r w:rsidDel="00000000" w:rsidR="00000000" w:rsidRPr="00000000">
              <w:rPr>
                <w:vertAlign w:val="baseline"/>
                <w:rtl w:val="0"/>
              </w:rPr>
              <w:t xml:space="preserve">.6 cm</w:t>
            </w:r>
          </w:p>
        </w:tc>
      </w:tr>
    </w:tbl>
    <w:p w:rsidR="00000000" w:rsidDel="00000000" w:rsidP="00000000" w:rsidRDefault="00000000" w:rsidRPr="00000000" w14:paraId="000000E2">
      <w:pPr>
        <w:spacing w:line="480" w:lineRule="auto"/>
        <w:rPr>
          <w:vertAlign w:val="baseline"/>
        </w:rPr>
      </w:pPr>
      <w:r w:rsidDel="00000000" w:rsidR="00000000" w:rsidRPr="00000000">
        <w:rPr>
          <w:rtl w:val="0"/>
        </w:rPr>
      </w:r>
    </w:p>
    <w:p w:rsidR="00000000" w:rsidDel="00000000" w:rsidP="00000000" w:rsidRDefault="00000000" w:rsidRPr="00000000" w14:paraId="000000E3">
      <w:pPr>
        <w:spacing w:line="480" w:lineRule="auto"/>
        <w:rPr>
          <w:b w:val="0"/>
          <w:vertAlign w:val="baseline"/>
        </w:rPr>
      </w:pPr>
      <w:r w:rsidDel="00000000" w:rsidR="00000000" w:rsidRPr="00000000">
        <w:rPr>
          <w:b w:val="1"/>
          <w:vertAlign w:val="baseline"/>
          <w:rtl w:val="0"/>
        </w:rPr>
        <w:t xml:space="preserve">Average length of leaves is 9.43 cm.</w:t>
      </w:r>
      <w:r w:rsidDel="00000000" w:rsidR="00000000" w:rsidRPr="00000000">
        <w:rPr>
          <w:rtl w:val="0"/>
        </w:rPr>
      </w:r>
    </w:p>
    <w:p w:rsidR="00000000" w:rsidDel="00000000" w:rsidP="00000000" w:rsidRDefault="00000000" w:rsidRPr="00000000" w14:paraId="000000E4">
      <w:pPr>
        <w:spacing w:line="480" w:lineRule="auto"/>
        <w:rPr>
          <w:b w:val="0"/>
          <w:vertAlign w:val="baseline"/>
        </w:rPr>
      </w:pPr>
      <w:r w:rsidDel="00000000" w:rsidR="00000000" w:rsidRPr="00000000">
        <w:rPr>
          <w:b w:val="1"/>
          <w:vertAlign w:val="baseline"/>
          <w:rtl w:val="0"/>
        </w:rPr>
        <w:t xml:space="preserve">Week #4</w:t>
      </w: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E5">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E6">
            <w:pPr>
              <w:jc w:val="center"/>
              <w:rPr>
                <w:b w:val="0"/>
                <w:vertAlign w:val="baseline"/>
              </w:rPr>
            </w:pPr>
            <w:r w:rsidDel="00000000" w:rsidR="00000000" w:rsidRPr="00000000">
              <w:rPr>
                <w:b w:val="1"/>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0E7">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E8">
            <w:pPr>
              <w:jc w:val="center"/>
              <w:rPr>
                <w:vertAlign w:val="baseline"/>
              </w:rPr>
            </w:pPr>
            <w:r w:rsidDel="00000000" w:rsidR="00000000" w:rsidRPr="00000000">
              <w:rPr>
                <w:vertAlign w:val="baseline"/>
                <w:rtl w:val="0"/>
              </w:rPr>
              <w:t xml:space="preserve">33</w:t>
            </w:r>
          </w:p>
        </w:tc>
      </w:tr>
      <w:tr>
        <w:tc>
          <w:tcPr>
            <w:vAlign w:val="top"/>
          </w:tcPr>
          <w:p w:rsidR="00000000" w:rsidDel="00000000" w:rsidP="00000000" w:rsidRDefault="00000000" w:rsidRPr="00000000" w14:paraId="000000E9">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EA">
            <w:pPr>
              <w:jc w:val="center"/>
              <w:rPr>
                <w:vertAlign w:val="baseline"/>
              </w:rPr>
            </w:pPr>
            <w:r w:rsidDel="00000000" w:rsidR="00000000" w:rsidRPr="00000000">
              <w:rPr>
                <w:vertAlign w:val="baseline"/>
                <w:rtl w:val="0"/>
              </w:rPr>
              <w:t xml:space="preserve">46</w:t>
            </w:r>
          </w:p>
        </w:tc>
      </w:tr>
      <w:tr>
        <w:tc>
          <w:tcPr>
            <w:vAlign w:val="top"/>
          </w:tcPr>
          <w:p w:rsidR="00000000" w:rsidDel="00000000" w:rsidP="00000000" w:rsidRDefault="00000000" w:rsidRPr="00000000" w14:paraId="000000EB">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EC">
            <w:pPr>
              <w:jc w:val="center"/>
              <w:rPr>
                <w:vertAlign w:val="baseline"/>
              </w:rPr>
            </w:pPr>
            <w:r w:rsidDel="00000000" w:rsidR="00000000" w:rsidRPr="00000000">
              <w:rPr>
                <w:vertAlign w:val="baseline"/>
                <w:rtl w:val="0"/>
              </w:rPr>
              <w:t xml:space="preserve">27</w:t>
            </w:r>
          </w:p>
        </w:tc>
      </w:tr>
      <w:tr>
        <w:tc>
          <w:tcPr>
            <w:vAlign w:val="top"/>
          </w:tcPr>
          <w:p w:rsidR="00000000" w:rsidDel="00000000" w:rsidP="00000000" w:rsidRDefault="00000000" w:rsidRPr="00000000" w14:paraId="000000ED">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EE">
            <w:pPr>
              <w:jc w:val="center"/>
              <w:rPr>
                <w:vertAlign w:val="baseline"/>
              </w:rPr>
            </w:pPr>
            <w:r w:rsidDel="00000000" w:rsidR="00000000" w:rsidRPr="00000000">
              <w:rPr>
                <w:vertAlign w:val="baseline"/>
                <w:rtl w:val="0"/>
              </w:rPr>
              <w:t xml:space="preserve">23</w:t>
            </w:r>
          </w:p>
        </w:tc>
      </w:tr>
    </w:tbl>
    <w:p w:rsidR="00000000" w:rsidDel="00000000" w:rsidP="00000000" w:rsidRDefault="00000000" w:rsidRPr="00000000" w14:paraId="000000EF">
      <w:pPr>
        <w:spacing w:line="480" w:lineRule="auto"/>
        <w:rPr>
          <w:vertAlign w:val="baseline"/>
        </w:rPr>
      </w:pPr>
      <w:r w:rsidDel="00000000" w:rsidR="00000000" w:rsidRPr="00000000">
        <w:rPr>
          <w:rtl w:val="0"/>
        </w:rPr>
      </w:r>
    </w:p>
    <w:tbl>
      <w:tblPr>
        <w:tblStyle w:val="Table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F0">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F1">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F2">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F3">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F4">
            <w:pPr>
              <w:jc w:val="center"/>
              <w:rPr>
                <w:vertAlign w:val="baseline"/>
              </w:rPr>
            </w:pPr>
            <w:r w:rsidDel="00000000" w:rsidR="00000000" w:rsidRPr="00000000">
              <w:rPr>
                <w:vertAlign w:val="baseline"/>
                <w:rtl w:val="0"/>
              </w:rPr>
              <w:t xml:space="preserve">4.40 cm</w:t>
            </w:r>
          </w:p>
        </w:tc>
        <w:tc>
          <w:tcPr>
            <w:vAlign w:val="top"/>
          </w:tcPr>
          <w:p w:rsidR="00000000" w:rsidDel="00000000" w:rsidP="00000000" w:rsidRDefault="00000000" w:rsidRPr="00000000" w14:paraId="000000F5">
            <w:pPr>
              <w:jc w:val="center"/>
              <w:rPr>
                <w:vertAlign w:val="baseline"/>
              </w:rPr>
            </w:pPr>
            <w:r w:rsidDel="00000000" w:rsidR="00000000" w:rsidRPr="00000000">
              <w:rPr>
                <w:vertAlign w:val="baseline"/>
                <w:rtl w:val="0"/>
              </w:rPr>
              <w:t xml:space="preserve">3.55 cm</w:t>
            </w:r>
          </w:p>
        </w:tc>
      </w:tr>
      <w:tr>
        <w:tc>
          <w:tcPr>
            <w:vAlign w:val="top"/>
          </w:tcPr>
          <w:p w:rsidR="00000000" w:rsidDel="00000000" w:rsidP="00000000" w:rsidRDefault="00000000" w:rsidRPr="00000000" w14:paraId="000000F6">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F7">
            <w:pPr>
              <w:jc w:val="center"/>
              <w:rPr>
                <w:vertAlign w:val="baseline"/>
              </w:rPr>
            </w:pPr>
            <w:r w:rsidDel="00000000" w:rsidR="00000000" w:rsidRPr="00000000">
              <w:rPr>
                <w:vertAlign w:val="baseline"/>
                <w:rtl w:val="0"/>
              </w:rPr>
              <w:t xml:space="preserve">3.65 cm</w:t>
            </w:r>
          </w:p>
        </w:tc>
        <w:tc>
          <w:tcPr>
            <w:vAlign w:val="top"/>
          </w:tcPr>
          <w:p w:rsidR="00000000" w:rsidDel="00000000" w:rsidP="00000000" w:rsidRDefault="00000000" w:rsidRPr="00000000" w14:paraId="000000F8">
            <w:pPr>
              <w:jc w:val="center"/>
              <w:rPr>
                <w:vertAlign w:val="baseline"/>
              </w:rPr>
            </w:pPr>
            <w:r w:rsidDel="00000000" w:rsidR="00000000" w:rsidRPr="00000000">
              <w:rPr>
                <w:vertAlign w:val="baseline"/>
                <w:rtl w:val="0"/>
              </w:rPr>
              <w:t xml:space="preserve">2.50 cm</w:t>
            </w:r>
          </w:p>
        </w:tc>
      </w:tr>
      <w:tr>
        <w:tc>
          <w:tcPr>
            <w:vAlign w:val="top"/>
          </w:tcPr>
          <w:p w:rsidR="00000000" w:rsidDel="00000000" w:rsidP="00000000" w:rsidRDefault="00000000" w:rsidRPr="00000000" w14:paraId="000000F9">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FA">
            <w:pPr>
              <w:jc w:val="center"/>
              <w:rPr>
                <w:vertAlign w:val="baseline"/>
              </w:rPr>
            </w:pPr>
            <w:r w:rsidDel="00000000" w:rsidR="00000000" w:rsidRPr="00000000">
              <w:rPr>
                <w:vertAlign w:val="baseline"/>
                <w:rtl w:val="0"/>
              </w:rPr>
              <w:t xml:space="preserve">3.05 cm</w:t>
            </w:r>
          </w:p>
        </w:tc>
        <w:tc>
          <w:tcPr>
            <w:vAlign w:val="top"/>
          </w:tcPr>
          <w:p w:rsidR="00000000" w:rsidDel="00000000" w:rsidP="00000000" w:rsidRDefault="00000000" w:rsidRPr="00000000" w14:paraId="000000FB">
            <w:pPr>
              <w:jc w:val="center"/>
              <w:rPr>
                <w:vertAlign w:val="baseline"/>
              </w:rPr>
            </w:pPr>
            <w:r w:rsidDel="00000000" w:rsidR="00000000" w:rsidRPr="00000000">
              <w:rPr>
                <w:vertAlign w:val="baseline"/>
                <w:rtl w:val="0"/>
              </w:rPr>
              <w:t xml:space="preserve">2.10 cm</w:t>
            </w:r>
          </w:p>
        </w:tc>
      </w:tr>
      <w:tr>
        <w:tc>
          <w:tcPr>
            <w:vAlign w:val="top"/>
          </w:tcPr>
          <w:p w:rsidR="00000000" w:rsidDel="00000000" w:rsidP="00000000" w:rsidRDefault="00000000" w:rsidRPr="00000000" w14:paraId="000000FC">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FD">
            <w:pPr>
              <w:jc w:val="center"/>
              <w:rPr>
                <w:vertAlign w:val="baseline"/>
              </w:rPr>
            </w:pPr>
            <w:r w:rsidDel="00000000" w:rsidR="00000000" w:rsidRPr="00000000">
              <w:rPr>
                <w:vertAlign w:val="baseline"/>
                <w:rtl w:val="0"/>
              </w:rPr>
              <w:t xml:space="preserve">1.35 cm</w:t>
            </w:r>
          </w:p>
        </w:tc>
        <w:tc>
          <w:tcPr>
            <w:vAlign w:val="top"/>
          </w:tcPr>
          <w:p w:rsidR="00000000" w:rsidDel="00000000" w:rsidP="00000000" w:rsidRDefault="00000000" w:rsidRPr="00000000" w14:paraId="000000FE">
            <w:pPr>
              <w:jc w:val="center"/>
              <w:rPr>
                <w:vertAlign w:val="baseline"/>
              </w:rPr>
            </w:pPr>
            <w:r w:rsidDel="00000000" w:rsidR="00000000" w:rsidRPr="00000000">
              <w:rPr>
                <w:vertAlign w:val="baseline"/>
                <w:rtl w:val="0"/>
              </w:rPr>
              <w:t xml:space="preserve">1.13 cm</w:t>
            </w:r>
          </w:p>
        </w:tc>
      </w:tr>
    </w:tbl>
    <w:p w:rsidR="00000000" w:rsidDel="00000000" w:rsidP="00000000" w:rsidRDefault="00000000" w:rsidRPr="00000000" w14:paraId="000000FF">
      <w:pPr>
        <w:spacing w:line="480" w:lineRule="auto"/>
        <w:rPr>
          <w:b w:val="0"/>
          <w:vertAlign w:val="baseline"/>
        </w:rPr>
      </w:pPr>
      <w:r w:rsidDel="00000000" w:rsidR="00000000" w:rsidRPr="00000000">
        <w:rPr>
          <w:rtl w:val="0"/>
        </w:rPr>
      </w:r>
    </w:p>
    <w:p w:rsidR="00000000" w:rsidDel="00000000" w:rsidP="00000000" w:rsidRDefault="00000000" w:rsidRPr="00000000" w14:paraId="00000100">
      <w:pPr>
        <w:spacing w:line="480" w:lineRule="auto"/>
        <w:rPr>
          <w:b w:val="0"/>
          <w:vertAlign w:val="baseline"/>
        </w:rPr>
      </w:pPr>
      <w:r w:rsidDel="00000000" w:rsidR="00000000" w:rsidRPr="00000000">
        <w:rPr>
          <w:b w:val="1"/>
          <w:vertAlign w:val="baseline"/>
          <w:rtl w:val="0"/>
        </w:rPr>
        <w:t xml:space="preserve">The average height of the plants is 9.63 cm.</w:t>
      </w:r>
      <w:r w:rsidDel="00000000" w:rsidR="00000000" w:rsidRPr="00000000">
        <w:rPr>
          <w:rtl w:val="0"/>
        </w:rPr>
      </w:r>
    </w:p>
    <w:p w:rsidR="00000000" w:rsidDel="00000000" w:rsidP="00000000" w:rsidRDefault="00000000" w:rsidRPr="00000000" w14:paraId="00000101">
      <w:pPr>
        <w:spacing w:line="480" w:lineRule="auto"/>
        <w:rPr>
          <w:b w:val="0"/>
          <w:vertAlign w:val="baseline"/>
        </w:rPr>
      </w:pPr>
      <w:r w:rsidDel="00000000" w:rsidR="00000000" w:rsidRPr="00000000">
        <w:rPr>
          <w:b w:val="1"/>
          <w:vertAlign w:val="baseline"/>
          <w:rtl w:val="0"/>
        </w:rPr>
        <w:t xml:space="preserve">Week #5</w:t>
      </w: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02">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103">
            <w:pPr>
              <w:jc w:val="center"/>
              <w:rPr>
                <w:b w:val="0"/>
                <w:vertAlign w:val="baseline"/>
              </w:rPr>
            </w:pPr>
            <w:r w:rsidDel="00000000" w:rsidR="00000000" w:rsidRPr="00000000">
              <w:rPr>
                <w:b w:val="1"/>
                <w:vertAlign w:val="baseline"/>
                <w:rtl w:val="0"/>
              </w:rPr>
              <w:t xml:space="preserve">Amount of the leaves in the 75 % caffeine samples</w:t>
            </w:r>
            <w:r w:rsidDel="00000000" w:rsidR="00000000" w:rsidRPr="00000000">
              <w:rPr>
                <w:rtl w:val="0"/>
              </w:rPr>
            </w:r>
          </w:p>
        </w:tc>
      </w:tr>
      <w:tr>
        <w:tc>
          <w:tcPr>
            <w:vAlign w:val="top"/>
          </w:tcPr>
          <w:p w:rsidR="00000000" w:rsidDel="00000000" w:rsidP="00000000" w:rsidRDefault="00000000" w:rsidRPr="00000000" w14:paraId="00000104">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36</w:t>
            </w:r>
          </w:p>
        </w:tc>
      </w:tr>
      <w:tr>
        <w:tc>
          <w:tcPr>
            <w:vAlign w:val="top"/>
          </w:tcPr>
          <w:p w:rsidR="00000000" w:rsidDel="00000000" w:rsidP="00000000" w:rsidRDefault="00000000" w:rsidRPr="00000000" w14:paraId="00000106">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107">
            <w:pPr>
              <w:jc w:val="center"/>
              <w:rPr>
                <w:vertAlign w:val="baseline"/>
              </w:rPr>
            </w:pPr>
            <w:r w:rsidDel="00000000" w:rsidR="00000000" w:rsidRPr="00000000">
              <w:rPr>
                <w:vertAlign w:val="baseline"/>
                <w:rtl w:val="0"/>
              </w:rPr>
              <w:t xml:space="preserve">38</w:t>
            </w:r>
          </w:p>
        </w:tc>
      </w:tr>
      <w:tr>
        <w:tc>
          <w:tcPr>
            <w:vAlign w:val="top"/>
          </w:tcPr>
          <w:p w:rsidR="00000000" w:rsidDel="00000000" w:rsidP="00000000" w:rsidRDefault="00000000" w:rsidRPr="00000000" w14:paraId="00000108">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109">
            <w:pPr>
              <w:jc w:val="center"/>
              <w:rPr>
                <w:vertAlign w:val="baseline"/>
              </w:rPr>
            </w:pPr>
            <w:r w:rsidDel="00000000" w:rsidR="00000000" w:rsidRPr="00000000">
              <w:rPr>
                <w:vertAlign w:val="baseline"/>
                <w:rtl w:val="0"/>
              </w:rPr>
              <w:t xml:space="preserve">23</w:t>
            </w:r>
          </w:p>
        </w:tc>
      </w:tr>
      <w:tr>
        <w:tc>
          <w:tcPr>
            <w:vAlign w:val="top"/>
          </w:tcPr>
          <w:p w:rsidR="00000000" w:rsidDel="00000000" w:rsidP="00000000" w:rsidRDefault="00000000" w:rsidRPr="00000000" w14:paraId="0000010A">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10B">
            <w:pPr>
              <w:jc w:val="center"/>
              <w:rPr>
                <w:vertAlign w:val="baseline"/>
              </w:rPr>
            </w:pPr>
            <w:r w:rsidDel="00000000" w:rsidR="00000000" w:rsidRPr="00000000">
              <w:rPr>
                <w:vertAlign w:val="baseline"/>
                <w:rtl w:val="0"/>
              </w:rPr>
              <w:t xml:space="preserve">27</w:t>
            </w:r>
          </w:p>
        </w:tc>
      </w:tr>
    </w:tbl>
    <w:p w:rsidR="00000000" w:rsidDel="00000000" w:rsidP="00000000" w:rsidRDefault="00000000" w:rsidRPr="00000000" w14:paraId="0000010C">
      <w:pPr>
        <w:spacing w:line="480" w:lineRule="auto"/>
        <w:rPr>
          <w:vertAlign w:val="baseline"/>
        </w:rPr>
      </w:pPr>
      <w:r w:rsidDel="00000000" w:rsidR="00000000" w:rsidRPr="00000000">
        <w:rPr>
          <w:rtl w:val="0"/>
        </w:rPr>
      </w:r>
    </w:p>
    <w:tbl>
      <w:tblPr>
        <w:tblStyle w:val="Table1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10D">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10E">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10F">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110">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5.30 cm</w:t>
            </w:r>
          </w:p>
        </w:tc>
        <w:tc>
          <w:tcPr>
            <w:vAlign w:val="top"/>
          </w:tcPr>
          <w:p w:rsidR="00000000" w:rsidDel="00000000" w:rsidP="00000000" w:rsidRDefault="00000000" w:rsidRPr="00000000" w14:paraId="00000112">
            <w:pPr>
              <w:jc w:val="center"/>
              <w:rPr>
                <w:vertAlign w:val="baseline"/>
              </w:rPr>
            </w:pPr>
            <w:r w:rsidDel="00000000" w:rsidR="00000000" w:rsidRPr="00000000">
              <w:rPr>
                <w:vertAlign w:val="baseline"/>
                <w:rtl w:val="0"/>
              </w:rPr>
              <w:t xml:space="preserve">4.58 cm</w:t>
            </w:r>
          </w:p>
        </w:tc>
      </w:tr>
      <w:tr>
        <w:tc>
          <w:tcPr>
            <w:vAlign w:val="top"/>
          </w:tcPr>
          <w:p w:rsidR="00000000" w:rsidDel="00000000" w:rsidP="00000000" w:rsidRDefault="00000000" w:rsidRPr="00000000" w14:paraId="00000113">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114">
            <w:pPr>
              <w:jc w:val="center"/>
              <w:rPr>
                <w:vertAlign w:val="baseline"/>
              </w:rPr>
            </w:pPr>
            <w:r w:rsidDel="00000000" w:rsidR="00000000" w:rsidRPr="00000000">
              <w:rPr>
                <w:vertAlign w:val="baseline"/>
                <w:rtl w:val="0"/>
              </w:rPr>
              <w:t xml:space="preserve">4.08 cm</w:t>
            </w:r>
          </w:p>
        </w:tc>
        <w:tc>
          <w:tcPr>
            <w:vAlign w:val="top"/>
          </w:tcPr>
          <w:p w:rsidR="00000000" w:rsidDel="00000000" w:rsidP="00000000" w:rsidRDefault="00000000" w:rsidRPr="00000000" w14:paraId="00000115">
            <w:pPr>
              <w:jc w:val="center"/>
              <w:rPr>
                <w:vertAlign w:val="baseline"/>
              </w:rPr>
            </w:pPr>
            <w:r w:rsidDel="00000000" w:rsidR="00000000" w:rsidRPr="00000000">
              <w:rPr>
                <w:vertAlign w:val="baseline"/>
                <w:rtl w:val="0"/>
              </w:rPr>
              <w:t xml:space="preserve">3.33 cm</w:t>
            </w:r>
          </w:p>
        </w:tc>
      </w:tr>
      <w:tr>
        <w:tc>
          <w:tcPr>
            <w:vAlign w:val="top"/>
          </w:tcPr>
          <w:p w:rsidR="00000000" w:rsidDel="00000000" w:rsidP="00000000" w:rsidRDefault="00000000" w:rsidRPr="00000000" w14:paraId="00000116">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117">
            <w:pPr>
              <w:jc w:val="center"/>
              <w:rPr>
                <w:vertAlign w:val="baseline"/>
              </w:rPr>
            </w:pPr>
            <w:r w:rsidDel="00000000" w:rsidR="00000000" w:rsidRPr="00000000">
              <w:rPr>
                <w:vertAlign w:val="baseline"/>
                <w:rtl w:val="0"/>
              </w:rPr>
              <w:t xml:space="preserve">2.93 cm</w:t>
            </w:r>
          </w:p>
        </w:tc>
        <w:tc>
          <w:tcPr>
            <w:vAlign w:val="top"/>
          </w:tcPr>
          <w:p w:rsidR="00000000" w:rsidDel="00000000" w:rsidP="00000000" w:rsidRDefault="00000000" w:rsidRPr="00000000" w14:paraId="00000118">
            <w:pPr>
              <w:jc w:val="center"/>
              <w:rPr>
                <w:vertAlign w:val="baseline"/>
              </w:rPr>
            </w:pPr>
            <w:r w:rsidDel="00000000" w:rsidR="00000000" w:rsidRPr="00000000">
              <w:rPr>
                <w:vertAlign w:val="baseline"/>
                <w:rtl w:val="0"/>
              </w:rPr>
              <w:t xml:space="preserve">2.15 cm</w:t>
            </w:r>
          </w:p>
        </w:tc>
      </w:tr>
      <w:tr>
        <w:tc>
          <w:tcPr>
            <w:vAlign w:val="top"/>
          </w:tcPr>
          <w:p w:rsidR="00000000" w:rsidDel="00000000" w:rsidP="00000000" w:rsidRDefault="00000000" w:rsidRPr="00000000" w14:paraId="00000119">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11A">
            <w:pPr>
              <w:jc w:val="center"/>
              <w:rPr>
                <w:vertAlign w:val="baseline"/>
              </w:rPr>
            </w:pPr>
            <w:r w:rsidDel="00000000" w:rsidR="00000000" w:rsidRPr="00000000">
              <w:rPr>
                <w:vertAlign w:val="baseline"/>
                <w:rtl w:val="0"/>
              </w:rPr>
              <w:t xml:space="preserve">1.57 cm</w:t>
            </w:r>
          </w:p>
        </w:tc>
        <w:tc>
          <w:tcPr>
            <w:vAlign w:val="top"/>
          </w:tcPr>
          <w:p w:rsidR="00000000" w:rsidDel="00000000" w:rsidP="00000000" w:rsidRDefault="00000000" w:rsidRPr="00000000" w14:paraId="0000011B">
            <w:pPr>
              <w:jc w:val="center"/>
              <w:rPr>
                <w:vertAlign w:val="baseline"/>
              </w:rPr>
            </w:pPr>
            <w:r w:rsidDel="00000000" w:rsidR="00000000" w:rsidRPr="00000000">
              <w:rPr>
                <w:vertAlign w:val="baseline"/>
                <w:rtl w:val="0"/>
              </w:rPr>
              <w:t xml:space="preserve">1.10 cm</w:t>
            </w:r>
          </w:p>
        </w:tc>
      </w:tr>
    </w:tbl>
    <w:p w:rsidR="00000000" w:rsidDel="00000000" w:rsidP="00000000" w:rsidRDefault="00000000" w:rsidRPr="00000000" w14:paraId="0000011C">
      <w:pPr>
        <w:spacing w:line="480" w:lineRule="auto"/>
        <w:rPr>
          <w:b w:val="0"/>
          <w:vertAlign w:val="baseline"/>
        </w:rPr>
      </w:pPr>
      <w:r w:rsidDel="00000000" w:rsidR="00000000" w:rsidRPr="00000000">
        <w:rPr>
          <w:rtl w:val="0"/>
        </w:rPr>
      </w:r>
    </w:p>
    <w:p w:rsidR="00000000" w:rsidDel="00000000" w:rsidP="00000000" w:rsidRDefault="00000000" w:rsidRPr="00000000" w14:paraId="0000011D">
      <w:pPr>
        <w:spacing w:line="480" w:lineRule="auto"/>
        <w:rPr>
          <w:b w:val="0"/>
          <w:vertAlign w:val="baseline"/>
        </w:rPr>
      </w:pPr>
      <w:r w:rsidDel="00000000" w:rsidR="00000000" w:rsidRPr="00000000">
        <w:rPr>
          <w:b w:val="1"/>
          <w:vertAlign w:val="baseline"/>
          <w:rtl w:val="0"/>
        </w:rPr>
        <w:t xml:space="preserve">The average height of plants is 11.5 cm.</w:t>
      </w:r>
      <w:r w:rsidDel="00000000" w:rsidR="00000000" w:rsidRPr="00000000">
        <w:rPr>
          <w:rtl w:val="0"/>
        </w:rPr>
      </w:r>
    </w:p>
    <w:p w:rsidR="00000000" w:rsidDel="00000000" w:rsidP="00000000" w:rsidRDefault="00000000" w:rsidRPr="00000000" w14:paraId="0000011E">
      <w:pPr>
        <w:spacing w:line="480" w:lineRule="auto"/>
        <w:ind w:firstLine="720"/>
        <w:rPr>
          <w:vertAlign w:val="baseline"/>
        </w:rPr>
      </w:pPr>
      <w:r w:rsidDel="00000000" w:rsidR="00000000" w:rsidRPr="00000000">
        <w:rPr>
          <w:vertAlign w:val="baseline"/>
          <w:rtl w:val="0"/>
        </w:rPr>
        <w:t xml:space="preserve"> The temperature and humidity are measured at the beginning of each week:</w:t>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11F">
            <w:pPr>
              <w:jc w:val="center"/>
              <w:rPr>
                <w:b w:val="0"/>
                <w:vertAlign w:val="baseline"/>
              </w:rPr>
            </w:pPr>
            <w:r w:rsidDel="00000000" w:rsidR="00000000" w:rsidRPr="00000000">
              <w:rPr>
                <w:b w:val="1"/>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120">
            <w:pPr>
              <w:jc w:val="center"/>
              <w:rPr>
                <w:b w:val="0"/>
                <w:vertAlign w:val="baseline"/>
              </w:rPr>
            </w:pPr>
            <w:r w:rsidDel="00000000" w:rsidR="00000000" w:rsidRPr="00000000">
              <w:rPr>
                <w:b w:val="1"/>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121">
            <w:pPr>
              <w:jc w:val="center"/>
              <w:rPr>
                <w:b w:val="0"/>
                <w:vertAlign w:val="baseline"/>
              </w:rPr>
            </w:pPr>
            <w:r w:rsidDel="00000000" w:rsidR="00000000" w:rsidRPr="00000000">
              <w:rPr>
                <w:b w:val="1"/>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122">
            <w:pPr>
              <w:jc w:val="center"/>
              <w:rPr>
                <w:b w:val="0"/>
                <w:vertAlign w:val="baseline"/>
              </w:rPr>
            </w:pPr>
            <w:r w:rsidDel="00000000" w:rsidR="00000000" w:rsidRPr="00000000">
              <w:rPr>
                <w:b w:val="1"/>
                <w:vertAlign w:val="baseline"/>
                <w:rtl w:val="0"/>
              </w:rPr>
              <w:t xml:space="preserve">Humidity when the temperature was minimum </w:t>
            </w:r>
            <w:r w:rsidDel="00000000" w:rsidR="00000000" w:rsidRPr="00000000">
              <w:rPr>
                <w:rtl w:val="0"/>
              </w:rPr>
            </w:r>
          </w:p>
        </w:tc>
        <w:tc>
          <w:tcPr>
            <w:vAlign w:val="top"/>
          </w:tcPr>
          <w:p w:rsidR="00000000" w:rsidDel="00000000" w:rsidP="00000000" w:rsidRDefault="00000000" w:rsidRPr="00000000" w14:paraId="00000123">
            <w:pPr>
              <w:jc w:val="center"/>
              <w:rPr>
                <w:b w:val="0"/>
                <w:vertAlign w:val="baseline"/>
              </w:rPr>
            </w:pPr>
            <w:r w:rsidDel="00000000" w:rsidR="00000000" w:rsidRPr="00000000">
              <w:rPr>
                <w:b w:val="1"/>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124">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25">
            <w:pPr>
              <w:jc w:val="center"/>
              <w:rPr>
                <w:vertAlign w:val="baseline"/>
              </w:rPr>
            </w:pPr>
            <w:r w:rsidDel="00000000" w:rsidR="00000000" w:rsidRPr="00000000">
              <w:rPr>
                <w:vertAlign w:val="baseline"/>
                <w:rtl w:val="0"/>
              </w:rPr>
              <w:t xml:space="preserve">1ْC </w:t>
            </w:r>
          </w:p>
        </w:tc>
        <w:tc>
          <w:tcPr>
            <w:vAlign w:val="top"/>
          </w:tcPr>
          <w:p w:rsidR="00000000" w:rsidDel="00000000" w:rsidP="00000000" w:rsidRDefault="00000000" w:rsidRPr="00000000" w14:paraId="00000126">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27">
            <w:pPr>
              <w:jc w:val="center"/>
              <w:rPr>
                <w:vertAlign w:val="baseline"/>
              </w:rPr>
            </w:pPr>
            <w:r w:rsidDel="00000000" w:rsidR="00000000" w:rsidRPr="00000000">
              <w:rPr>
                <w:vertAlign w:val="baseline"/>
                <w:rtl w:val="0"/>
              </w:rPr>
              <w:t xml:space="preserve">53%</w:t>
            </w:r>
          </w:p>
        </w:tc>
        <w:tc>
          <w:tcPr>
            <w:vAlign w:val="top"/>
          </w:tcPr>
          <w:p w:rsidR="00000000" w:rsidDel="00000000" w:rsidP="00000000" w:rsidRDefault="00000000" w:rsidRPr="00000000" w14:paraId="00000128">
            <w:pPr>
              <w:jc w:val="center"/>
              <w:rPr>
                <w:vertAlign w:val="baseline"/>
              </w:rPr>
            </w:pPr>
            <w:r w:rsidDel="00000000" w:rsidR="00000000" w:rsidRPr="00000000">
              <w:rPr>
                <w:vertAlign w:val="baseline"/>
                <w:rtl w:val="0"/>
              </w:rPr>
              <w:t xml:space="preserve">55%</w:t>
            </w:r>
          </w:p>
        </w:tc>
      </w:tr>
      <w:tr>
        <w:tc>
          <w:tcPr>
            <w:vAlign w:val="top"/>
          </w:tcPr>
          <w:p w:rsidR="00000000" w:rsidDel="00000000" w:rsidP="00000000" w:rsidRDefault="00000000" w:rsidRPr="00000000" w14:paraId="00000129">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2A">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2B">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43%</w:t>
            </w:r>
          </w:p>
        </w:tc>
        <w:tc>
          <w:tcPr>
            <w:vAlign w:val="top"/>
          </w:tcPr>
          <w:p w:rsidR="00000000" w:rsidDel="00000000" w:rsidP="00000000" w:rsidRDefault="00000000" w:rsidRPr="00000000" w14:paraId="0000012D">
            <w:pPr>
              <w:jc w:val="center"/>
              <w:rPr>
                <w:vertAlign w:val="baseline"/>
              </w:rPr>
            </w:pPr>
            <w:r w:rsidDel="00000000" w:rsidR="00000000" w:rsidRPr="00000000">
              <w:rPr>
                <w:vertAlign w:val="baseline"/>
                <w:rtl w:val="0"/>
              </w:rPr>
              <w:t xml:space="preserve">43%</w:t>
            </w:r>
          </w:p>
        </w:tc>
      </w:tr>
      <w:tr>
        <w:tc>
          <w:tcPr>
            <w:vAlign w:val="top"/>
          </w:tcPr>
          <w:p w:rsidR="00000000" w:rsidDel="00000000" w:rsidP="00000000" w:rsidRDefault="00000000" w:rsidRPr="00000000" w14:paraId="0000012E">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2F">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30">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31">
            <w:pPr>
              <w:jc w:val="center"/>
              <w:rPr>
                <w:vertAlign w:val="baseline"/>
              </w:rPr>
            </w:pPr>
            <w:r w:rsidDel="00000000" w:rsidR="00000000" w:rsidRPr="00000000">
              <w:rPr>
                <w:vertAlign w:val="baseline"/>
                <w:rtl w:val="0"/>
              </w:rPr>
              <w:t xml:space="preserve">54 %</w:t>
            </w:r>
          </w:p>
        </w:tc>
        <w:tc>
          <w:tcPr>
            <w:vAlign w:val="top"/>
          </w:tcPr>
          <w:p w:rsidR="00000000" w:rsidDel="00000000" w:rsidP="00000000" w:rsidRDefault="00000000" w:rsidRPr="00000000" w14:paraId="00000132">
            <w:pPr>
              <w:jc w:val="center"/>
              <w:rPr>
                <w:vertAlign w:val="baseline"/>
              </w:rPr>
            </w:pPr>
            <w:r w:rsidDel="00000000" w:rsidR="00000000" w:rsidRPr="00000000">
              <w:rPr>
                <w:vertAlign w:val="baseline"/>
                <w:rtl w:val="0"/>
              </w:rPr>
              <w:t xml:space="preserve">56%</w:t>
            </w:r>
          </w:p>
        </w:tc>
      </w:tr>
      <w:tr>
        <w:tc>
          <w:tcPr>
            <w:vAlign w:val="top"/>
          </w:tcPr>
          <w:p w:rsidR="00000000" w:rsidDel="00000000" w:rsidP="00000000" w:rsidRDefault="00000000" w:rsidRPr="00000000" w14:paraId="00000133">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34">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35">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36">
            <w:pPr>
              <w:jc w:val="center"/>
              <w:rPr>
                <w:vertAlign w:val="baseline"/>
              </w:rPr>
            </w:pPr>
            <w:r w:rsidDel="00000000" w:rsidR="00000000" w:rsidRPr="00000000">
              <w:rPr>
                <w:vertAlign w:val="baseline"/>
                <w:rtl w:val="0"/>
              </w:rPr>
              <w:t xml:space="preserve">44%</w:t>
            </w:r>
          </w:p>
        </w:tc>
        <w:tc>
          <w:tcPr>
            <w:vAlign w:val="top"/>
          </w:tcPr>
          <w:p w:rsidR="00000000" w:rsidDel="00000000" w:rsidP="00000000" w:rsidRDefault="00000000" w:rsidRPr="00000000" w14:paraId="00000137">
            <w:pPr>
              <w:jc w:val="center"/>
              <w:rPr>
                <w:vertAlign w:val="baseline"/>
              </w:rPr>
            </w:pPr>
            <w:r w:rsidDel="00000000" w:rsidR="00000000" w:rsidRPr="00000000">
              <w:rPr>
                <w:vertAlign w:val="baseline"/>
                <w:rtl w:val="0"/>
              </w:rPr>
              <w:t xml:space="preserve">44%</w:t>
            </w:r>
          </w:p>
        </w:tc>
      </w:tr>
      <w:tr>
        <w:tc>
          <w:tcPr>
            <w:vAlign w:val="top"/>
          </w:tcPr>
          <w:p w:rsidR="00000000" w:rsidDel="00000000" w:rsidP="00000000" w:rsidRDefault="00000000" w:rsidRPr="00000000" w14:paraId="00000138">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39">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3A">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3B">
            <w:pPr>
              <w:jc w:val="center"/>
              <w:rPr>
                <w:vertAlign w:val="baseline"/>
              </w:rPr>
            </w:pPr>
            <w:r w:rsidDel="00000000" w:rsidR="00000000" w:rsidRPr="00000000">
              <w:rPr>
                <w:vertAlign w:val="baseline"/>
                <w:rtl w:val="0"/>
              </w:rPr>
              <w:t xml:space="preserve">73%</w:t>
            </w:r>
          </w:p>
        </w:tc>
        <w:tc>
          <w:tcPr>
            <w:vAlign w:val="top"/>
          </w:tcPr>
          <w:p w:rsidR="00000000" w:rsidDel="00000000" w:rsidP="00000000" w:rsidRDefault="00000000" w:rsidRPr="00000000" w14:paraId="0000013C">
            <w:pPr>
              <w:jc w:val="center"/>
              <w:rPr>
                <w:vertAlign w:val="baseline"/>
              </w:rPr>
            </w:pPr>
            <w:r w:rsidDel="00000000" w:rsidR="00000000" w:rsidRPr="00000000">
              <w:rPr>
                <w:vertAlign w:val="baseline"/>
                <w:rtl w:val="0"/>
              </w:rPr>
              <w:t xml:space="preserve">74%</w:t>
            </w:r>
          </w:p>
        </w:tc>
      </w:tr>
    </w:tbl>
    <w:p w:rsidR="00000000" w:rsidDel="00000000" w:rsidP="00000000" w:rsidRDefault="00000000" w:rsidRPr="00000000" w14:paraId="0000013D">
      <w:pPr>
        <w:spacing w:line="480" w:lineRule="auto"/>
        <w:ind w:firstLine="720"/>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