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3366ff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3366ff"/>
                <w:sz w:val="72"/>
                <w:szCs w:val="72"/>
                <w:shd w:fill="auto" w:val="clear"/>
                <w:rtl w:val="0"/>
              </w:rPr>
              <w:t xml:space="preserve">The Toll that Sleep Deprivation Places on the students at Amador Valley High School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3366ff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3366ff"/>
                <w:sz w:val="72"/>
                <w:szCs w:val="72"/>
                <w:shd w:fill="auto" w:val="clear"/>
                <w:rtl w:val="0"/>
              </w:rPr>
              <w:t xml:space="preserve">By: Melanie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3366ff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3366ff"/>
                <w:sz w:val="72"/>
                <w:szCs w:val="72"/>
                <w:shd w:fill="auto" w:val="clear"/>
                <w:rtl w:val="0"/>
              </w:rPr>
              <w:t xml:space="preserve">Period1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3366ff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3366ff"/>
                <w:sz w:val="72"/>
                <w:szCs w:val="72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3366ff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