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72"/>
                <w:szCs w:val="72"/>
                <w:shd w:fill="auto" w:val="clear"/>
                <w:rtl w:val="0"/>
              </w:rPr>
              <w:t xml:space="preserve">Violent Sound and Its Effect 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color w:val="0000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72"/>
                <w:szCs w:val="72"/>
                <w:shd w:fill="auto" w:val="clear"/>
                <w:rtl w:val="0"/>
              </w:rPr>
              <w:t xml:space="preserve">Memory in Mice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Katie and Brittany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