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bl>
      <w:tblPr>
        <w:tblStyle w:val="Table1"/>
        <w:tblW w:w="9360.0" w:type="dxa"/>
        <w:jc w:val="left"/>
        <w:tblInd w:w="0.0" w:type="pct"/>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1605.0" w:type="dxa"/>
              <w:jc w:val="left"/>
              <w:tblLayout w:type="fixed"/>
              <w:tblLook w:val="0600"/>
            </w:tblPr>
            <w:tblGrid>
              <w:gridCol w:w="337.89473684210526"/>
              <w:gridCol w:w="1267.1052631578948"/>
              <w:tblGridChange w:id="0">
                <w:tblGrid>
                  <w:gridCol w:w="337.89473684210526"/>
                  <w:gridCol w:w="1267.1052631578948"/>
                </w:tblGrid>
              </w:tblGridChange>
            </w:tblGrid>
            <w:tr>
              <w:trPr>
                <w:trHeight w:val="15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1267.1052631578948" w:type="dxa"/>
                    <w:jc w:val="left"/>
                    <w:tblLayout w:type="fixed"/>
                    <w:tblLook w:val="0600"/>
                  </w:tblPr>
                  <w:tblGrid>
                    <w:gridCol w:w="1267.1052631578948"/>
                    <w:tblGridChange w:id="0">
                      <w:tblGrid>
                        <w:gridCol w:w="1267.1052631578948"/>
                      </w:tblGrid>
                    </w:tblGridChange>
                  </w:tblGrid>
                  <w:tr>
                    <w:trPr>
                      <w:trHeight w:val="360" w:hRule="atLeast"/>
                    </w:trPr>
                    <w:tc>
                      <w:tcPr>
                        <w:shd w:fill="ff6633" w:val="clear"/>
                        <w:tcMar>
                          <w:top w:w="0.0" w:type="dxa"/>
                          <w:left w:w="0.0" w:type="dxa"/>
                          <w:bottom w:w="0.0" w:type="dxa"/>
                          <w:right w:w="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360" w:hRule="atLeast"/>
                    </w:trPr>
                    <w:tc>
                      <w:tcPr>
                        <w:shd w:fill="ff6633"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360" w:hRule="atLeast"/>
                    </w:trPr>
                    <w:tc>
                      <w:tcPr>
                        <w:shd w:fill="ff6633"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360" w:hRule="atLeast"/>
                    </w:trPr>
                    <w:tc>
                      <w:tcPr>
                        <w:shd w:fill="ff6633"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360" w:hRule="atLeast"/>
                    </w:trPr>
                    <w:tc>
                      <w:tcPr>
                        <w:shd w:fill="ff6633" w:val="clear"/>
                        <w:tcMar>
                          <w:top w:w="0.0" w:type="dxa"/>
                          <w:left w:w="0.0" w:type="dxa"/>
                          <w:bottom w:w="0.0" w:type="dxa"/>
                          <w:right w:w="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360" w:hRule="atLeast"/>
                    </w:trPr>
                    <w:tc>
                      <w:tcPr>
                        <w:shd w:fill="ff6633" w:val="clear"/>
                        <w:tcMar>
                          <w:top w:w="0.0" w:type="dxa"/>
                          <w:left w:w="0.0" w:type="dxa"/>
                          <w:bottom w:w="0.0" w:type="dxa"/>
                          <w:right w:w="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360" w:hRule="atLeast"/>
                    </w:trPr>
                    <w:tc>
                      <w:tcPr>
                        <w:shd w:fill="ff6633" w:val="clear"/>
                        <w:tcMar>
                          <w:top w:w="0.0" w:type="dxa"/>
                          <w:left w:w="0.0" w:type="dxa"/>
                          <w:bottom w:w="0.0" w:type="dxa"/>
                          <w:right w:w="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360" w:hRule="atLeast"/>
                    </w:trPr>
                    <w:tc>
                      <w:tcPr>
                        <w:shd w:fill="ff6633" w:val="clear"/>
                        <w:tcMar>
                          <w:top w:w="0.0" w:type="dxa"/>
                          <w:left w:w="0.0" w:type="dxa"/>
                          <w:bottom w:w="0.0" w:type="dxa"/>
                          <w:right w:w="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360" w:hRule="atLeast"/>
                    </w:trPr>
                    <w:tc>
                      <w:tcPr>
                        <w:shd w:fill="ff6633" w:val="clear"/>
                        <w:tcMar>
                          <w:top w:w="0.0" w:type="dxa"/>
                          <w:left w:w="0.0" w:type="dxa"/>
                          <w:bottom w:w="0.0" w:type="dxa"/>
                          <w:right w:w="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360" w:hRule="atLeast"/>
                    </w:trPr>
                    <w:tc>
                      <w:tcPr>
                        <w:shd w:fill="ff6633" w:val="clear"/>
                        <w:tcMar>
                          <w:top w:w="0.0" w:type="dxa"/>
                          <w:left w:w="0.0" w:type="dxa"/>
                          <w:bottom w:w="0.0" w:type="dxa"/>
                          <w:right w:w="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360" w:hRule="atLeast"/>
                    </w:trPr>
                    <w:tc>
                      <w:tcPr>
                        <w:shd w:fill="ff6633" w:val="clear"/>
                        <w:tcMar>
                          <w:top w:w="0.0" w:type="dxa"/>
                          <w:left w:w="0.0" w:type="dxa"/>
                          <w:bottom w:w="0.0" w:type="dxa"/>
                          <w:right w:w="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4680.0" w:type="dxa"/>
              <w:jc w:val="left"/>
              <w:tblLayout w:type="fixed"/>
              <w:tblLook w:val="0600"/>
            </w:tblPr>
            <w:tblGrid>
              <w:gridCol w:w="246.03730921424534"/>
              <w:gridCol w:w="211.64499717354437"/>
              <w:gridCol w:w="3968.343697003957"/>
              <w:gridCol w:w="253.97399660825326"/>
              <w:tblGridChange w:id="0">
                <w:tblGrid>
                  <w:gridCol w:w="246.03730921424534"/>
                  <w:gridCol w:w="211.64499717354437"/>
                  <w:gridCol w:w="3968.343697003957"/>
                  <w:gridCol w:w="253.97399660825326"/>
                </w:tblGrid>
              </w:tblGridChange>
            </w:tblGrid>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1140" w:hRule="atLeast"/>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660" w:hRule="atLeast"/>
              </w:trPr>
              <w:tc>
                <w:tcPr>
                  <w:gridSpan w:val="4"/>
                  <w:shd w:fill="auto" w:val="clear"/>
                  <w:tcMar>
                    <w:top w:w="0.0" w:type="dxa"/>
                    <w:left w:w="0.0" w:type="dxa"/>
                    <w:bottom w:w="0.0" w:type="dxa"/>
                    <w:right w:w="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color w:val="000000"/>
                      <w:rtl w:val="0"/>
                    </w:rPr>
                    <w:t xml:space="preserve"> I recommend that people continuing research on this come up with a method to uniformly coat the Ti02 with the same density and area on each slide. They also come up with a better carbon coating for the counter electrode.  The graphite from the pencil seemed to work well and anneal very well into the glass to prevent it from being broken down and dissolved to easily like the candle soot. Also if at all possible, control the sun amount, taking samples at the exact same time under the exact same weather conditions. </w:t>
                  </w:r>
                  <w:r w:rsidDel="00000000" w:rsidR="00000000" w:rsidRPr="00000000">
                    <w:rPr>
                      <w:rtl w:val="0"/>
                    </w:rPr>
                    <w:t xml:space="preserve"> </w:t>
                  </w:r>
                </w:p>
              </w:tc>
            </w:tr>
          </w:tbl>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tblW w:w="4680.0" w:type="dxa"/>
              <w:jc w:val="left"/>
              <w:tblLayout w:type="fixed"/>
              <w:tblLook w:val="0600"/>
            </w:tblPr>
            <w:tblGrid>
              <w:gridCol w:w="465"/>
              <w:gridCol w:w="4215"/>
              <w:tblGridChange w:id="0">
                <w:tblGrid>
                  <w:gridCol w:w="465"/>
                  <w:gridCol w:w="4215"/>
                </w:tblGrid>
              </w:tblGridChange>
            </w:tblGrid>
            <w:tr>
              <w:trPr>
                <w:trHeight w:val="2060" w:hRule="atLeast"/>
              </w:trPr>
              <w:tc>
                <w:tcPr>
                  <w:shd w:fill="auto" w:val="clear"/>
                  <w:tcMar>
                    <w:top w:w="0.0" w:type="dxa"/>
                    <w:left w:w="0.0" w:type="dxa"/>
                    <w:bottom w:w="0.0" w:type="dxa"/>
                    <w:right w:w="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6">
                    <w:r w:rsidDel="00000000" w:rsidR="00000000" w:rsidRPr="00000000">
                      <w:rPr>
                        <w:color w:val="0000ee"/>
                        <w:u w:val="single"/>
                        <w:rtl w:val="0"/>
                      </w:rPr>
                      <w:t xml:space="preserve">Electrifying The Sun</w:t>
                    </w:r>
                  </w:hyperlink>
                  <w:r w:rsidDel="00000000" w:rsidR="00000000" w:rsidRPr="00000000">
                    <w:rPr>
                      <w:rtl w:val="0"/>
                    </w:rPr>
                    <w:t xml:space="preserve">] [</w:t>
                  </w:r>
                  <w:hyperlink r:id="rId7">
                    <w:r w:rsidDel="00000000" w:rsidR="00000000" w:rsidRPr="00000000">
                      <w:rPr>
                        <w:color w:val="0000ee"/>
                        <w:u w:val="single"/>
                        <w:rtl w:val="0"/>
                      </w:rPr>
                      <w:t xml:space="preserve">Introduction</w:t>
                    </w:r>
                  </w:hyperlink>
                  <w:r w:rsidDel="00000000" w:rsidR="00000000" w:rsidRPr="00000000">
                    <w:rPr>
                      <w:rtl w:val="0"/>
                    </w:rPr>
                    <w:t xml:space="preserve">] [</w:t>
                  </w:r>
                  <w:hyperlink r:id="rId8">
                    <w:r w:rsidDel="00000000" w:rsidR="00000000" w:rsidRPr="00000000">
                      <w:rPr>
                        <w:color w:val="0000ee"/>
                        <w:u w:val="single"/>
                        <w:rtl w:val="0"/>
                      </w:rPr>
                      <w:t xml:space="preserve">Hypothesis</w:t>
                    </w:r>
                  </w:hyperlink>
                  <w:r w:rsidDel="00000000" w:rsidR="00000000" w:rsidRPr="00000000">
                    <w:rPr>
                      <w:rtl w:val="0"/>
                    </w:rPr>
                    <w:t xml:space="preserve">] [</w:t>
                  </w:r>
                  <w:hyperlink r:id="rId9">
                    <w:r w:rsidDel="00000000" w:rsidR="00000000" w:rsidRPr="00000000">
                      <w:rPr>
                        <w:color w:val="0000ee"/>
                        <w:u w:val="single"/>
                        <w:rtl w:val="0"/>
                      </w:rPr>
                      <w:t xml:space="preserve">Experiment</w:t>
                    </w:r>
                  </w:hyperlink>
                  <w:r w:rsidDel="00000000" w:rsidR="00000000" w:rsidRPr="00000000">
                    <w:rPr>
                      <w:rtl w:val="0"/>
                    </w:rPr>
                    <w:t xml:space="preserve">] [</w:t>
                  </w:r>
                  <w:hyperlink r:id="rId10">
                    <w:r w:rsidDel="00000000" w:rsidR="00000000" w:rsidRPr="00000000">
                      <w:rPr>
                        <w:color w:val="0000ee"/>
                        <w:u w:val="single"/>
                        <w:rtl w:val="0"/>
                      </w:rPr>
                      <w:t xml:space="preserve">Pictures</w:t>
                    </w:r>
                  </w:hyperlink>
                  <w:r w:rsidDel="00000000" w:rsidR="00000000" w:rsidRPr="00000000">
                    <w:rPr>
                      <w:rtl w:val="0"/>
                    </w:rPr>
                    <w:t xml:space="preserve">] [</w:t>
                  </w:r>
                  <w:hyperlink r:id="rId11">
                    <w:r w:rsidDel="00000000" w:rsidR="00000000" w:rsidRPr="00000000">
                      <w:rPr>
                        <w:color w:val="0000ee"/>
                        <w:u w:val="single"/>
                        <w:rtl w:val="0"/>
                      </w:rPr>
                      <w:t xml:space="preserve">Data</w:t>
                    </w:r>
                  </w:hyperlink>
                  <w:r w:rsidDel="00000000" w:rsidR="00000000" w:rsidRPr="00000000">
                    <w:rPr>
                      <w:rtl w:val="0"/>
                    </w:rPr>
                    <w:t xml:space="preserve">] [</w:t>
                  </w:r>
                  <w:hyperlink r:id="rId12">
                    <w:r w:rsidDel="00000000" w:rsidR="00000000" w:rsidRPr="00000000">
                      <w:rPr>
                        <w:color w:val="0000ee"/>
                        <w:u w:val="single"/>
                        <w:rtl w:val="0"/>
                      </w:rPr>
                      <w:t xml:space="preserve">Conclusion</w:t>
                    </w:r>
                  </w:hyperlink>
                  <w:r w:rsidDel="00000000" w:rsidR="00000000" w:rsidRPr="00000000">
                    <w:rPr>
                      <w:rtl w:val="0"/>
                    </w:rPr>
                    <w:t xml:space="preserve">] [</w:t>
                  </w:r>
                  <w:hyperlink r:id="rId13">
                    <w:r w:rsidDel="00000000" w:rsidR="00000000" w:rsidRPr="00000000">
                      <w:rPr>
                        <w:color w:val="0000ee"/>
                        <w:u w:val="single"/>
                        <w:rtl w:val="0"/>
                      </w:rPr>
                      <w:t xml:space="preserve">Recommendations</w:t>
                    </w:r>
                  </w:hyperlink>
                  <w:r w:rsidDel="00000000" w:rsidR="00000000" w:rsidRPr="00000000">
                    <w:rPr>
                      <w:rtl w:val="0"/>
                    </w:rPr>
                    <w:t xml:space="preserve">] [</w:t>
                  </w:r>
                  <w:hyperlink r:id="rId14">
                    <w:r w:rsidDel="00000000" w:rsidR="00000000" w:rsidRPr="00000000">
                      <w:rPr>
                        <w:color w:val="0000ee"/>
                        <w:u w:val="single"/>
                        <w:rtl w:val="0"/>
                      </w:rPr>
                      <w:t xml:space="preserve">Bibliography</w:t>
                    </w:r>
                  </w:hyperlink>
                  <w:r w:rsidDel="00000000" w:rsidR="00000000" w:rsidRPr="00000000">
                    <w:rPr>
                      <w:rtl w:val="0"/>
                    </w:rPr>
                    <w:t xml:space="preserve">] [</w:t>
                  </w:r>
                  <w:hyperlink r:id="rId15">
                    <w:r w:rsidDel="00000000" w:rsidR="00000000" w:rsidRPr="00000000">
                      <w:rPr>
                        <w:color w:val="0000ee"/>
                        <w:u w:val="single"/>
                        <w:rtl w:val="0"/>
                      </w:rPr>
                      <w:t xml:space="preserve">Experiment Log</w:t>
                    </w:r>
                  </w:hyperlink>
                  <w:r w:rsidDel="00000000" w:rsidR="00000000" w:rsidRPr="00000000">
                    <w:rPr>
                      <w:rtl w:val="0"/>
                    </w:rPr>
                    <w:t xml:space="preserve">] [</w:t>
                  </w:r>
                  <w:hyperlink r:id="rId16">
                    <w:r w:rsidDel="00000000" w:rsidR="00000000" w:rsidRPr="00000000">
                      <w:rPr>
                        <w:color w:val="0000ee"/>
                        <w:u w:val="single"/>
                        <w:rtl w:val="0"/>
                      </w:rPr>
                      <w:t xml:space="preserve">Acknowledgments</w:t>
                    </w:r>
                  </w:hyperlink>
                  <w:r w:rsidDel="00000000" w:rsidR="00000000" w:rsidRPr="00000000">
                    <w:rPr>
                      <w:rtl w:val="0"/>
                    </w:rPr>
                    <w:t xml:space="preserve">] </w:t>
                  </w:r>
                </w:p>
              </w:tc>
            </w:tr>
          </w:tbl>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laflash.com/~chris/apbio/data/data.html" TargetMode="External"/><Relationship Id="rId10" Type="http://schemas.openxmlformats.org/officeDocument/2006/relationships/hyperlink" Target="http://laflash.com/~chris/apbio/Pictures/pictures.html" TargetMode="External"/><Relationship Id="rId13" Type="http://schemas.openxmlformats.org/officeDocument/2006/relationships/hyperlink" Target="http://laflash.com/~chris/apbio/Recommendations/recommendations.html" TargetMode="External"/><Relationship Id="rId12" Type="http://schemas.openxmlformats.org/officeDocument/2006/relationships/hyperlink" Target="http://laflash.com/~chris/apbio/Conclusion/conclus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aflash.com/~chris/apbio/info/info.html" TargetMode="External"/><Relationship Id="rId15" Type="http://schemas.openxmlformats.org/officeDocument/2006/relationships/hyperlink" Target="http://laflash.com/~chris/apbio/Experiment_Log/experiment_log.html" TargetMode="External"/><Relationship Id="rId14" Type="http://schemas.openxmlformats.org/officeDocument/2006/relationships/hyperlink" Target="http://laflash.com/~chris/apbio/Bibliography/bibliography.html" TargetMode="External"/><Relationship Id="rId16" Type="http://schemas.openxmlformats.org/officeDocument/2006/relationships/hyperlink" Target="http://laflash.com/~chris/apbio/Acknowledgments/acknowledgments.html" TargetMode="External"/><Relationship Id="rId5" Type="http://schemas.openxmlformats.org/officeDocument/2006/relationships/styles" Target="styles.xml"/><Relationship Id="rId6" Type="http://schemas.openxmlformats.org/officeDocument/2006/relationships/hyperlink" Target="http://laflash.com/~chris/apbio/index.html" TargetMode="External"/><Relationship Id="rId7" Type="http://schemas.openxmlformats.org/officeDocument/2006/relationships/hyperlink" Target="http://laflash.com/~chris/apbio/Introduction/introduction.html" TargetMode="External"/><Relationship Id="rId8" Type="http://schemas.openxmlformats.org/officeDocument/2006/relationships/hyperlink" Target="http://laflash.com/~chris/apbio/Hypothesis/hypothe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