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32C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00"/>
                <w:sz w:val="48"/>
                <w:szCs w:val="48"/>
                <w:shd w:fill="auto" w:val="clear"/>
                <w:rtl w:val="0"/>
              </w:rPr>
              <w:t xml:space="preserve">� Why Acid Rain Makes Plants Go Brrr�</w:t>
            </w:r>
          </w:p>
          <w:p w:rsidR="00000000" w:rsidDel="00000000" w:rsidP="00000000" w:rsidRDefault="00000000" w:rsidRPr="00000000" w14:paraId="00000004">
            <w:pPr>
              <w:pStyle w:val="Heading1"/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hd w:fill="auto" w:val="clear"/>
                <w:rtl w:val="0"/>
              </w:rPr>
              <w:t xml:space="preserve">��� Recommendations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.0019999999494757503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24.4117647058823"/>
        <w:gridCol w:w="7845.882352941177"/>
        <w:gridCol w:w="1089.7058823529412"/>
        <w:tblGridChange w:id="0">
          <w:tblGrid>
            <w:gridCol w:w="424.4117647058823"/>
            <w:gridCol w:w="7845.882352941177"/>
            <w:gridCol w:w="1089.7058823529412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To anyone wishing to continue this project or research similar to it, we would like to offer the following suggestions: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ind w:left="720" w:firstLine="0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auto" w:val="clear"/>
                <w:rtl w:val="0"/>
              </w:rPr>
              <w:t xml:space="preserve">�▪▪▪▪▪▪▪▪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Definitely experiment further with buffers.� Liming is a common practice in the agriculture industry and we highly doubt that profit-maximizing firms would spend the money they do on a process that does not work.� Perhaps you will find an error we overlooked in our experimental design.� The ineffectiveness of the antacid remains puzzling and is an area worth investigating for which we simply did not have the time.� Even now, it remains more of an afterthought than anything else in our experiment.� Try different types of buffers and different methods of application.� Perhaps do an experiment involving the effects of antacids on maintaining the acid neutralizing capacity of various soils.�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ind w:left="720" w:firstLine="0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auto" w:val="clear"/>
                <w:rtl w:val="0"/>
              </w:rPr>
              <w:t xml:space="preserve">�▪▪▪▪▪▪▪▪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Experiment with plants that are treated with the simulated acid rain and buffers from their germination.� We waited three weeks before initiating treatment to assure that we would not lose too many of our plants during their immature, vulnerable growth period.� This condition, however, is not what is found in nature.� Precipitation in a given area does not usually drop 2 points in pH from week to week.� We simply did not have the resources to maintain more than the 150 plants we did test.�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ind w:left="720" w:firstLine="0"/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shd w:fill="auto" w:val="clear"/>
                <w:rtl w:val="0"/>
              </w:rPr>
              <w:t xml:space="preserve">�▪▪▪▪▪▪▪▪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shd w:fill="auto" w:val="clear"/>
                <w:rtl w:val="0"/>
              </w:rPr>
              <w:t xml:space="preserve">If you are interested in the politics of pollution and acid rain, we would recommend speaking with representatives from your local government about the issue.� A study such as this could prove valuable as evidence in a case against polluters.� Take action and try to make a change for the better.� We have proven this represents a real problem.� The next step is to find a real solution.� If we don�t do it, who will?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.0019999999494757503" w:line="48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gridSpan w:val="3"/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Statistics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Charts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Pictures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| </w:t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rtl w:val="0"/>
              </w:rPr>
              <w:t xml:space="preserve"> | </w:t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b w:val="1"/>
                  <w:color w:val="ffff00"/>
                  <w:sz w:val="24"/>
                  <w:szCs w:val="24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00"/>
                <w:sz w:val="24"/>
                <w:szCs w:val="24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932cd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shd w:fill="auto" w:val="clear"/>
                <w:rtl w:val="0"/>
              </w:rPr>
              <w:t xml:space="preserve">���������������������������������������������������������������������� Copyright � 2001 Chris Grigsby, Amador Valley High School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Rule="auto"/>
    </w:pPr>
    <w:rPr>
      <w:rFonts w:ascii="Arial" w:cs="Arial" w:eastAsia="Arial" w:hAnsi="Arial"/>
      <w:b w:val="0"/>
      <w:i w:val="1"/>
      <w:color w:val="ffff00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.0019999999494757503" w:line="480" w:lineRule="auto"/>
      <w:ind w:firstLine="720"/>
      <w:jc w:val="center"/>
    </w:pPr>
    <w:rPr>
      <w:rFonts w:ascii="Arial" w:cs="Arial" w:eastAsia="Arial" w:hAnsi="Arial"/>
      <w:b w:val="1"/>
      <w:i w:val="0"/>
      <w:color w:val="ffff00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Times New Roman" w:cs="Times New Roman" w:eastAsia="Times New Roman" w:hAnsi="Times New Roman"/>
      <w:b w:val="1"/>
      <w:i w:val="0"/>
      <w:sz w:val="26"/>
      <w:szCs w:val="2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Conclusions.html" TargetMode="External"/><Relationship Id="rId14" Type="http://schemas.openxmlformats.org/officeDocument/2006/relationships/hyperlink" Target="http://docs.google.com/Charts.html" TargetMode="External"/><Relationship Id="rId17" Type="http://schemas.openxmlformats.org/officeDocument/2006/relationships/hyperlink" Target="http://docs.google.com/Journal.html" TargetMode="External"/><Relationship Id="rId16" Type="http://schemas.openxmlformats.org/officeDocument/2006/relationships/hyperlink" Target="http://docs.google.com/Picture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Recommendations.html" TargetMode="External"/><Relationship Id="rId6" Type="http://schemas.openxmlformats.org/officeDocument/2006/relationships/hyperlink" Target="http://docs.google.com/Title.html" TargetMode="External"/><Relationship Id="rId18" Type="http://schemas.openxmlformats.org/officeDocument/2006/relationships/hyperlink" Target="http://docs.google.com/Works.html" TargetMode="External"/><Relationship Id="rId7" Type="http://schemas.openxmlformats.org/officeDocument/2006/relationships/hyperlink" Target="http://docs.google.com/Abstract.html" TargetMode="External"/><Relationship Id="rId8" Type="http://schemas.openxmlformats.org/officeDocument/2006/relationships/hyperlink" Target="http://docs.google.com/Ac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