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Question: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 it possible that a fire that heats the soil significantly has a negative effect on the complicated web of interactions between biotic factors soil and soil fertility?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Hypothesis: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Intense forest fires kill many beneficial organisms in soil, thereby degrading soil fertility.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Prediction: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intense forest fires decrease the fertility of soil by killing organisms beneficial to plants, then radishes or rye grass grown in soil heated to high temperatures should have inferior growth rates to those grown in normal soil.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