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the contaminants in raw samples contain a great amount of radiocarbon 14 and contaminants are removed in a pretreatment before testing then the results after testing will differ </w:t>
            </w:r>
            <w:r w:rsidDel="00000000" w:rsidR="00000000" w:rsidRPr="00000000">
              <w:rPr>
                <w:i w:val="1"/>
                <w:sz w:val="36"/>
                <w:szCs w:val="36"/>
                <w:shd w:fill="auto" w:val="clear"/>
                <w:rtl w:val="0"/>
              </w:rPr>
              <w:t xml:space="preserve">greatly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and produce a more accurate date estimation.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