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sz w:val="48"/>
                <w:szCs w:val="48"/>
                <w:shd w:fill="auto" w:val="clear"/>
                <w:rtl w:val="0"/>
              </w:rPr>
              <w:t xml:space="preserve">Correlations In Root Lengths: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r= .9352 , because this number is close to 1, which shows a strong positive correlation, we can say that the root lengths between the control and group 1 root lengths are fairly similar.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r= .902 , because this number is close to 1, which shows a strong positive correlation, we can say that the root lengths between the control and group 2 root lengths are fairly similar.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r= .90 , because this number is close to 1, which shows a strong positive correlation, we can say that the root lengths between group 1 and group 2 root lengths are fairly similar.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 to Graph Set 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 to Images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5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images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