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00"/>
        <w:gridCol w:w="400"/>
        <w:gridCol w:w="8560"/>
        <w:tblGridChange w:id="0">
          <w:tblGrid>
            <w:gridCol w:w="400"/>
            <w:gridCol w:w="400"/>
            <w:gridCol w:w="8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00.0" w:type="dxa"/>
              <w:jc w:val="left"/>
              <w:tblLayout w:type="fixed"/>
              <w:tblLook w:val="0600"/>
            </w:tblPr>
            <w:tblGrid>
              <w:gridCol w:w="400"/>
              <w:tblGridChange w:id="0">
                <w:tblGrid>
                  <w:gridCol w:w="400"/>
                </w:tblGrid>
              </w:tblGridChange>
            </w:tblGrid>
            <w:tr>
              <w:trPr>
                <w:trHeight w:val="232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250.0" w:type="dxa"/>
              <w:jc w:val="left"/>
              <w:tblLayout w:type="fixed"/>
              <w:tblLook w:val="0600"/>
            </w:tblPr>
            <w:tblGrid>
              <w:gridCol w:w="8250"/>
              <w:tblGridChange w:id="0">
                <w:tblGrid>
                  <w:gridCol w:w="8250"/>
                </w:tblGrid>
              </w:tblGridChange>
            </w:tblGrid>
            <w:tr>
              <w:trPr>
                <w:trHeight w:val="2100" w:hRule="atLeast"/>
              </w:trPr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6750.0" w:type="dxa"/>
                    <w:jc w:val="left"/>
                    <w:tblLayout w:type="fixed"/>
                    <w:tblLook w:val="0600"/>
                  </w:tblPr>
                  <w:tblGrid>
                    <w:gridCol w:w="6750"/>
                    <w:tblGridChange w:id="0">
                      <w:tblGrid>
                        <w:gridCol w:w="6750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45.0" w:type="dxa"/>
                          <w:left w:w="45.0" w:type="dxa"/>
                          <w:bottom w:w="45.0" w:type="dxa"/>
                          <w:right w:w="4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b w:val="1"/>
                            <w:color w:val="000080"/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b w:val="1"/>
                            <w:color w:val="000080"/>
                            <w:sz w:val="28"/>
                            <w:szCs w:val="28"/>
                            <w:rtl w:val="0"/>
                          </w:rPr>
                          <w:t xml:space="preserve">Data</w:t>
                        </w:r>
                      </w:p>
                      <w:p w:rsidR="00000000" w:rsidDel="00000000" w:rsidP="00000000" w:rsidRDefault="00000000" w:rsidRPr="00000000" w14:paraId="0000001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b w:val="1"/>
                            <w:color w:val="000080"/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5"/>
                          <w:tblW w:w="6165.0" w:type="dxa"/>
                          <w:jc w:val="left"/>
                          <w:tblBorders>
                            <w:top w:color="ffcc99" w:space="0" w:sz="6" w:val="single"/>
                            <w:left w:color="ffcc99" w:space="0" w:sz="6" w:val="single"/>
                            <w:bottom w:color="ffcc99" w:space="0" w:sz="6" w:val="single"/>
                            <w:right w:color="ffcc99" w:space="0" w:sz="6" w:val="single"/>
                            <w:insideH w:color="ffcc99" w:space="0" w:sz="6" w:val="single"/>
                            <w:insideV w:color="ffcc99" w:space="0" w:sz="6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1155"/>
                          <w:gridCol w:w="1155"/>
                          <w:gridCol w:w="945"/>
                          <w:gridCol w:w="960"/>
                          <w:gridCol w:w="975"/>
                          <w:gridCol w:w="975"/>
                          <w:tblGridChange w:id="0">
                            <w:tblGrid>
                              <w:gridCol w:w="1155"/>
                              <w:gridCol w:w="1155"/>
                              <w:gridCol w:w="945"/>
                              <w:gridCol w:w="960"/>
                              <w:gridCol w:w="975"/>
                              <w:gridCol w:w="975"/>
                            </w:tblGrid>
                          </w:tblGridChange>
                        </w:tblGrid>
                        <w:tr>
                          <w:trPr>
                            <w:trHeight w:val="240" w:hRule="atLeast"/>
                          </w:trPr>
                          <w:tc>
                            <w:tcPr>
                              <w:gridSpan w:val="2"/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Period</w:t>
                              </w:r>
                            </w:p>
                          </w:tc>
                          <w:tc>
                            <w:tcPr>
                              <w:gridSpan w:val="2"/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Emotional Video</w:t>
                              </w:r>
                            </w:p>
                          </w:tc>
                          <w:tc>
                            <w:tcPr>
                              <w:gridSpan w:val="2"/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Non-emotional video</w:t>
                              </w:r>
                            </w:p>
                          </w:tc>
                        </w:tr>
                        <w:tr>
                          <w:trPr>
                            <w:trHeight w:val="500" w:hRule="atLeast"/>
                          </w:trPr>
                          <w:tc>
                            <w:tcPr>
                              <w:vMerge w:val="restart"/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  <w:p w:rsidR="00000000" w:rsidDel="00000000" w:rsidP="00000000" w:rsidRDefault="00000000" w:rsidRPr="00000000" w14:paraId="0000002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Rating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Score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Rating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Score</w:t>
                              </w:r>
                            </w:p>
                          </w:tc>
                        </w:tr>
                        <w:tr>
                          <w:trPr>
                            <w:trHeight w:val="240" w:hRule="atLeast"/>
                          </w:trPr>
                          <w:tc>
                            <w:tcPr>
                              <w:vMerge w:val="continue"/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  <w:p w:rsidR="00000000" w:rsidDel="00000000" w:rsidP="00000000" w:rsidRDefault="00000000" w:rsidRPr="00000000" w14:paraId="0000002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Class av.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3.765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7.415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1.873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5.618</w:t>
                              </w:r>
                            </w:p>
                          </w:tc>
                        </w:tr>
                        <w:tr>
                          <w:trPr>
                            <w:trHeight w:val="240" w:hRule="atLeast"/>
                          </w:trPr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First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F average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3.935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3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7.915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3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2.095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3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6.215</w:t>
                              </w:r>
                            </w:p>
                          </w:tc>
                        </w:tr>
                        <w:tr>
                          <w:trPr>
                            <w:trHeight w:val="760" w:hRule="atLeast"/>
                          </w:trPr>
                          <w:tc>
                            <w:tcPr>
                              <w:vMerge w:val="restart"/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3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  <w:p w:rsidR="00000000" w:rsidDel="00000000" w:rsidP="00000000" w:rsidRDefault="00000000" w:rsidRPr="00000000" w14:paraId="0000003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  <w:p w:rsidR="00000000" w:rsidDel="00000000" w:rsidP="00000000" w:rsidRDefault="00000000" w:rsidRPr="00000000" w14:paraId="0000003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3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M average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3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3.51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3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6.79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3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1.753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3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5.309</w:t>
                              </w:r>
                            </w:p>
                          </w:tc>
                        </w:tr>
                        <w:tr>
                          <w:trPr>
                            <w:trHeight w:val="240" w:hRule="atLeast"/>
                          </w:trPr>
                          <w:tc>
                            <w:tcPr>
                              <w:vMerge w:val="continue"/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3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  <w:p w:rsidR="00000000" w:rsidDel="00000000" w:rsidP="00000000" w:rsidRDefault="00000000" w:rsidRPr="00000000" w14:paraId="0000003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  <w:p w:rsidR="00000000" w:rsidDel="00000000" w:rsidP="00000000" w:rsidRDefault="00000000" w:rsidRPr="00000000" w14:paraId="0000003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3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3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4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4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4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</w:tr>
                        <w:tr>
                          <w:trPr>
                            <w:trHeight w:val="240" w:hRule="atLeast"/>
                          </w:trPr>
                          <w:tc>
                            <w:tcPr>
                              <w:vMerge w:val="continue"/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4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  <w:p w:rsidR="00000000" w:rsidDel="00000000" w:rsidP="00000000" w:rsidRDefault="00000000" w:rsidRPr="00000000" w14:paraId="0000004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  <w:p w:rsidR="00000000" w:rsidDel="00000000" w:rsidP="00000000" w:rsidRDefault="00000000" w:rsidRPr="00000000" w14:paraId="0000004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4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Class av.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4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3.487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4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6.298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4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1.695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4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6.29</w:t>
                              </w:r>
                            </w:p>
                          </w:tc>
                        </w:tr>
                        <w:tr>
                          <w:trPr>
                            <w:trHeight w:val="240" w:hRule="atLeast"/>
                          </w:trPr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4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Second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4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F average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4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3.849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4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6.591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4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1.7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6.44</w:t>
                              </w:r>
                            </w:p>
                          </w:tc>
                        </w:tr>
                        <w:tr>
                          <w:trPr>
                            <w:trHeight w:val="760" w:hRule="atLeast"/>
                          </w:trPr>
                          <w:tc>
                            <w:tcPr>
                              <w:vMerge w:val="restart"/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  <w:p w:rsidR="00000000" w:rsidDel="00000000" w:rsidP="00000000" w:rsidRDefault="00000000" w:rsidRPr="00000000" w14:paraId="0000005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  <w:p w:rsidR="00000000" w:rsidDel="00000000" w:rsidP="00000000" w:rsidRDefault="00000000" w:rsidRPr="00000000" w14:paraId="0000005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M average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3.099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5.974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1.685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6.115</w:t>
                              </w:r>
                            </w:p>
                          </w:tc>
                        </w:tr>
                        <w:tr>
                          <w:trPr>
                            <w:trHeight w:val="240" w:hRule="atLeast"/>
                          </w:trPr>
                          <w:tc>
                            <w:tcPr>
                              <w:vMerge w:val="continue"/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  <w:p w:rsidR="00000000" w:rsidDel="00000000" w:rsidP="00000000" w:rsidRDefault="00000000" w:rsidRPr="00000000" w14:paraId="0000005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  <w:p w:rsidR="00000000" w:rsidDel="00000000" w:rsidP="00000000" w:rsidRDefault="00000000" w:rsidRPr="00000000" w14:paraId="0000005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6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</w:tr>
                        <w:tr>
                          <w:trPr>
                            <w:trHeight w:val="240" w:hRule="atLeast"/>
                          </w:trPr>
                          <w:tc>
                            <w:tcPr>
                              <w:vMerge w:val="continue"/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6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  <w:p w:rsidR="00000000" w:rsidDel="00000000" w:rsidP="00000000" w:rsidRDefault="00000000" w:rsidRPr="00000000" w14:paraId="0000006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  <w:p w:rsidR="00000000" w:rsidDel="00000000" w:rsidP="00000000" w:rsidRDefault="00000000" w:rsidRPr="00000000" w14:paraId="0000006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6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Class av.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6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3.425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6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5.865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6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1.835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6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5.657</w:t>
                              </w:r>
                            </w:p>
                          </w:tc>
                        </w:tr>
                        <w:tr>
                          <w:trPr>
                            <w:trHeight w:val="240" w:hRule="atLeast"/>
                          </w:trPr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6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Third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6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F average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6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4.05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6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5.34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6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1.929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6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5.405</w:t>
                              </w:r>
                            </w:p>
                          </w:tc>
                        </w:tr>
                        <w:tr>
                          <w:trPr>
                            <w:trHeight w:val="760" w:hRule="atLeast"/>
                          </w:trPr>
                          <w:tc>
                            <w:tcPr>
                              <w:vMerge w:val="restart"/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6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  <w:p w:rsidR="00000000" w:rsidDel="00000000" w:rsidP="00000000" w:rsidRDefault="00000000" w:rsidRPr="00000000" w14:paraId="0000007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  <w:p w:rsidR="00000000" w:rsidDel="00000000" w:rsidP="00000000" w:rsidRDefault="00000000" w:rsidRPr="00000000" w14:paraId="0000007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7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M average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7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3.035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7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6.65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7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1.8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7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5.788</w:t>
                              </w:r>
                            </w:p>
                          </w:tc>
                        </w:tr>
                        <w:tr>
                          <w:trPr>
                            <w:trHeight w:val="240" w:hRule="atLeast"/>
                          </w:trPr>
                          <w:tc>
                            <w:tcPr>
                              <w:vMerge w:val="continue"/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7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  <w:p w:rsidR="00000000" w:rsidDel="00000000" w:rsidP="00000000" w:rsidRDefault="00000000" w:rsidRPr="00000000" w14:paraId="0000007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  <w:p w:rsidR="00000000" w:rsidDel="00000000" w:rsidP="00000000" w:rsidRDefault="00000000" w:rsidRPr="00000000" w14:paraId="0000007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7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7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7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7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7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</w:tr>
                        <w:tr>
                          <w:trPr>
                            <w:trHeight w:val="240" w:hRule="atLeast"/>
                          </w:trPr>
                          <w:tc>
                            <w:tcPr>
                              <w:vMerge w:val="continue"/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7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  <w:p w:rsidR="00000000" w:rsidDel="00000000" w:rsidP="00000000" w:rsidRDefault="00000000" w:rsidRPr="00000000" w14:paraId="0000008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  <w:p w:rsidR="00000000" w:rsidDel="00000000" w:rsidP="00000000" w:rsidRDefault="00000000" w:rsidRPr="00000000" w14:paraId="0000008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8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Class av.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8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3.045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8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5.508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8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1.815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8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5.77</w:t>
                              </w:r>
                            </w:p>
                          </w:tc>
                        </w:tr>
                        <w:tr>
                          <w:trPr>
                            <w:trHeight w:val="240" w:hRule="atLeast"/>
                          </w:trPr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8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Fourth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8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F average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8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3.825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8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5.685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8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1.965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8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5.75</w:t>
                              </w:r>
                            </w:p>
                          </w:tc>
                        </w:tr>
                        <w:tr>
                          <w:trPr>
                            <w:trHeight w:val="760" w:hRule="atLeast"/>
                          </w:trPr>
                          <w:tc>
                            <w:tcPr>
                              <w:vMerge w:val="restart"/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8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  <w:p w:rsidR="00000000" w:rsidDel="00000000" w:rsidP="00000000" w:rsidRDefault="00000000" w:rsidRPr="00000000" w14:paraId="0000008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  <w:p w:rsidR="00000000" w:rsidDel="00000000" w:rsidP="00000000" w:rsidRDefault="00000000" w:rsidRPr="00000000" w14:paraId="0000008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9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M average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9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2.905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9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5.341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9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1.94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9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5.61</w:t>
                              </w:r>
                            </w:p>
                          </w:tc>
                        </w:tr>
                        <w:tr>
                          <w:trPr>
                            <w:trHeight w:val="240" w:hRule="atLeast"/>
                          </w:trPr>
                          <w:tc>
                            <w:tcPr>
                              <w:vMerge w:val="continue"/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9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  <w:p w:rsidR="00000000" w:rsidDel="00000000" w:rsidP="00000000" w:rsidRDefault="00000000" w:rsidRPr="00000000" w14:paraId="0000009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  <w:p w:rsidR="00000000" w:rsidDel="00000000" w:rsidP="00000000" w:rsidRDefault="00000000" w:rsidRPr="00000000" w14:paraId="0000009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9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9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9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9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9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</w:tr>
                        <w:tr>
                          <w:trPr>
                            <w:trHeight w:val="240" w:hRule="atLeast"/>
                          </w:trPr>
                          <w:tc>
                            <w:tcPr>
                              <w:vMerge w:val="continue"/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9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  <w:p w:rsidR="00000000" w:rsidDel="00000000" w:rsidP="00000000" w:rsidRDefault="00000000" w:rsidRPr="00000000" w14:paraId="0000009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  <w:p w:rsidR="00000000" w:rsidDel="00000000" w:rsidP="00000000" w:rsidRDefault="00000000" w:rsidRPr="00000000" w14:paraId="0000009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A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Class av.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A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3.336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A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5.572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A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1.74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A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6.07</w:t>
                              </w:r>
                            </w:p>
                          </w:tc>
                        </w:tr>
                        <w:tr>
                          <w:trPr>
                            <w:trHeight w:val="240" w:hRule="atLeast"/>
                          </w:trPr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A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Fifth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A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F average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A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3.5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A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6.19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A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2.075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A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6.465</w:t>
                              </w:r>
                            </w:p>
                          </w:tc>
                        </w:tr>
                        <w:tr>
                          <w:trPr>
                            <w:trHeight w:val="760" w:hRule="atLeast"/>
                          </w:trPr>
                          <w:tc>
                            <w:tcPr>
                              <w:vMerge w:val="restart"/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A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  <w:p w:rsidR="00000000" w:rsidDel="00000000" w:rsidP="00000000" w:rsidRDefault="00000000" w:rsidRPr="00000000" w14:paraId="000000A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  <w:p w:rsidR="00000000" w:rsidDel="00000000" w:rsidP="00000000" w:rsidRDefault="00000000" w:rsidRPr="00000000" w14:paraId="000000A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A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M average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A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3.125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B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5.188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B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1.42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B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5.585</w:t>
                              </w:r>
                            </w:p>
                          </w:tc>
                        </w:tr>
                        <w:tr>
                          <w:trPr>
                            <w:trHeight w:val="240" w:hRule="atLeast"/>
                          </w:trPr>
                          <w:tc>
                            <w:tcPr>
                              <w:vMerge w:val="continue"/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B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  <w:p w:rsidR="00000000" w:rsidDel="00000000" w:rsidP="00000000" w:rsidRDefault="00000000" w:rsidRPr="00000000" w14:paraId="000000B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  <w:p w:rsidR="00000000" w:rsidDel="00000000" w:rsidP="00000000" w:rsidRDefault="00000000" w:rsidRPr="00000000" w14:paraId="000000B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B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B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B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B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B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</w:tr>
                        <w:tr>
                          <w:trPr>
                            <w:trHeight w:val="240" w:hRule="atLeast"/>
                          </w:trPr>
                          <w:tc>
                            <w:tcPr>
                              <w:vMerge w:val="continue"/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B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  <w:p w:rsidR="00000000" w:rsidDel="00000000" w:rsidP="00000000" w:rsidRDefault="00000000" w:rsidRPr="00000000" w14:paraId="000000B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  <w:p w:rsidR="00000000" w:rsidDel="00000000" w:rsidP="00000000" w:rsidRDefault="00000000" w:rsidRPr="00000000" w14:paraId="000000B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B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Class av.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B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3.762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C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6.426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C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1.525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C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5.555</w:t>
                              </w:r>
                            </w:p>
                          </w:tc>
                        </w:tr>
                        <w:tr>
                          <w:trPr>
                            <w:trHeight w:val="240" w:hRule="atLeast"/>
                          </w:trPr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C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Sixth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C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F average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C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4.227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C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6.473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C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1.92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C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5.65</w:t>
                              </w:r>
                            </w:p>
                          </w:tc>
                        </w:tr>
                        <w:tr>
                          <w:trPr>
                            <w:trHeight w:val="240" w:hRule="atLeast"/>
                          </w:trPr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C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C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M average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C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3.26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C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6.38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C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1.315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C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color w:val="000080"/>
                                  <w:sz w:val="20"/>
                                  <w:szCs w:val="20"/>
                                  <w:rtl w:val="0"/>
                                </w:rPr>
                                <w:t xml:space="preserve">5.36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C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8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